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1050651"/>
        <w:docPartObj>
          <w:docPartGallery w:val="Cover Pages"/>
          <w:docPartUnique/>
        </w:docPartObj>
      </w:sdtPr>
      <w:sdtContent>
        <w:p w14:paraId="5F856F66" w14:textId="21C813FD" w:rsidR="00C14A78" w:rsidRDefault="00C14A78" w:rsidP="002400E8">
          <w:pPr>
            <w:jc w:val="center"/>
          </w:pPr>
          <w:r w:rsidRPr="00A27579">
            <w:rPr>
              <w:noProof/>
              <w:lang w:eastAsia="es-GT"/>
            </w:rPr>
            <w:drawing>
              <wp:inline distT="0" distB="0" distL="0" distR="0" wp14:anchorId="754D224F" wp14:editId="2B2A255D">
                <wp:extent cx="3455670" cy="2561795"/>
                <wp:effectExtent l="0" t="0" r="0" b="0"/>
                <wp:docPr id="12" name="Imagen 3">
                  <a:extLst xmlns:a="http://schemas.openxmlformats.org/drawingml/2006/main">
                    <a:ext uri="{FF2B5EF4-FFF2-40B4-BE49-F238E27FC236}">
                      <a16:creationId xmlns:a16="http://schemas.microsoft.com/office/drawing/2014/main" id="{B9FCBBD5-CC83-4250-9ECD-849018CD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9FCBBD5-CC83-4250-9ECD-849018CDBB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746" cy="2613003"/>
                        </a:xfrm>
                        <a:prstGeom prst="rect">
                          <a:avLst/>
                        </a:prstGeom>
                      </pic:spPr>
                    </pic:pic>
                  </a:graphicData>
                </a:graphic>
              </wp:inline>
            </w:drawing>
          </w:r>
        </w:p>
        <w:p w14:paraId="1D0F76CC" w14:textId="77777777" w:rsidR="00C14A78" w:rsidRDefault="00C14A78">
          <w:pPr>
            <w:spacing w:line="240" w:lineRule="auto"/>
          </w:pPr>
          <w:r>
            <w:rPr>
              <w:noProof/>
              <w:lang w:eastAsia="es-GT"/>
            </w:rPr>
            <mc:AlternateContent>
              <mc:Choice Requires="wps">
                <w:drawing>
                  <wp:anchor distT="0" distB="0" distL="182880" distR="182880" simplePos="0" relativeHeight="251665408" behindDoc="0" locked="0" layoutInCell="1" allowOverlap="1" wp14:anchorId="0AE83396" wp14:editId="090FA9F5">
                    <wp:simplePos x="0" y="0"/>
                    <mc:AlternateContent>
                      <mc:Choice Requires="wp14">
                        <wp:positionH relativeFrom="margin">
                          <wp14:pctPosHOffset>7700</wp14:pctPosHOffset>
                        </wp:positionH>
                      </mc:Choice>
                      <mc:Fallback>
                        <wp:positionH relativeFrom="page">
                          <wp:posOffset>1038860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 name="Cuadro de texto 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03869" w14:textId="413B15F4" w:rsidR="002125D1" w:rsidRPr="00C7701F" w:rsidRDefault="002125D1" w:rsidP="00F21C82">
                                <w:pPr>
                                  <w:pStyle w:val="Sinespaciado"/>
                                  <w:spacing w:before="40" w:after="560" w:line="216" w:lineRule="auto"/>
                                  <w:jc w:val="center"/>
                                  <w:rPr>
                                    <w:rFonts w:ascii="Candara" w:hAnsi="Candara"/>
                                    <w:color w:val="4F81BD" w:themeColor="accent1"/>
                                    <w:sz w:val="72"/>
                                    <w:szCs w:val="72"/>
                                  </w:rPr>
                                </w:pPr>
                                <w:sdt>
                                  <w:sdtPr>
                                    <w:rPr>
                                      <w:rFonts w:ascii="Candara" w:hAnsi="Candara"/>
                                      <w:color w:val="4F81BD" w:themeColor="accent1"/>
                                      <w:sz w:val="72"/>
                                      <w:szCs w:val="72"/>
                                    </w:rPr>
                                    <w:alias w:val="Título"/>
                                    <w:tag w:val=""/>
                                    <w:id w:val="1009339138"/>
                                    <w:dataBinding w:prefixMappings="xmlns:ns0='http://purl.org/dc/elements/1.1/' xmlns:ns1='http://schemas.openxmlformats.org/package/2006/metadata/core-properties' " w:xpath="/ns1:coreProperties[1]/ns0:title[1]" w:storeItemID="{6C3C8BC8-F283-45AE-878A-BAB7291924A1}"/>
                                    <w:text/>
                                  </w:sdtPr>
                                  <w:sdtContent>
                                    <w:r w:rsidRPr="00C7701F">
                                      <w:rPr>
                                        <w:rFonts w:ascii="Candara" w:hAnsi="Candara"/>
                                        <w:color w:val="4F81BD" w:themeColor="accent1"/>
                                        <w:sz w:val="72"/>
                                        <w:szCs w:val="72"/>
                                      </w:rPr>
                                      <w:t>MANUAL DE NORMAS Y PROCEDIMIENTOS “</w:t>
                                    </w:r>
                                    <w:r>
                                      <w:rPr>
                                        <w:rFonts w:ascii="Candara" w:hAnsi="Candara"/>
                                        <w:color w:val="4F81BD" w:themeColor="accent1"/>
                                        <w:sz w:val="72"/>
                                        <w:szCs w:val="72"/>
                                      </w:rPr>
                                      <w:t>DEPARTAMENTO DE CONTRATACIONES Y ADQUISICIONES</w:t>
                                    </w:r>
                                    <w:r w:rsidRPr="00C7701F">
                                      <w:rPr>
                                        <w:rFonts w:ascii="Candara" w:hAnsi="Candara"/>
                                        <w:color w:val="4F81BD" w:themeColor="accent1"/>
                                        <w:sz w:val="72"/>
                                        <w:szCs w:val="72"/>
                                      </w:rPr>
                                      <w:t>”</w:t>
                                    </w:r>
                                  </w:sdtContent>
                                </w:sdt>
                              </w:p>
                              <w:sdt>
                                <w:sdtPr>
                                  <w:rPr>
                                    <w:rFonts w:ascii="Candara" w:hAnsi="Candara"/>
                                    <w:caps/>
                                    <w:color w:val="002060"/>
                                    <w:sz w:val="28"/>
                                    <w:szCs w:val="28"/>
                                  </w:rPr>
                                  <w:alias w:val="Subtítulo"/>
                                  <w:tag w:val=""/>
                                  <w:id w:val="-651140635"/>
                                  <w:dataBinding w:prefixMappings="xmlns:ns0='http://purl.org/dc/elements/1.1/' xmlns:ns1='http://schemas.openxmlformats.org/package/2006/metadata/core-properties' " w:xpath="/ns1:coreProperties[1]/ns0:subject[1]" w:storeItemID="{6C3C8BC8-F283-45AE-878A-BAB7291924A1}"/>
                                  <w:text/>
                                </w:sdtPr>
                                <w:sdtContent>
                                  <w:p w14:paraId="76510057" w14:textId="0CCF90D1" w:rsidR="002125D1" w:rsidRPr="00C7701F" w:rsidRDefault="002125D1" w:rsidP="00F21C82">
                                    <w:pPr>
                                      <w:pStyle w:val="Sinespaciado"/>
                                      <w:spacing w:before="40" w:after="40"/>
                                      <w:jc w:val="center"/>
                                      <w:rPr>
                                        <w:rFonts w:ascii="Candara" w:hAnsi="Candara"/>
                                        <w:caps/>
                                        <w:color w:val="002060"/>
                                        <w:sz w:val="28"/>
                                        <w:szCs w:val="28"/>
                                      </w:rPr>
                                    </w:pPr>
                                    <w:r>
                                      <w:rPr>
                                        <w:rFonts w:ascii="Candara" w:hAnsi="Candara"/>
                                        <w:caps/>
                                        <w:color w:val="002060"/>
                                        <w:sz w:val="28"/>
                                        <w:szCs w:val="28"/>
                                      </w:rPr>
                                      <w:t>GUATEMALA, OCTUBR</w:t>
                                    </w:r>
                                    <w:r w:rsidRPr="00C7701F">
                                      <w:rPr>
                                        <w:rFonts w:ascii="Candara" w:hAnsi="Candara"/>
                                        <w:caps/>
                                        <w:color w:val="002060"/>
                                        <w:sz w:val="28"/>
                                        <w:szCs w:val="28"/>
                                      </w:rPr>
                                      <w:t>E 2019</w:t>
                                    </w:r>
                                  </w:p>
                                </w:sdtContent>
                              </w:sdt>
                              <w:p w14:paraId="1C86EE89" w14:textId="49043AAE" w:rsidR="002125D1" w:rsidRDefault="002125D1">
                                <w:pPr>
                                  <w:pStyle w:val="Sinespaciado"/>
                                  <w:spacing w:before="80" w:after="40"/>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0AE83396" id="_x0000_t202" coordsize="21600,21600" o:spt="202" path="m,l,21600r21600,l21600,xe">
                    <v:stroke joinstyle="miter"/>
                    <v:path gradientshapeok="t" o:connecttype="rect"/>
                  </v:shapetype>
                  <v:shape id="Cuadro de texto 1" o:spid="_x0000_s1026" type="#_x0000_t202" style="position:absolute;margin-left:0;margin-top:0;width:369pt;height:529.2pt;z-index:25166540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" filled="f" stroked="f" strokeweight=".5pt">
                    <v:textbox style="mso-fit-shape-to-text:t" inset="0,0,0,0">
                      <w:txbxContent>
                        <w:p w14:paraId="51103869" w14:textId="413B15F4" w:rsidR="002125D1" w:rsidRPr="00C7701F" w:rsidRDefault="002125D1" w:rsidP="00F21C82">
                          <w:pPr>
                            <w:pStyle w:val="Sinespaciado"/>
                            <w:spacing w:before="40" w:after="560" w:line="216" w:lineRule="auto"/>
                            <w:jc w:val="center"/>
                            <w:rPr>
                              <w:rFonts w:ascii="Candara" w:hAnsi="Candara"/>
                              <w:color w:val="4F81BD" w:themeColor="accent1"/>
                              <w:sz w:val="72"/>
                              <w:szCs w:val="72"/>
                            </w:rPr>
                          </w:pPr>
                          <w:sdt>
                            <w:sdtPr>
                              <w:rPr>
                                <w:rFonts w:ascii="Candara" w:hAnsi="Candara"/>
                                <w:color w:val="4F81BD" w:themeColor="accent1"/>
                                <w:sz w:val="72"/>
                                <w:szCs w:val="72"/>
                              </w:rPr>
                              <w:alias w:val="Título"/>
                              <w:tag w:val=""/>
                              <w:id w:val="1009339138"/>
                              <w:dataBinding w:prefixMappings="xmlns:ns0='http://purl.org/dc/elements/1.1/' xmlns:ns1='http://schemas.openxmlformats.org/package/2006/metadata/core-properties' " w:xpath="/ns1:coreProperties[1]/ns0:title[1]" w:storeItemID="{6C3C8BC8-F283-45AE-878A-BAB7291924A1}"/>
                              <w:text/>
                            </w:sdtPr>
                            <w:sdtContent>
                              <w:r w:rsidRPr="00C7701F">
                                <w:rPr>
                                  <w:rFonts w:ascii="Candara" w:hAnsi="Candara"/>
                                  <w:color w:val="4F81BD" w:themeColor="accent1"/>
                                  <w:sz w:val="72"/>
                                  <w:szCs w:val="72"/>
                                </w:rPr>
                                <w:t>MANUAL DE NORMAS Y PROCEDIMIENTOS “</w:t>
                              </w:r>
                              <w:r>
                                <w:rPr>
                                  <w:rFonts w:ascii="Candara" w:hAnsi="Candara"/>
                                  <w:color w:val="4F81BD" w:themeColor="accent1"/>
                                  <w:sz w:val="72"/>
                                  <w:szCs w:val="72"/>
                                </w:rPr>
                                <w:t>DEPARTAMENTO DE CONTRATACIONES Y ADQUISICIONES</w:t>
                              </w:r>
                              <w:r w:rsidRPr="00C7701F">
                                <w:rPr>
                                  <w:rFonts w:ascii="Candara" w:hAnsi="Candara"/>
                                  <w:color w:val="4F81BD" w:themeColor="accent1"/>
                                  <w:sz w:val="72"/>
                                  <w:szCs w:val="72"/>
                                </w:rPr>
                                <w:t>”</w:t>
                              </w:r>
                            </w:sdtContent>
                          </w:sdt>
                        </w:p>
                        <w:sdt>
                          <w:sdtPr>
                            <w:rPr>
                              <w:rFonts w:ascii="Candara" w:hAnsi="Candara"/>
                              <w:caps/>
                              <w:color w:val="002060"/>
                              <w:sz w:val="28"/>
                              <w:szCs w:val="28"/>
                            </w:rPr>
                            <w:alias w:val="Subtítulo"/>
                            <w:tag w:val=""/>
                            <w:id w:val="-651140635"/>
                            <w:dataBinding w:prefixMappings="xmlns:ns0='http://purl.org/dc/elements/1.1/' xmlns:ns1='http://schemas.openxmlformats.org/package/2006/metadata/core-properties' " w:xpath="/ns1:coreProperties[1]/ns0:subject[1]" w:storeItemID="{6C3C8BC8-F283-45AE-878A-BAB7291924A1}"/>
                            <w:text/>
                          </w:sdtPr>
                          <w:sdtContent>
                            <w:p w14:paraId="76510057" w14:textId="0CCF90D1" w:rsidR="002125D1" w:rsidRPr="00C7701F" w:rsidRDefault="002125D1" w:rsidP="00F21C82">
                              <w:pPr>
                                <w:pStyle w:val="Sinespaciado"/>
                                <w:spacing w:before="40" w:after="40"/>
                                <w:jc w:val="center"/>
                                <w:rPr>
                                  <w:rFonts w:ascii="Candara" w:hAnsi="Candara"/>
                                  <w:caps/>
                                  <w:color w:val="002060"/>
                                  <w:sz w:val="28"/>
                                  <w:szCs w:val="28"/>
                                </w:rPr>
                              </w:pPr>
                              <w:r>
                                <w:rPr>
                                  <w:rFonts w:ascii="Candara" w:hAnsi="Candara"/>
                                  <w:caps/>
                                  <w:color w:val="002060"/>
                                  <w:sz w:val="28"/>
                                  <w:szCs w:val="28"/>
                                </w:rPr>
                                <w:t>GUATEMALA, OCTUBR</w:t>
                              </w:r>
                              <w:r w:rsidRPr="00C7701F">
                                <w:rPr>
                                  <w:rFonts w:ascii="Candara" w:hAnsi="Candara"/>
                                  <w:caps/>
                                  <w:color w:val="002060"/>
                                  <w:sz w:val="28"/>
                                  <w:szCs w:val="28"/>
                                </w:rPr>
                                <w:t>E 2019</w:t>
                              </w:r>
                            </w:p>
                          </w:sdtContent>
                        </w:sdt>
                        <w:p w14:paraId="1C86EE89" w14:textId="49043AAE" w:rsidR="002125D1" w:rsidRDefault="002125D1">
                          <w:pPr>
                            <w:pStyle w:val="Sinespaciado"/>
                            <w:spacing w:before="80" w:after="40"/>
                            <w:rPr>
                              <w:caps/>
                              <w:color w:val="4BACC6" w:themeColor="accent5"/>
                              <w:sz w:val="24"/>
                              <w:szCs w:val="24"/>
                            </w:rPr>
                          </w:pPr>
                        </w:p>
                      </w:txbxContent>
                    </v:textbox>
                    <w10:wrap type="square" anchorx="margin" anchory="page"/>
                  </v:shape>
                </w:pict>
              </mc:Fallback>
            </mc:AlternateContent>
          </w:r>
          <w:r>
            <w:rPr>
              <w:noProof/>
              <w:lang w:eastAsia="es-GT"/>
            </w:rPr>
            <mc:AlternateContent>
              <mc:Choice Requires="wps">
                <w:drawing>
                  <wp:anchor distT="0" distB="0" distL="114300" distR="114300" simplePos="0" relativeHeight="251664384" behindDoc="0" locked="0" layoutInCell="1" allowOverlap="1" wp14:anchorId="38F7D2C7" wp14:editId="34DD13B3">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9"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298372386"/>
                                  <w:dataBinding w:prefixMappings="xmlns:ns0='http://schemas.microsoft.com/office/2006/coverPageProps' " w:xpath="/ns0:CoverPageProperties[1]/ns0:PublishDate[1]" w:storeItemID="{55AF091B-3C7A-41E3-B477-F2FDAA23CFDA}"/>
                                  <w:date w:fullDate="2019-01-31T00:00:00Z">
                                    <w:dateFormat w:val="yyyy"/>
                                    <w:lid w:val="es-ES"/>
                                    <w:storeMappedDataAs w:val="dateTime"/>
                                    <w:calendar w:val="gregorian"/>
                                  </w:date>
                                </w:sdtPr>
                                <w:sdtContent>
                                  <w:p w14:paraId="7E6E6311" w14:textId="2A510221" w:rsidR="002125D1" w:rsidRDefault="002125D1">
                                    <w:pPr>
                                      <w:pStyle w:val="Sinespaciado"/>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8F7D2C7" id="Rectángulo 9" o:spid="_x0000_s1027" style="position:absolute;margin-left:-4.4pt;margin-top:0;width:46.8pt;height:77.75pt;z-index:25166438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" fillcolor="#4f81bd [3204]" stroked="f" strokeweight="2pt">
                    <v:path arrowok="t"/>
                    <o:lock v:ext="edit" aspectratio="t"/>
                    <v:textbox inset="3.6pt,,3.6pt">
                      <w:txbxContent>
                        <w:sdt>
                          <w:sdtPr>
                            <w:rPr>
                              <w:color w:val="FFFFFF" w:themeColor="background1"/>
                              <w:sz w:val="24"/>
                              <w:szCs w:val="24"/>
                            </w:rPr>
                            <w:alias w:val="Año"/>
                            <w:tag w:val=""/>
                            <w:id w:val="-298372386"/>
                            <w:dataBinding w:prefixMappings="xmlns:ns0='http://schemas.microsoft.com/office/2006/coverPageProps' " w:xpath="/ns0:CoverPageProperties[1]/ns0:PublishDate[1]" w:storeItemID="{55AF091B-3C7A-41E3-B477-F2FDAA23CFDA}"/>
                            <w:date w:fullDate="2019-01-31T00:00:00Z">
                              <w:dateFormat w:val="yyyy"/>
                              <w:lid w:val="es-ES"/>
                              <w:storeMappedDataAs w:val="dateTime"/>
                              <w:calendar w:val="gregorian"/>
                            </w:date>
                          </w:sdtPr>
                          <w:sdtContent>
                            <w:p w14:paraId="7E6E6311" w14:textId="2A510221" w:rsidR="002125D1" w:rsidRDefault="002125D1">
                              <w:pPr>
                                <w:pStyle w:val="Sinespaciado"/>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br w:type="page"/>
          </w:r>
        </w:p>
        <w:p w14:paraId="6C474FD6" w14:textId="09F9F963" w:rsidR="002400E8" w:rsidRPr="00F210D9" w:rsidRDefault="002400E8" w:rsidP="00DB0187">
          <w:pPr>
            <w:spacing w:line="240" w:lineRule="auto"/>
            <w:jc w:val="center"/>
            <w:rPr>
              <w:rFonts w:ascii="Candara" w:hAnsi="Candara"/>
              <w:b/>
              <w:sz w:val="28"/>
            </w:rPr>
          </w:pPr>
          <w:r w:rsidRPr="00F210D9">
            <w:rPr>
              <w:rFonts w:ascii="Candara" w:hAnsi="Candara"/>
              <w:b/>
              <w:sz w:val="28"/>
            </w:rPr>
            <w:lastRenderedPageBreak/>
            <w:t xml:space="preserve">Aprobación del Manual de Normas y Procedimientos </w:t>
          </w:r>
          <w:r w:rsidR="00DB0187">
            <w:rPr>
              <w:rFonts w:ascii="Candara" w:hAnsi="Candara"/>
              <w:b/>
              <w:sz w:val="28"/>
            </w:rPr>
            <w:t>del “Departamento de Contrataciones y Adquisiciones” de la Dirección Administrativa</w:t>
          </w:r>
        </w:p>
        <w:p w14:paraId="5A22B65C" w14:textId="77777777" w:rsidR="002400E8" w:rsidRPr="00F210D9" w:rsidRDefault="002400E8" w:rsidP="00B96566">
          <w:pPr>
            <w:spacing w:line="240" w:lineRule="auto"/>
            <w:rPr>
              <w:rFonts w:ascii="Candara" w:hAnsi="Candara"/>
            </w:rPr>
          </w:pPr>
        </w:p>
        <w:p w14:paraId="78CCB7BE" w14:textId="77777777" w:rsidR="002400E8" w:rsidRPr="00F210D9" w:rsidRDefault="002400E8" w:rsidP="00B96566">
          <w:pPr>
            <w:spacing w:line="240" w:lineRule="auto"/>
            <w:rPr>
              <w:rFonts w:ascii="Candara" w:hAnsi="Candara"/>
            </w:rPr>
          </w:pPr>
        </w:p>
        <w:p w14:paraId="1096B5B4" w14:textId="59C92479" w:rsidR="002400E8" w:rsidRDefault="002400E8" w:rsidP="00B96566">
          <w:pPr>
            <w:spacing w:line="240" w:lineRule="auto"/>
            <w:rPr>
              <w:rFonts w:ascii="Candara" w:hAnsi="Candara"/>
            </w:rPr>
          </w:pPr>
        </w:p>
        <w:p w14:paraId="3516579A" w14:textId="77777777" w:rsidR="00DB0187" w:rsidRDefault="00DB0187" w:rsidP="00DB0187">
          <w:pPr>
            <w:pStyle w:val="Prrafodelista"/>
            <w:spacing w:line="240" w:lineRule="auto"/>
            <w:rPr>
              <w:rFonts w:ascii="Candara" w:hAnsi="Candara" w:cs="Arial"/>
              <w:b/>
            </w:rPr>
          </w:pPr>
        </w:p>
        <w:p w14:paraId="352B6FE9" w14:textId="77777777" w:rsidR="00DB0187" w:rsidRDefault="00DB0187" w:rsidP="00DB0187">
          <w:pPr>
            <w:pStyle w:val="Prrafodelista"/>
            <w:spacing w:line="240" w:lineRule="auto"/>
            <w:rPr>
              <w:rFonts w:ascii="Candara" w:hAnsi="Candara" w:cs="Arial"/>
              <w:b/>
            </w:rPr>
          </w:pPr>
        </w:p>
        <w:p w14:paraId="5E7103A0" w14:textId="77777777" w:rsidR="00DB0187" w:rsidRDefault="00DB0187" w:rsidP="00DB0187">
          <w:pPr>
            <w:pStyle w:val="Prrafodelista"/>
            <w:spacing w:line="240" w:lineRule="auto"/>
            <w:rPr>
              <w:rFonts w:ascii="Candara" w:hAnsi="Candara" w:cs="Arial"/>
              <w:b/>
            </w:rPr>
          </w:pPr>
        </w:p>
        <w:tbl>
          <w:tblPr>
            <w:tblW w:w="5000" w:type="pct"/>
            <w:tblCellMar>
              <w:left w:w="70" w:type="dxa"/>
              <w:right w:w="70" w:type="dxa"/>
            </w:tblCellMar>
            <w:tblLook w:val="04A0" w:firstRow="1" w:lastRow="0" w:firstColumn="1" w:lastColumn="0" w:noHBand="0" w:noVBand="1"/>
          </w:tblPr>
          <w:tblGrid>
            <w:gridCol w:w="1620"/>
            <w:gridCol w:w="2176"/>
            <w:gridCol w:w="2205"/>
            <w:gridCol w:w="647"/>
            <w:gridCol w:w="1375"/>
            <w:gridCol w:w="1606"/>
          </w:tblGrid>
          <w:tr w:rsidR="00DB0187" w14:paraId="49F08B4A" w14:textId="77777777" w:rsidTr="001F62BE">
            <w:trPr>
              <w:trHeight w:val="630"/>
            </w:trPr>
            <w:tc>
              <w:tcPr>
                <w:tcW w:w="841" w:type="pct"/>
                <w:tcBorders>
                  <w:top w:val="single" w:sz="4" w:space="0" w:color="auto"/>
                  <w:left w:val="single" w:sz="4" w:space="0" w:color="auto"/>
                  <w:bottom w:val="single" w:sz="4" w:space="0" w:color="auto"/>
                  <w:right w:val="single" w:sz="4" w:space="0" w:color="auto"/>
                </w:tcBorders>
                <w:vAlign w:val="center"/>
                <w:hideMark/>
              </w:tcPr>
              <w:p w14:paraId="30A503FE" w14:textId="77777777" w:rsidR="00DB0187" w:rsidRPr="005D68E9" w:rsidRDefault="00DB0187" w:rsidP="001F62BE">
                <w:pPr>
                  <w:spacing w:line="240" w:lineRule="auto"/>
                  <w:jc w:val="center"/>
                  <w:rPr>
                    <w:rFonts w:ascii="Candara" w:eastAsia="Times New Roman" w:hAnsi="Candara" w:cs="Arial"/>
                    <w:b/>
                    <w:bCs/>
                    <w:color w:val="000000"/>
                    <w:lang w:eastAsia="es-GT"/>
                  </w:rPr>
                </w:pPr>
                <w:r w:rsidRPr="005D68E9">
                  <w:rPr>
                    <w:rFonts w:ascii="Candara" w:eastAsia="Times New Roman" w:hAnsi="Candara" w:cs="Arial"/>
                    <w:b/>
                    <w:bCs/>
                    <w:color w:val="000000"/>
                    <w:lang w:eastAsia="es-GT"/>
                  </w:rPr>
                  <w:t>Nombre del Documento:</w:t>
                </w:r>
              </w:p>
            </w:tc>
            <w:tc>
              <w:tcPr>
                <w:tcW w:w="4159" w:type="pct"/>
                <w:gridSpan w:val="5"/>
                <w:tcBorders>
                  <w:top w:val="single" w:sz="4" w:space="0" w:color="auto"/>
                  <w:left w:val="nil"/>
                  <w:bottom w:val="single" w:sz="4" w:space="0" w:color="auto"/>
                  <w:right w:val="single" w:sz="4" w:space="0" w:color="auto"/>
                </w:tcBorders>
                <w:vAlign w:val="center"/>
                <w:hideMark/>
              </w:tcPr>
              <w:p w14:paraId="4596EC35" w14:textId="77777777" w:rsidR="00DB0187" w:rsidRPr="005D68E9" w:rsidRDefault="00DB0187" w:rsidP="001F62BE">
                <w:pPr>
                  <w:spacing w:line="240" w:lineRule="auto"/>
                  <w:jc w:val="center"/>
                  <w:rPr>
                    <w:rFonts w:ascii="Candara" w:eastAsia="Times New Roman" w:hAnsi="Candara" w:cs="Arial"/>
                    <w:color w:val="000000"/>
                    <w:lang w:eastAsia="es-GT"/>
                  </w:rPr>
                </w:pPr>
                <w:r w:rsidRPr="005D68E9">
                  <w:rPr>
                    <w:rFonts w:ascii="Candara" w:eastAsia="Times New Roman" w:hAnsi="Candara" w:cs="Arial"/>
                    <w:color w:val="000000"/>
                    <w:lang w:eastAsia="es-GT"/>
                  </w:rPr>
                  <w:t xml:space="preserve"> Manual de Normas y Procedimientos del Departamento de </w:t>
                </w:r>
                <w:r>
                  <w:rPr>
                    <w:rFonts w:ascii="Candara" w:eastAsia="Times New Roman" w:hAnsi="Candara" w:cs="Arial"/>
                    <w:color w:val="000000"/>
                    <w:lang w:eastAsia="es-GT"/>
                  </w:rPr>
                  <w:t>Contrataciones y Adquisiciones</w:t>
                </w:r>
                <w:r w:rsidRPr="005D68E9">
                  <w:rPr>
                    <w:rFonts w:ascii="Candara" w:eastAsia="Times New Roman" w:hAnsi="Candara" w:cs="Arial"/>
                    <w:color w:val="000000"/>
                    <w:lang w:eastAsia="es-GT"/>
                  </w:rPr>
                  <w:t xml:space="preserve"> </w:t>
                </w:r>
                <w:r>
                  <w:rPr>
                    <w:rFonts w:ascii="Candara" w:eastAsia="Times New Roman" w:hAnsi="Candara" w:cs="Arial"/>
                    <w:color w:val="000000"/>
                    <w:lang w:eastAsia="es-GT"/>
                  </w:rPr>
                  <w:t>de la Dirección Administrativa</w:t>
                </w:r>
                <w:r w:rsidRPr="005D68E9">
                  <w:rPr>
                    <w:rFonts w:ascii="Candara" w:eastAsia="Times New Roman" w:hAnsi="Candara" w:cs="Arial"/>
                    <w:color w:val="000000"/>
                    <w:lang w:eastAsia="es-GT"/>
                  </w:rPr>
                  <w:t xml:space="preserve"> del Ministerio de Trabajo y Previsión Social</w:t>
                </w:r>
              </w:p>
            </w:tc>
          </w:tr>
          <w:tr w:rsidR="00DB0187" w14:paraId="73C97E11" w14:textId="77777777" w:rsidTr="001F62BE">
            <w:trPr>
              <w:trHeight w:val="600"/>
            </w:trPr>
            <w:tc>
              <w:tcPr>
                <w:tcW w:w="841" w:type="pct"/>
                <w:tcBorders>
                  <w:top w:val="nil"/>
                  <w:left w:val="single" w:sz="4" w:space="0" w:color="auto"/>
                  <w:bottom w:val="single" w:sz="4" w:space="0" w:color="auto"/>
                  <w:right w:val="single" w:sz="4" w:space="0" w:color="auto"/>
                </w:tcBorders>
                <w:vAlign w:val="center"/>
                <w:hideMark/>
              </w:tcPr>
              <w:p w14:paraId="2C1C6E26" w14:textId="77777777" w:rsidR="00DB0187" w:rsidRPr="005D68E9" w:rsidRDefault="00DB0187" w:rsidP="001F62BE">
                <w:pPr>
                  <w:spacing w:line="240" w:lineRule="auto"/>
                  <w:jc w:val="center"/>
                  <w:rPr>
                    <w:rFonts w:ascii="Candara" w:eastAsia="Times New Roman" w:hAnsi="Candara" w:cs="Arial"/>
                    <w:b/>
                    <w:bCs/>
                    <w:color w:val="000000"/>
                    <w:lang w:eastAsia="es-GT"/>
                  </w:rPr>
                </w:pPr>
                <w:r w:rsidRPr="005D68E9">
                  <w:rPr>
                    <w:rFonts w:ascii="Candara" w:eastAsia="Times New Roman" w:hAnsi="Candara" w:cs="Arial"/>
                    <w:b/>
                    <w:bCs/>
                    <w:color w:val="000000"/>
                    <w:lang w:eastAsia="es-GT"/>
                  </w:rPr>
                  <w:t>Identificación:</w:t>
                </w:r>
              </w:p>
            </w:tc>
            <w:tc>
              <w:tcPr>
                <w:tcW w:w="1130" w:type="pct"/>
                <w:noWrap/>
                <w:vAlign w:val="center"/>
                <w:hideMark/>
              </w:tcPr>
              <w:p w14:paraId="59BA8098" w14:textId="77777777" w:rsidR="00DB0187" w:rsidRPr="005D68E9" w:rsidRDefault="00DB0187" w:rsidP="001F62BE">
                <w:pPr>
                  <w:spacing w:line="240" w:lineRule="auto"/>
                  <w:jc w:val="center"/>
                  <w:rPr>
                    <w:rFonts w:ascii="Candara" w:eastAsia="Times New Roman" w:hAnsi="Candara" w:cs="Arial"/>
                    <w:color w:val="000000"/>
                    <w:lang w:eastAsia="es-GT"/>
                  </w:rPr>
                </w:pPr>
                <w:r>
                  <w:rPr>
                    <w:rFonts w:ascii="Candara" w:eastAsia="Times New Roman" w:hAnsi="Candara" w:cs="Arial"/>
                    <w:color w:val="000000"/>
                    <w:lang w:eastAsia="es-GT"/>
                  </w:rPr>
                  <w:t>MTPS-DA-DCA</w:t>
                </w:r>
                <w:r w:rsidRPr="005D68E9">
                  <w:rPr>
                    <w:rFonts w:ascii="Candara" w:eastAsia="Times New Roman" w:hAnsi="Candara" w:cs="Arial"/>
                    <w:color w:val="000000"/>
                    <w:lang w:eastAsia="es-GT"/>
                  </w:rPr>
                  <w:t>-01</w:t>
                </w:r>
              </w:p>
            </w:tc>
            <w:tc>
              <w:tcPr>
                <w:tcW w:w="1145" w:type="pct"/>
                <w:tcBorders>
                  <w:top w:val="nil"/>
                  <w:left w:val="single" w:sz="4" w:space="0" w:color="auto"/>
                  <w:bottom w:val="single" w:sz="4" w:space="0" w:color="auto"/>
                  <w:right w:val="single" w:sz="4" w:space="0" w:color="auto"/>
                </w:tcBorders>
                <w:vAlign w:val="center"/>
                <w:hideMark/>
              </w:tcPr>
              <w:p w14:paraId="62E42A6C" w14:textId="77777777" w:rsidR="00DB0187" w:rsidRPr="005D68E9" w:rsidRDefault="00DB0187" w:rsidP="001F62BE">
                <w:pPr>
                  <w:spacing w:line="240" w:lineRule="auto"/>
                  <w:jc w:val="right"/>
                  <w:rPr>
                    <w:rFonts w:ascii="Candara" w:eastAsia="Times New Roman" w:hAnsi="Candara" w:cs="Arial"/>
                    <w:b/>
                    <w:bCs/>
                    <w:color w:val="000000"/>
                    <w:lang w:eastAsia="es-GT"/>
                  </w:rPr>
                </w:pPr>
                <w:r w:rsidRPr="005D68E9">
                  <w:rPr>
                    <w:rFonts w:ascii="Candara" w:eastAsia="Times New Roman" w:hAnsi="Candara" w:cs="Arial"/>
                    <w:b/>
                    <w:bCs/>
                    <w:color w:val="000000"/>
                    <w:lang w:eastAsia="es-GT"/>
                  </w:rPr>
                  <w:t>Versión:</w:t>
                </w:r>
              </w:p>
            </w:tc>
            <w:tc>
              <w:tcPr>
                <w:tcW w:w="336" w:type="pct"/>
                <w:tcBorders>
                  <w:top w:val="nil"/>
                  <w:left w:val="nil"/>
                  <w:bottom w:val="single" w:sz="4" w:space="0" w:color="auto"/>
                  <w:right w:val="single" w:sz="4" w:space="0" w:color="auto"/>
                </w:tcBorders>
                <w:vAlign w:val="center"/>
                <w:hideMark/>
              </w:tcPr>
              <w:p w14:paraId="663C5DF4" w14:textId="77777777" w:rsidR="00DB0187" w:rsidRPr="005D68E9" w:rsidRDefault="00DB0187" w:rsidP="001F62BE">
                <w:pPr>
                  <w:spacing w:line="240" w:lineRule="auto"/>
                  <w:jc w:val="center"/>
                  <w:rPr>
                    <w:rFonts w:ascii="Candara" w:eastAsia="Times New Roman" w:hAnsi="Candara" w:cs="Arial"/>
                    <w:color w:val="000000"/>
                    <w:lang w:eastAsia="es-GT"/>
                  </w:rPr>
                </w:pPr>
                <w:r>
                  <w:rPr>
                    <w:rFonts w:ascii="Candara" w:eastAsia="Times New Roman" w:hAnsi="Candara" w:cs="Arial"/>
                    <w:color w:val="000000"/>
                    <w:lang w:eastAsia="es-GT"/>
                  </w:rPr>
                  <w:t>5.1</w:t>
                </w:r>
              </w:p>
            </w:tc>
            <w:tc>
              <w:tcPr>
                <w:tcW w:w="714" w:type="pct"/>
                <w:tcBorders>
                  <w:top w:val="nil"/>
                  <w:left w:val="nil"/>
                  <w:bottom w:val="single" w:sz="4" w:space="0" w:color="auto"/>
                  <w:right w:val="single" w:sz="4" w:space="0" w:color="auto"/>
                </w:tcBorders>
                <w:vAlign w:val="center"/>
                <w:hideMark/>
              </w:tcPr>
              <w:p w14:paraId="34ED48FC" w14:textId="77777777" w:rsidR="00DB0187" w:rsidRPr="005D68E9" w:rsidRDefault="00DB0187" w:rsidP="001F62BE">
                <w:pPr>
                  <w:spacing w:line="240" w:lineRule="auto"/>
                  <w:jc w:val="center"/>
                  <w:rPr>
                    <w:rFonts w:ascii="Candara" w:eastAsia="Times New Roman" w:hAnsi="Candara" w:cs="Arial"/>
                    <w:b/>
                    <w:bCs/>
                    <w:color w:val="000000"/>
                    <w:lang w:eastAsia="es-GT"/>
                  </w:rPr>
                </w:pPr>
                <w:r w:rsidRPr="005D68E9">
                  <w:rPr>
                    <w:rFonts w:ascii="Candara" w:eastAsia="Times New Roman" w:hAnsi="Candara" w:cs="Arial"/>
                    <w:b/>
                    <w:bCs/>
                    <w:color w:val="000000"/>
                    <w:lang w:eastAsia="es-GT"/>
                  </w:rPr>
                  <w:t>Fecha de aprobación:</w:t>
                </w:r>
              </w:p>
            </w:tc>
            <w:tc>
              <w:tcPr>
                <w:tcW w:w="835" w:type="pct"/>
                <w:tcBorders>
                  <w:top w:val="nil"/>
                  <w:left w:val="nil"/>
                  <w:bottom w:val="single" w:sz="4" w:space="0" w:color="auto"/>
                  <w:right w:val="single" w:sz="4" w:space="0" w:color="auto"/>
                </w:tcBorders>
                <w:vAlign w:val="center"/>
                <w:hideMark/>
              </w:tcPr>
              <w:p w14:paraId="0E15C23E" w14:textId="77777777" w:rsidR="00DB0187" w:rsidRPr="005D68E9" w:rsidRDefault="00DB0187" w:rsidP="001F62BE">
                <w:pPr>
                  <w:spacing w:line="240" w:lineRule="auto"/>
                  <w:rPr>
                    <w:rFonts w:ascii="Candara" w:eastAsia="Times New Roman" w:hAnsi="Candara" w:cs="Arial"/>
                    <w:color w:val="000000"/>
                    <w:lang w:eastAsia="es-GT"/>
                  </w:rPr>
                </w:pPr>
                <w:r w:rsidRPr="005D68E9">
                  <w:rPr>
                    <w:rFonts w:ascii="Candara" w:eastAsia="Times New Roman" w:hAnsi="Candara" w:cs="Arial"/>
                    <w:color w:val="000000"/>
                    <w:sz w:val="20"/>
                    <w:lang w:eastAsia="es-GT"/>
                  </w:rPr>
                  <w:t> OCTUBRE 2019</w:t>
                </w:r>
              </w:p>
            </w:tc>
          </w:tr>
          <w:tr w:rsidR="00DB0187" w14:paraId="7EA788B3" w14:textId="77777777" w:rsidTr="001F62BE">
            <w:trPr>
              <w:trHeight w:val="570"/>
            </w:trPr>
            <w:tc>
              <w:tcPr>
                <w:tcW w:w="841" w:type="pct"/>
                <w:tcBorders>
                  <w:top w:val="nil"/>
                  <w:left w:val="single" w:sz="4" w:space="0" w:color="auto"/>
                  <w:bottom w:val="single" w:sz="4" w:space="0" w:color="auto"/>
                  <w:right w:val="nil"/>
                </w:tcBorders>
                <w:shd w:val="clear" w:color="auto" w:fill="365F91" w:themeFill="accent1" w:themeFillShade="BF"/>
                <w:vAlign w:val="center"/>
                <w:hideMark/>
              </w:tcPr>
              <w:p w14:paraId="13F63F33" w14:textId="77777777" w:rsidR="00DB0187" w:rsidRPr="005D68E9" w:rsidRDefault="00DB0187" w:rsidP="001F62BE">
                <w:pPr>
                  <w:spacing w:line="240" w:lineRule="auto"/>
                  <w:rPr>
                    <w:rFonts w:ascii="Candara" w:eastAsia="Times New Roman" w:hAnsi="Candara" w:cs="Arial"/>
                    <w:b/>
                    <w:bCs/>
                    <w:color w:val="FFFFFF"/>
                    <w:lang w:eastAsia="es-GT"/>
                  </w:rPr>
                </w:pPr>
                <w:r w:rsidRPr="005D68E9">
                  <w:rPr>
                    <w:rFonts w:ascii="Candara" w:eastAsia="Times New Roman" w:hAnsi="Candara" w:cs="Arial"/>
                    <w:b/>
                    <w:bCs/>
                    <w:color w:val="FFFFFF"/>
                    <w:lang w:eastAsia="es-GT"/>
                  </w:rPr>
                  <w:t> </w:t>
                </w:r>
              </w:p>
            </w:tc>
            <w:tc>
              <w:tcPr>
                <w:tcW w:w="1130"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68E34617" w14:textId="77777777" w:rsidR="00DB0187" w:rsidRPr="005D68E9" w:rsidRDefault="00DB0187" w:rsidP="001F62BE">
                <w:pPr>
                  <w:spacing w:line="240" w:lineRule="auto"/>
                  <w:jc w:val="center"/>
                  <w:rPr>
                    <w:rFonts w:ascii="Candara" w:eastAsia="Times New Roman" w:hAnsi="Candara" w:cs="Arial"/>
                    <w:b/>
                    <w:bCs/>
                    <w:color w:val="FFFFFF"/>
                    <w:lang w:eastAsia="es-GT"/>
                  </w:rPr>
                </w:pPr>
                <w:r w:rsidRPr="005D68E9">
                  <w:rPr>
                    <w:rFonts w:ascii="Candara" w:eastAsia="Times New Roman" w:hAnsi="Candara" w:cs="Arial"/>
                    <w:b/>
                    <w:bCs/>
                    <w:color w:val="FFFFFF"/>
                    <w:lang w:eastAsia="es-GT"/>
                  </w:rPr>
                  <w:t>Nombre Completo</w:t>
                </w:r>
              </w:p>
            </w:tc>
            <w:tc>
              <w:tcPr>
                <w:tcW w:w="1145" w:type="pct"/>
                <w:tcBorders>
                  <w:top w:val="nil"/>
                  <w:left w:val="nil"/>
                  <w:bottom w:val="single" w:sz="4" w:space="0" w:color="auto"/>
                  <w:right w:val="single" w:sz="4" w:space="0" w:color="auto"/>
                </w:tcBorders>
                <w:shd w:val="clear" w:color="auto" w:fill="365F91" w:themeFill="accent1" w:themeFillShade="BF"/>
                <w:vAlign w:val="center"/>
                <w:hideMark/>
              </w:tcPr>
              <w:p w14:paraId="7204D3E4" w14:textId="77777777" w:rsidR="00DB0187" w:rsidRPr="005D68E9" w:rsidRDefault="00DB0187" w:rsidP="001F62BE">
                <w:pPr>
                  <w:spacing w:line="240" w:lineRule="auto"/>
                  <w:jc w:val="center"/>
                  <w:rPr>
                    <w:rFonts w:ascii="Candara" w:eastAsia="Times New Roman" w:hAnsi="Candara" w:cs="Arial"/>
                    <w:b/>
                    <w:bCs/>
                    <w:color w:val="FFFFFF"/>
                    <w:lang w:eastAsia="es-GT"/>
                  </w:rPr>
                </w:pPr>
                <w:r w:rsidRPr="005D68E9">
                  <w:rPr>
                    <w:rFonts w:ascii="Candara" w:eastAsia="Times New Roman" w:hAnsi="Candara" w:cs="Arial"/>
                    <w:b/>
                    <w:bCs/>
                    <w:color w:val="FFFFFF"/>
                    <w:lang w:eastAsia="es-GT"/>
                  </w:rPr>
                  <w:t>Puesto que Ocupa</w:t>
                </w:r>
              </w:p>
            </w:tc>
            <w:tc>
              <w:tcPr>
                <w:tcW w:w="1885" w:type="pct"/>
                <w:gridSpan w:val="3"/>
                <w:tcBorders>
                  <w:top w:val="single" w:sz="4" w:space="0" w:color="auto"/>
                  <w:left w:val="nil"/>
                  <w:bottom w:val="single" w:sz="4" w:space="0" w:color="auto"/>
                  <w:right w:val="single" w:sz="4" w:space="0" w:color="000000"/>
                </w:tcBorders>
                <w:shd w:val="clear" w:color="auto" w:fill="365F91" w:themeFill="accent1" w:themeFillShade="BF"/>
                <w:vAlign w:val="center"/>
                <w:hideMark/>
              </w:tcPr>
              <w:p w14:paraId="3E41D57A" w14:textId="77777777" w:rsidR="00DB0187" w:rsidRPr="005D68E9" w:rsidRDefault="00DB0187" w:rsidP="001F62BE">
                <w:pPr>
                  <w:spacing w:line="240" w:lineRule="auto"/>
                  <w:jc w:val="center"/>
                  <w:rPr>
                    <w:rFonts w:ascii="Candara" w:eastAsia="Times New Roman" w:hAnsi="Candara" w:cs="Arial"/>
                    <w:b/>
                    <w:bCs/>
                    <w:color w:val="FFFFFF"/>
                    <w:lang w:eastAsia="es-GT"/>
                  </w:rPr>
                </w:pPr>
                <w:r w:rsidRPr="005D68E9">
                  <w:rPr>
                    <w:rFonts w:ascii="Candara" w:eastAsia="Times New Roman" w:hAnsi="Candara" w:cs="Arial"/>
                    <w:b/>
                    <w:bCs/>
                    <w:color w:val="FFFFFF"/>
                    <w:lang w:eastAsia="es-GT"/>
                  </w:rPr>
                  <w:t>Firma</w:t>
                </w:r>
              </w:p>
            </w:tc>
          </w:tr>
          <w:tr w:rsidR="00DB0187" w14:paraId="0D791ECE" w14:textId="77777777" w:rsidTr="001F62BE">
            <w:trPr>
              <w:trHeight w:val="1635"/>
            </w:trPr>
            <w:tc>
              <w:tcPr>
                <w:tcW w:w="841" w:type="pc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7C3443FE" w14:textId="77777777" w:rsidR="00DB0187" w:rsidRPr="005D68E9" w:rsidRDefault="00DB0187" w:rsidP="001F62BE">
                <w:pPr>
                  <w:spacing w:line="240" w:lineRule="auto"/>
                  <w:jc w:val="right"/>
                  <w:rPr>
                    <w:rFonts w:ascii="Candara" w:eastAsia="Times New Roman" w:hAnsi="Candara" w:cs="Arial"/>
                    <w:b/>
                    <w:bCs/>
                    <w:color w:val="FFFFFF"/>
                    <w:lang w:eastAsia="es-GT"/>
                  </w:rPr>
                </w:pPr>
                <w:r>
                  <w:rPr>
                    <w:rFonts w:ascii="Candara" w:eastAsia="Times New Roman" w:hAnsi="Candara" w:cs="Arial"/>
                    <w:b/>
                    <w:bCs/>
                    <w:color w:val="FFFFFF"/>
                    <w:lang w:eastAsia="es-GT"/>
                  </w:rPr>
                  <w:t xml:space="preserve">VALIDADO Y </w:t>
                </w:r>
                <w:r w:rsidRPr="005D68E9">
                  <w:rPr>
                    <w:rFonts w:ascii="Candara" w:eastAsia="Times New Roman" w:hAnsi="Candara" w:cs="Arial"/>
                    <w:b/>
                    <w:bCs/>
                    <w:color w:val="FFFFFF"/>
                    <w:lang w:eastAsia="es-GT"/>
                  </w:rPr>
                  <w:t>REVISADO POR:</w:t>
                </w:r>
              </w:p>
            </w:tc>
            <w:tc>
              <w:tcPr>
                <w:tcW w:w="1130" w:type="pct"/>
                <w:tcBorders>
                  <w:top w:val="nil"/>
                  <w:left w:val="nil"/>
                  <w:bottom w:val="single" w:sz="4" w:space="0" w:color="auto"/>
                  <w:right w:val="single" w:sz="4" w:space="0" w:color="auto"/>
                </w:tcBorders>
                <w:vAlign w:val="center"/>
                <w:hideMark/>
              </w:tcPr>
              <w:p w14:paraId="7C2168F9" w14:textId="77777777" w:rsidR="00DB0187" w:rsidRPr="005D68E9" w:rsidRDefault="00DB0187" w:rsidP="001F62BE">
                <w:pPr>
                  <w:spacing w:line="240" w:lineRule="auto"/>
                  <w:jc w:val="center"/>
                  <w:rPr>
                    <w:rFonts w:ascii="Candara" w:eastAsia="Times New Roman" w:hAnsi="Candara" w:cs="Arial"/>
                    <w:color w:val="000000"/>
                    <w:lang w:eastAsia="es-GT"/>
                  </w:rPr>
                </w:pPr>
                <w:r>
                  <w:rPr>
                    <w:rFonts w:ascii="Candara" w:eastAsia="Times New Roman" w:hAnsi="Candara" w:cs="Arial"/>
                    <w:color w:val="000000"/>
                    <w:lang w:eastAsia="es-GT"/>
                  </w:rPr>
                  <w:t>Licenciado José Rodolfo Cornejo Coronado</w:t>
                </w:r>
                <w:r w:rsidRPr="005D68E9">
                  <w:rPr>
                    <w:rFonts w:ascii="Candara" w:eastAsia="Times New Roman" w:hAnsi="Candara" w:cs="Arial"/>
                    <w:color w:val="000000"/>
                    <w:lang w:eastAsia="es-GT"/>
                  </w:rPr>
                  <w:t xml:space="preserve"> </w:t>
                </w:r>
              </w:p>
            </w:tc>
            <w:tc>
              <w:tcPr>
                <w:tcW w:w="1145" w:type="pct"/>
                <w:tcBorders>
                  <w:top w:val="nil"/>
                  <w:left w:val="nil"/>
                  <w:bottom w:val="single" w:sz="4" w:space="0" w:color="auto"/>
                  <w:right w:val="single" w:sz="4" w:space="0" w:color="auto"/>
                </w:tcBorders>
                <w:vAlign w:val="center"/>
                <w:hideMark/>
              </w:tcPr>
              <w:p w14:paraId="28C5027B" w14:textId="77777777" w:rsidR="00DB0187" w:rsidRPr="005D68E9" w:rsidRDefault="00DB0187" w:rsidP="001F62BE">
                <w:pPr>
                  <w:spacing w:line="240" w:lineRule="auto"/>
                  <w:jc w:val="center"/>
                  <w:rPr>
                    <w:rFonts w:ascii="Candara" w:eastAsia="Calibri" w:hAnsi="Candara" w:cs="Arial"/>
                    <w:lang w:eastAsia="es-ES"/>
                  </w:rPr>
                </w:pPr>
                <w:r>
                  <w:rPr>
                    <w:rFonts w:ascii="Candara" w:eastAsia="Calibri" w:hAnsi="Candara" w:cs="Arial"/>
                    <w:lang w:eastAsia="es-ES"/>
                  </w:rPr>
                  <w:t>Jefe de Contrataciones y Adquisiciones</w:t>
                </w:r>
              </w:p>
            </w:tc>
            <w:tc>
              <w:tcPr>
                <w:tcW w:w="1885" w:type="pct"/>
                <w:gridSpan w:val="3"/>
                <w:tcBorders>
                  <w:top w:val="single" w:sz="4" w:space="0" w:color="auto"/>
                  <w:left w:val="nil"/>
                  <w:bottom w:val="single" w:sz="4" w:space="0" w:color="auto"/>
                  <w:right w:val="single" w:sz="4" w:space="0" w:color="000000"/>
                </w:tcBorders>
                <w:vAlign w:val="center"/>
                <w:hideMark/>
              </w:tcPr>
              <w:p w14:paraId="28FD036C" w14:textId="77777777" w:rsidR="00DB0187" w:rsidRPr="005D68E9" w:rsidRDefault="00DB0187" w:rsidP="001F62BE">
                <w:pPr>
                  <w:spacing w:line="240" w:lineRule="auto"/>
                  <w:rPr>
                    <w:rFonts w:ascii="Candara" w:eastAsia="Calibri" w:hAnsi="Candara" w:cs="Arial"/>
                    <w:lang w:val="es-ES" w:eastAsia="es-ES"/>
                  </w:rPr>
                </w:pPr>
              </w:p>
            </w:tc>
          </w:tr>
          <w:tr w:rsidR="00DB0187" w14:paraId="1B2C2930" w14:textId="77777777" w:rsidTr="001F62BE">
            <w:trPr>
              <w:trHeight w:val="2010"/>
            </w:trPr>
            <w:tc>
              <w:tcPr>
                <w:tcW w:w="841" w:type="pc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7A9F6CC5" w14:textId="77777777" w:rsidR="00DB0187" w:rsidRPr="005D68E9" w:rsidRDefault="00DB0187" w:rsidP="001F62BE">
                <w:pPr>
                  <w:spacing w:line="240" w:lineRule="auto"/>
                  <w:jc w:val="right"/>
                  <w:rPr>
                    <w:rFonts w:ascii="Candara" w:eastAsia="Times New Roman" w:hAnsi="Candara" w:cs="Arial"/>
                    <w:b/>
                    <w:bCs/>
                    <w:color w:val="FFFFFF"/>
                    <w:lang w:eastAsia="es-GT"/>
                  </w:rPr>
                </w:pPr>
                <w:proofErr w:type="spellStart"/>
                <w:r w:rsidRPr="005D68E9">
                  <w:rPr>
                    <w:rFonts w:ascii="Candara" w:eastAsia="Times New Roman" w:hAnsi="Candara" w:cs="Arial"/>
                    <w:b/>
                    <w:bCs/>
                    <w:color w:val="FFFFFF"/>
                    <w:lang w:eastAsia="es-GT"/>
                  </w:rPr>
                  <w:t>VoBo</w:t>
                </w:r>
                <w:proofErr w:type="spellEnd"/>
                <w:r w:rsidRPr="005D68E9">
                  <w:rPr>
                    <w:rFonts w:ascii="Candara" w:eastAsia="Times New Roman" w:hAnsi="Candara" w:cs="Arial"/>
                    <w:b/>
                    <w:bCs/>
                    <w:color w:val="FFFFFF"/>
                    <w:lang w:eastAsia="es-GT"/>
                  </w:rPr>
                  <w:t>.:</w:t>
                </w:r>
              </w:p>
            </w:tc>
            <w:tc>
              <w:tcPr>
                <w:tcW w:w="1130" w:type="pct"/>
                <w:tcBorders>
                  <w:top w:val="nil"/>
                  <w:left w:val="nil"/>
                  <w:bottom w:val="single" w:sz="4" w:space="0" w:color="auto"/>
                  <w:right w:val="single" w:sz="4" w:space="0" w:color="auto"/>
                </w:tcBorders>
                <w:vAlign w:val="center"/>
                <w:hideMark/>
              </w:tcPr>
              <w:p w14:paraId="511CBAA6" w14:textId="77777777" w:rsidR="00DB0187" w:rsidRPr="005D68E9" w:rsidRDefault="00DB0187" w:rsidP="001F62BE">
                <w:pPr>
                  <w:spacing w:line="240" w:lineRule="auto"/>
                  <w:jc w:val="center"/>
                  <w:rPr>
                    <w:rFonts w:ascii="Candara" w:eastAsia="Times New Roman" w:hAnsi="Candara" w:cs="Arial"/>
                    <w:color w:val="000000"/>
                    <w:lang w:eastAsia="es-GT"/>
                  </w:rPr>
                </w:pPr>
                <w:r>
                  <w:rPr>
                    <w:rFonts w:ascii="Candara" w:eastAsia="Times New Roman" w:hAnsi="Candara" w:cs="Arial"/>
                    <w:color w:val="000000"/>
                    <w:lang w:eastAsia="es-GT"/>
                  </w:rPr>
                  <w:t>Licenciado Víctor Hugo Orellana Arriaza</w:t>
                </w:r>
              </w:p>
            </w:tc>
            <w:tc>
              <w:tcPr>
                <w:tcW w:w="1145" w:type="pct"/>
                <w:tcBorders>
                  <w:top w:val="nil"/>
                  <w:left w:val="nil"/>
                  <w:bottom w:val="single" w:sz="4" w:space="0" w:color="auto"/>
                  <w:right w:val="single" w:sz="4" w:space="0" w:color="auto"/>
                </w:tcBorders>
                <w:vAlign w:val="center"/>
                <w:hideMark/>
              </w:tcPr>
              <w:p w14:paraId="56316086" w14:textId="77777777" w:rsidR="00DB0187" w:rsidRPr="005D68E9" w:rsidRDefault="00DB0187" w:rsidP="001F62BE">
                <w:pPr>
                  <w:spacing w:line="240" w:lineRule="auto"/>
                  <w:jc w:val="center"/>
                  <w:rPr>
                    <w:rFonts w:ascii="Candara" w:eastAsia="Times New Roman" w:hAnsi="Candara" w:cs="Arial"/>
                    <w:color w:val="000000"/>
                    <w:lang w:eastAsia="es-GT"/>
                  </w:rPr>
                </w:pPr>
                <w:r>
                  <w:rPr>
                    <w:rFonts w:ascii="Candara" w:eastAsia="Times New Roman" w:hAnsi="Candara" w:cs="Arial"/>
                    <w:color w:val="000000"/>
                    <w:lang w:eastAsia="es-GT"/>
                  </w:rPr>
                  <w:t>Director Administrativo</w:t>
                </w:r>
              </w:p>
            </w:tc>
            <w:tc>
              <w:tcPr>
                <w:tcW w:w="1885" w:type="pct"/>
                <w:gridSpan w:val="3"/>
                <w:tcBorders>
                  <w:top w:val="single" w:sz="4" w:space="0" w:color="auto"/>
                  <w:left w:val="nil"/>
                  <w:bottom w:val="single" w:sz="4" w:space="0" w:color="auto"/>
                  <w:right w:val="single" w:sz="4" w:space="0" w:color="000000"/>
                </w:tcBorders>
                <w:vAlign w:val="center"/>
                <w:hideMark/>
              </w:tcPr>
              <w:p w14:paraId="3F50D5F0" w14:textId="77777777" w:rsidR="00DB0187" w:rsidRPr="005D68E9" w:rsidRDefault="00DB0187" w:rsidP="001F62BE">
                <w:pPr>
                  <w:spacing w:line="240" w:lineRule="auto"/>
                  <w:rPr>
                    <w:rFonts w:ascii="Candara" w:eastAsia="Calibri" w:hAnsi="Candara" w:cs="Arial"/>
                    <w:lang w:val="es-ES" w:eastAsia="es-ES"/>
                  </w:rPr>
                </w:pPr>
              </w:p>
            </w:tc>
          </w:tr>
        </w:tbl>
        <w:p w14:paraId="0834D77B" w14:textId="77777777" w:rsidR="00DB0187" w:rsidRDefault="00DB0187" w:rsidP="00DB0187">
          <w:pPr>
            <w:pStyle w:val="Prrafodelista"/>
            <w:spacing w:line="240" w:lineRule="auto"/>
            <w:rPr>
              <w:rFonts w:ascii="Candara" w:hAnsi="Candara" w:cs="Arial"/>
              <w:b/>
            </w:rPr>
          </w:pPr>
        </w:p>
        <w:p w14:paraId="6E3B3045" w14:textId="77777777" w:rsidR="00DB0187" w:rsidRDefault="00DB0187" w:rsidP="00DB0187">
          <w:pPr>
            <w:pStyle w:val="Prrafodelista"/>
            <w:spacing w:line="240" w:lineRule="auto"/>
            <w:rPr>
              <w:rFonts w:ascii="Candara" w:hAnsi="Candara" w:cs="Arial"/>
              <w:b/>
            </w:rPr>
          </w:pPr>
        </w:p>
        <w:p w14:paraId="6FB7B5CF" w14:textId="77777777" w:rsidR="00DB0187" w:rsidRDefault="00DB0187" w:rsidP="00DB0187">
          <w:pPr>
            <w:pStyle w:val="Prrafodelista"/>
            <w:spacing w:line="240" w:lineRule="auto"/>
            <w:rPr>
              <w:rFonts w:ascii="Candara" w:hAnsi="Candara" w:cs="Arial"/>
              <w:b/>
            </w:rPr>
          </w:pPr>
        </w:p>
        <w:p w14:paraId="75C6B205" w14:textId="77777777" w:rsidR="00DB0187" w:rsidRDefault="00DB0187" w:rsidP="00DB0187">
          <w:pPr>
            <w:pStyle w:val="Prrafodelista"/>
            <w:spacing w:line="240" w:lineRule="auto"/>
            <w:rPr>
              <w:rFonts w:ascii="Candara" w:hAnsi="Candara" w:cs="Arial"/>
              <w:b/>
            </w:rPr>
          </w:pPr>
        </w:p>
        <w:p w14:paraId="62A85257" w14:textId="77777777" w:rsidR="00DB0187" w:rsidRDefault="00DB0187" w:rsidP="00DB0187">
          <w:pPr>
            <w:pStyle w:val="Prrafodelista"/>
            <w:spacing w:line="240" w:lineRule="auto"/>
            <w:rPr>
              <w:rFonts w:ascii="Candara" w:hAnsi="Candara" w:cs="Arial"/>
              <w:b/>
            </w:rPr>
          </w:pPr>
        </w:p>
        <w:p w14:paraId="6E6BBC6D" w14:textId="77777777" w:rsidR="00DB0187" w:rsidRDefault="00DB0187" w:rsidP="00DB0187">
          <w:pPr>
            <w:pStyle w:val="Prrafodelista"/>
            <w:spacing w:line="240" w:lineRule="auto"/>
            <w:rPr>
              <w:rFonts w:ascii="Candara" w:hAnsi="Candara" w:cs="Arial"/>
              <w:b/>
            </w:rPr>
          </w:pPr>
        </w:p>
        <w:p w14:paraId="3628A639" w14:textId="77777777" w:rsidR="00DB0187" w:rsidRDefault="00DB0187" w:rsidP="00DB0187">
          <w:pPr>
            <w:pStyle w:val="Prrafodelista"/>
            <w:spacing w:line="240" w:lineRule="auto"/>
            <w:rPr>
              <w:rFonts w:ascii="Candara" w:hAnsi="Candara" w:cs="Arial"/>
              <w:b/>
            </w:rPr>
          </w:pPr>
        </w:p>
        <w:p w14:paraId="507D9FAA" w14:textId="77777777" w:rsidR="00DB0187" w:rsidRDefault="00DB0187" w:rsidP="00DB0187">
          <w:pPr>
            <w:pStyle w:val="Prrafodelista"/>
            <w:spacing w:line="240" w:lineRule="auto"/>
            <w:rPr>
              <w:rFonts w:ascii="Candara" w:hAnsi="Candara" w:cs="Arial"/>
              <w:b/>
            </w:rPr>
          </w:pPr>
        </w:p>
        <w:p w14:paraId="7E63171E" w14:textId="77777777" w:rsidR="00DB0187" w:rsidRDefault="00DB0187" w:rsidP="00DB0187">
          <w:pPr>
            <w:pStyle w:val="Prrafodelista"/>
            <w:spacing w:line="240" w:lineRule="auto"/>
            <w:rPr>
              <w:rFonts w:ascii="Candara" w:hAnsi="Candara" w:cs="Arial"/>
              <w:b/>
            </w:rPr>
          </w:pPr>
        </w:p>
        <w:p w14:paraId="7A5EFF7C" w14:textId="2AAD5C9A" w:rsidR="00961DAB" w:rsidRDefault="002125D1" w:rsidP="00DB0187">
          <w:pPr>
            <w:spacing w:line="240" w:lineRule="auto"/>
          </w:pPr>
        </w:p>
      </w:sdtContent>
    </w:sdt>
    <w:p w14:paraId="717F15E3" w14:textId="77777777" w:rsidR="008E7922" w:rsidRDefault="008E7922" w:rsidP="003976AF">
      <w:pPr>
        <w:pStyle w:val="Sinespaciado"/>
      </w:pPr>
    </w:p>
    <w:p w14:paraId="0D51157D" w14:textId="490422AF" w:rsidR="00950B53" w:rsidRDefault="00950B53">
      <w:pPr>
        <w:spacing w:line="240" w:lineRule="auto"/>
        <w:rPr>
          <w:b/>
        </w:rPr>
      </w:pPr>
    </w:p>
    <w:sdt>
      <w:sdtPr>
        <w:rPr>
          <w:rFonts w:ascii="Arial" w:eastAsiaTheme="minorHAnsi" w:hAnsi="Arial" w:cstheme="minorBidi"/>
          <w:color w:val="auto"/>
          <w:szCs w:val="24"/>
          <w:lang w:val="es-ES" w:eastAsia="en-US"/>
        </w:rPr>
        <w:id w:val="90523048"/>
        <w:docPartObj>
          <w:docPartGallery w:val="Table of Contents"/>
          <w:docPartUnique/>
        </w:docPartObj>
      </w:sdtPr>
      <w:sdtEndPr>
        <w:rPr>
          <w:b/>
          <w:bCs/>
        </w:rPr>
      </w:sdtEndPr>
      <w:sdtContent>
        <w:p w14:paraId="7AB2102F" w14:textId="1490549A" w:rsidR="00950B53" w:rsidRPr="009267AE" w:rsidRDefault="00950B53" w:rsidP="004640CC">
          <w:pPr>
            <w:pStyle w:val="TtuloTDC"/>
            <w:jc w:val="center"/>
            <w:rPr>
              <w:rFonts w:ascii="Candara" w:hAnsi="Candara"/>
              <w:b/>
              <w:color w:val="auto"/>
              <w:sz w:val="28"/>
              <w:lang w:val="es-ES"/>
            </w:rPr>
          </w:pPr>
          <w:r w:rsidRPr="009267AE">
            <w:rPr>
              <w:rFonts w:ascii="Candara" w:hAnsi="Candara"/>
              <w:b/>
              <w:color w:val="auto"/>
              <w:sz w:val="28"/>
              <w:lang w:val="es-ES"/>
            </w:rPr>
            <w:t>Contenido</w:t>
          </w:r>
        </w:p>
        <w:p w14:paraId="000A6187" w14:textId="77777777" w:rsidR="004640CC" w:rsidRPr="009267AE" w:rsidRDefault="004640CC" w:rsidP="004640CC">
          <w:pPr>
            <w:rPr>
              <w:rFonts w:ascii="Candara" w:hAnsi="Candara"/>
              <w:lang w:val="es-ES" w:eastAsia="es-GT"/>
            </w:rPr>
          </w:pPr>
        </w:p>
        <w:p w14:paraId="60D505B9" w14:textId="68261598" w:rsidR="009267AE" w:rsidRPr="009267AE" w:rsidRDefault="00950B53">
          <w:pPr>
            <w:pStyle w:val="TDC1"/>
            <w:tabs>
              <w:tab w:val="left" w:pos="480"/>
              <w:tab w:val="right" w:leader="dot" w:pos="9629"/>
            </w:tabs>
            <w:rPr>
              <w:rFonts w:ascii="Candara" w:eastAsiaTheme="minorEastAsia" w:hAnsi="Candara"/>
              <w:noProof/>
              <w:sz w:val="22"/>
              <w:szCs w:val="22"/>
              <w:lang w:eastAsia="es-GT"/>
            </w:rPr>
          </w:pPr>
          <w:r w:rsidRPr="009267AE">
            <w:rPr>
              <w:rFonts w:ascii="Candara" w:hAnsi="Candara"/>
            </w:rPr>
            <w:fldChar w:fldCharType="begin"/>
          </w:r>
          <w:r w:rsidRPr="009267AE">
            <w:rPr>
              <w:rFonts w:ascii="Candara" w:hAnsi="Candara"/>
            </w:rPr>
            <w:instrText xml:space="preserve"> TOC \o "1-3" \h \z \u </w:instrText>
          </w:r>
          <w:r w:rsidRPr="009267AE">
            <w:rPr>
              <w:rFonts w:ascii="Candara" w:hAnsi="Candara"/>
            </w:rPr>
            <w:fldChar w:fldCharType="separate"/>
          </w:r>
          <w:hyperlink w:anchor="_Toc24030905" w:history="1">
            <w:r w:rsidR="009267AE" w:rsidRPr="009267AE">
              <w:rPr>
                <w:rStyle w:val="Hipervnculo"/>
                <w:rFonts w:ascii="Candara" w:hAnsi="Candara"/>
                <w:noProof/>
              </w:rPr>
              <w:t>1.</w:t>
            </w:r>
            <w:r w:rsidR="009267AE" w:rsidRPr="009267AE">
              <w:rPr>
                <w:rFonts w:ascii="Candara" w:eastAsiaTheme="minorEastAsia" w:hAnsi="Candara"/>
                <w:noProof/>
                <w:sz w:val="22"/>
                <w:szCs w:val="22"/>
                <w:lang w:eastAsia="es-GT"/>
              </w:rPr>
              <w:tab/>
            </w:r>
            <w:r w:rsidR="009267AE" w:rsidRPr="009267AE">
              <w:rPr>
                <w:rStyle w:val="Hipervnculo"/>
                <w:rFonts w:ascii="Candara" w:hAnsi="Candara"/>
                <w:noProof/>
              </w:rPr>
              <w:t>Introducción</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_Toc24030905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4</w:t>
            </w:r>
            <w:r w:rsidR="009267AE" w:rsidRPr="009267AE">
              <w:rPr>
                <w:rFonts w:ascii="Candara" w:hAnsi="Candara"/>
                <w:noProof/>
                <w:webHidden/>
              </w:rPr>
              <w:fldChar w:fldCharType="end"/>
            </w:r>
          </w:hyperlink>
        </w:p>
        <w:p w14:paraId="67498709" w14:textId="531C7F47"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06" w:history="1">
            <w:r w:rsidR="009267AE" w:rsidRPr="009267AE">
              <w:rPr>
                <w:rStyle w:val="Hipervnculo"/>
                <w:rFonts w:ascii="Candara" w:hAnsi="Candara" w:cs="Arial"/>
                <w:noProof/>
              </w:rPr>
              <w:t>2.</w:t>
            </w:r>
            <w:r w:rsidR="009267AE" w:rsidRPr="009267AE">
              <w:rPr>
                <w:rFonts w:ascii="Candara" w:eastAsiaTheme="minorEastAsia" w:hAnsi="Candara"/>
                <w:noProof/>
                <w:sz w:val="22"/>
                <w:szCs w:val="22"/>
                <w:lang w:eastAsia="es-GT"/>
              </w:rPr>
              <w:tab/>
            </w:r>
            <w:r w:rsidR="009267AE" w:rsidRPr="009267AE">
              <w:rPr>
                <w:rStyle w:val="Hipervnculo"/>
                <w:rFonts w:ascii="Candara" w:hAnsi="Candara" w:cs="Arial"/>
                <w:noProof/>
              </w:rPr>
              <w:t>Objetivo</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_Toc24030906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4</w:t>
            </w:r>
            <w:r w:rsidR="009267AE" w:rsidRPr="009267AE">
              <w:rPr>
                <w:rFonts w:ascii="Candara" w:hAnsi="Candara"/>
                <w:noProof/>
                <w:webHidden/>
              </w:rPr>
              <w:fldChar w:fldCharType="end"/>
            </w:r>
          </w:hyperlink>
        </w:p>
        <w:p w14:paraId="0ACE55A4" w14:textId="7EA872A1"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07" w:history="1">
            <w:r w:rsidR="009267AE" w:rsidRPr="009267AE">
              <w:rPr>
                <w:rStyle w:val="Hipervnculo"/>
                <w:rFonts w:ascii="Candara" w:hAnsi="Candara" w:cs="Arial"/>
                <w:noProof/>
              </w:rPr>
              <w:t>3.</w:t>
            </w:r>
            <w:r w:rsidR="009267AE" w:rsidRPr="009267AE">
              <w:rPr>
                <w:rFonts w:ascii="Candara" w:eastAsiaTheme="minorEastAsia" w:hAnsi="Candara"/>
                <w:noProof/>
                <w:sz w:val="22"/>
                <w:szCs w:val="22"/>
                <w:lang w:eastAsia="es-GT"/>
              </w:rPr>
              <w:tab/>
            </w:r>
            <w:r w:rsidR="009267AE" w:rsidRPr="009267AE">
              <w:rPr>
                <w:rStyle w:val="Hipervnculo"/>
                <w:rFonts w:ascii="Candara" w:hAnsi="Candara" w:cs="Arial"/>
                <w:noProof/>
              </w:rPr>
              <w:t>Alcance</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_Toc24030907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4</w:t>
            </w:r>
            <w:r w:rsidR="009267AE" w:rsidRPr="009267AE">
              <w:rPr>
                <w:rFonts w:ascii="Candara" w:hAnsi="Candara"/>
                <w:noProof/>
                <w:webHidden/>
              </w:rPr>
              <w:fldChar w:fldCharType="end"/>
            </w:r>
          </w:hyperlink>
        </w:p>
        <w:p w14:paraId="28B8213D" w14:textId="5403BA53"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08" w:history="1">
            <w:r w:rsidR="009267AE" w:rsidRPr="009267AE">
              <w:rPr>
                <w:rStyle w:val="Hipervnculo"/>
                <w:rFonts w:ascii="Candara" w:hAnsi="Candara" w:cs="Arial"/>
                <w:noProof/>
              </w:rPr>
              <w:t>4.</w:t>
            </w:r>
            <w:r w:rsidR="009267AE" w:rsidRPr="009267AE">
              <w:rPr>
                <w:rFonts w:ascii="Candara" w:eastAsiaTheme="minorEastAsia" w:hAnsi="Candara"/>
                <w:noProof/>
                <w:sz w:val="22"/>
                <w:szCs w:val="22"/>
                <w:lang w:eastAsia="es-GT"/>
              </w:rPr>
              <w:tab/>
            </w:r>
            <w:r w:rsidR="009267AE" w:rsidRPr="009267AE">
              <w:rPr>
                <w:rStyle w:val="Hipervnculo"/>
                <w:rFonts w:ascii="Candara" w:hAnsi="Candara" w:cs="Arial"/>
                <w:noProof/>
              </w:rPr>
              <w:t>Base Legal</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_Toc24030908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5</w:t>
            </w:r>
            <w:r w:rsidR="009267AE" w:rsidRPr="009267AE">
              <w:rPr>
                <w:rFonts w:ascii="Candara" w:hAnsi="Candara"/>
                <w:noProof/>
                <w:webHidden/>
              </w:rPr>
              <w:fldChar w:fldCharType="end"/>
            </w:r>
          </w:hyperlink>
        </w:p>
        <w:p w14:paraId="3ADFDE87" w14:textId="320A0A5A"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09" w:history="1">
            <w:r w:rsidR="009267AE" w:rsidRPr="009267AE">
              <w:rPr>
                <w:rStyle w:val="Hipervnculo"/>
                <w:rFonts w:ascii="Candara" w:hAnsi="Candara" w:cs="Arial"/>
                <w:noProof/>
              </w:rPr>
              <w:t>5.</w:t>
            </w:r>
            <w:r w:rsidR="009267AE" w:rsidRPr="009267AE">
              <w:rPr>
                <w:rFonts w:ascii="Candara" w:eastAsiaTheme="minorEastAsia" w:hAnsi="Candara"/>
                <w:noProof/>
                <w:sz w:val="22"/>
                <w:szCs w:val="22"/>
                <w:lang w:eastAsia="es-GT"/>
              </w:rPr>
              <w:tab/>
            </w:r>
            <w:r w:rsidR="009267AE" w:rsidRPr="009267AE">
              <w:rPr>
                <w:rStyle w:val="Hipervnculo"/>
                <w:rFonts w:ascii="Candara" w:hAnsi="Candara" w:cs="Arial"/>
                <w:noProof/>
              </w:rPr>
              <w:t>Descripción de la Dependencia</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_Toc24030909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5</w:t>
            </w:r>
            <w:r w:rsidR="009267AE" w:rsidRPr="009267AE">
              <w:rPr>
                <w:rFonts w:ascii="Candara" w:hAnsi="Candara"/>
                <w:noProof/>
                <w:webHidden/>
              </w:rPr>
              <w:fldChar w:fldCharType="end"/>
            </w:r>
          </w:hyperlink>
        </w:p>
        <w:p w14:paraId="3968B1D1" w14:textId="02E8F1E8"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10" w:history="1">
            <w:r w:rsidR="009267AE" w:rsidRPr="009267AE">
              <w:rPr>
                <w:rStyle w:val="Hipervnculo"/>
                <w:rFonts w:ascii="Candara" w:hAnsi="Candara" w:cs="Arial"/>
                <w:noProof/>
              </w:rPr>
              <w:t>6.</w:t>
            </w:r>
            <w:r w:rsidR="009267AE" w:rsidRPr="009267AE">
              <w:rPr>
                <w:rFonts w:ascii="Candara" w:eastAsiaTheme="minorEastAsia" w:hAnsi="Candara"/>
                <w:noProof/>
                <w:sz w:val="22"/>
                <w:szCs w:val="22"/>
                <w:lang w:eastAsia="es-GT"/>
              </w:rPr>
              <w:tab/>
            </w:r>
            <w:r w:rsidR="009267AE" w:rsidRPr="009267AE">
              <w:rPr>
                <w:rStyle w:val="Hipervnculo"/>
                <w:rFonts w:ascii="Candara" w:hAnsi="Candara" w:cs="Arial"/>
                <w:noProof/>
              </w:rPr>
              <w:t>Organigrama</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_Toc24030910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5</w:t>
            </w:r>
            <w:r w:rsidR="009267AE" w:rsidRPr="009267AE">
              <w:rPr>
                <w:rFonts w:ascii="Candara" w:hAnsi="Candara"/>
                <w:noProof/>
                <w:webHidden/>
              </w:rPr>
              <w:fldChar w:fldCharType="end"/>
            </w:r>
          </w:hyperlink>
        </w:p>
        <w:p w14:paraId="007A716D" w14:textId="189C7B63"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11" w:history="1">
            <w:r w:rsidR="009267AE" w:rsidRPr="009267AE">
              <w:rPr>
                <w:rStyle w:val="Hipervnculo"/>
                <w:rFonts w:ascii="Candara" w:hAnsi="Candara"/>
                <w:noProof/>
              </w:rPr>
              <w:t>7.</w:t>
            </w:r>
            <w:r w:rsidR="009267AE" w:rsidRPr="009267AE">
              <w:rPr>
                <w:rFonts w:ascii="Candara" w:eastAsiaTheme="minorEastAsia" w:hAnsi="Candara"/>
                <w:noProof/>
                <w:sz w:val="22"/>
                <w:szCs w:val="22"/>
                <w:lang w:eastAsia="es-GT"/>
              </w:rPr>
              <w:tab/>
            </w:r>
            <w:r w:rsidR="009267AE" w:rsidRPr="009267AE">
              <w:rPr>
                <w:rStyle w:val="Hipervnculo"/>
                <w:rFonts w:ascii="Candara" w:hAnsi="Candara"/>
                <w:noProof/>
              </w:rPr>
              <w:t>Procedimientos y diagramas de flujo</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_Toc24030911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6</w:t>
            </w:r>
            <w:r w:rsidR="009267AE" w:rsidRPr="009267AE">
              <w:rPr>
                <w:rFonts w:ascii="Candara" w:hAnsi="Candara"/>
                <w:noProof/>
                <w:webHidden/>
              </w:rPr>
              <w:fldChar w:fldCharType="end"/>
            </w:r>
          </w:hyperlink>
        </w:p>
        <w:p w14:paraId="745E158C" w14:textId="2AB2869E" w:rsidR="009267AE" w:rsidRPr="009267AE" w:rsidRDefault="002125D1">
          <w:pPr>
            <w:pStyle w:val="TDC2"/>
            <w:tabs>
              <w:tab w:val="right" w:leader="dot" w:pos="9629"/>
            </w:tabs>
            <w:rPr>
              <w:rFonts w:ascii="Candara" w:eastAsiaTheme="minorEastAsia" w:hAnsi="Candara"/>
              <w:noProof/>
              <w:sz w:val="22"/>
              <w:szCs w:val="22"/>
              <w:lang w:eastAsia="es-GT"/>
            </w:rPr>
          </w:pPr>
          <w:hyperlink w:anchor="_Toc24030912" w:history="1">
            <w:r w:rsidR="009267AE" w:rsidRPr="009267AE">
              <w:rPr>
                <w:rStyle w:val="Hipervnculo"/>
                <w:rFonts w:ascii="Candara" w:hAnsi="Candara"/>
                <w:noProof/>
              </w:rPr>
              <w:t>7.1 Compra de baja cuantía</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_Toc24030912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8</w:t>
            </w:r>
            <w:r w:rsidR="009267AE" w:rsidRPr="009267AE">
              <w:rPr>
                <w:rFonts w:ascii="Candara" w:hAnsi="Candara"/>
                <w:noProof/>
                <w:webHidden/>
              </w:rPr>
              <w:fldChar w:fldCharType="end"/>
            </w:r>
          </w:hyperlink>
        </w:p>
        <w:p w14:paraId="586D897B" w14:textId="30337A32" w:rsidR="009267AE" w:rsidRPr="009267AE" w:rsidRDefault="002125D1">
          <w:pPr>
            <w:pStyle w:val="TDC2"/>
            <w:tabs>
              <w:tab w:val="right" w:leader="dot" w:pos="9629"/>
            </w:tabs>
            <w:rPr>
              <w:rFonts w:ascii="Candara" w:eastAsiaTheme="minorEastAsia" w:hAnsi="Candara"/>
              <w:noProof/>
              <w:sz w:val="22"/>
              <w:szCs w:val="22"/>
              <w:lang w:eastAsia="es-GT"/>
            </w:rPr>
          </w:pPr>
          <w:hyperlink w:anchor="_Toc24030913" w:history="1">
            <w:r w:rsidR="009267AE" w:rsidRPr="009267AE">
              <w:rPr>
                <w:rStyle w:val="Hipervnculo"/>
                <w:rFonts w:ascii="Candara" w:hAnsi="Candara"/>
                <w:noProof/>
              </w:rPr>
              <w:t>7.2 Compra directa (con oferta electrónica)</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_Toc24030913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19</w:t>
            </w:r>
            <w:r w:rsidR="009267AE" w:rsidRPr="009267AE">
              <w:rPr>
                <w:rFonts w:ascii="Candara" w:hAnsi="Candara"/>
                <w:noProof/>
                <w:webHidden/>
              </w:rPr>
              <w:fldChar w:fldCharType="end"/>
            </w:r>
          </w:hyperlink>
        </w:p>
        <w:p w14:paraId="7D400F2B" w14:textId="54BBC885" w:rsidR="009267AE" w:rsidRPr="009267AE" w:rsidRDefault="002125D1">
          <w:pPr>
            <w:pStyle w:val="TDC2"/>
            <w:tabs>
              <w:tab w:val="right" w:leader="dot" w:pos="9629"/>
            </w:tabs>
            <w:rPr>
              <w:rFonts w:ascii="Candara" w:eastAsiaTheme="minorEastAsia" w:hAnsi="Candara"/>
              <w:noProof/>
              <w:sz w:val="22"/>
              <w:szCs w:val="22"/>
              <w:lang w:eastAsia="es-GT"/>
            </w:rPr>
          </w:pPr>
          <w:hyperlink w:anchor="_Toc24030914" w:history="1">
            <w:r w:rsidR="009267AE" w:rsidRPr="009267AE">
              <w:rPr>
                <w:rStyle w:val="Hipervnculo"/>
                <w:rFonts w:ascii="Candara" w:eastAsia="Arial Unicode MS" w:hAnsi="Candara"/>
                <w:noProof/>
              </w:rPr>
              <w:t>7.3 Licitación</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_Toc24030914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29</w:t>
            </w:r>
            <w:r w:rsidR="009267AE" w:rsidRPr="009267AE">
              <w:rPr>
                <w:rFonts w:ascii="Candara" w:hAnsi="Candara"/>
                <w:noProof/>
                <w:webHidden/>
              </w:rPr>
              <w:fldChar w:fldCharType="end"/>
            </w:r>
          </w:hyperlink>
        </w:p>
        <w:p w14:paraId="1D92DC82" w14:textId="35E03EE9" w:rsidR="009267AE" w:rsidRPr="009267AE" w:rsidRDefault="002125D1">
          <w:pPr>
            <w:pStyle w:val="TDC2"/>
            <w:tabs>
              <w:tab w:val="right" w:leader="dot" w:pos="9629"/>
            </w:tabs>
            <w:rPr>
              <w:rFonts w:ascii="Candara" w:eastAsiaTheme="minorEastAsia" w:hAnsi="Candara"/>
              <w:noProof/>
              <w:sz w:val="22"/>
              <w:szCs w:val="22"/>
              <w:lang w:eastAsia="es-GT"/>
            </w:rPr>
          </w:pPr>
          <w:hyperlink w:anchor="_Toc24030915" w:history="1">
            <w:r w:rsidR="009267AE" w:rsidRPr="009267AE">
              <w:rPr>
                <w:rStyle w:val="Hipervnculo"/>
                <w:rFonts w:ascii="Candara" w:hAnsi="Candara"/>
                <w:noProof/>
              </w:rPr>
              <w:t>7.4 Cotización</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_Toc24030915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41</w:t>
            </w:r>
            <w:r w:rsidR="009267AE" w:rsidRPr="009267AE">
              <w:rPr>
                <w:rFonts w:ascii="Candara" w:hAnsi="Candara"/>
                <w:noProof/>
                <w:webHidden/>
              </w:rPr>
              <w:fldChar w:fldCharType="end"/>
            </w:r>
          </w:hyperlink>
        </w:p>
        <w:p w14:paraId="262232AE" w14:textId="2EE9CE69"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16" w:history="1">
            <w:r w:rsidR="009267AE" w:rsidRPr="009267AE">
              <w:rPr>
                <w:rStyle w:val="Hipervnculo"/>
                <w:rFonts w:ascii="Candara" w:hAnsi="Candara"/>
                <w:noProof/>
              </w:rPr>
              <w:t>8.</w:t>
            </w:r>
            <w:r w:rsidR="009267AE" w:rsidRPr="009267AE">
              <w:rPr>
                <w:rFonts w:ascii="Candara" w:eastAsiaTheme="minorEastAsia" w:hAnsi="Candara"/>
                <w:noProof/>
                <w:sz w:val="22"/>
                <w:szCs w:val="22"/>
                <w:lang w:eastAsia="es-GT"/>
              </w:rPr>
              <w:tab/>
            </w:r>
            <w:r w:rsidR="009267AE" w:rsidRPr="009267AE">
              <w:rPr>
                <w:rStyle w:val="Hipervnculo"/>
                <w:rFonts w:ascii="Candara" w:hAnsi="Candara"/>
                <w:noProof/>
              </w:rPr>
              <w:t>Glosario:</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_Toc24030916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53</w:t>
            </w:r>
            <w:r w:rsidR="009267AE" w:rsidRPr="009267AE">
              <w:rPr>
                <w:rFonts w:ascii="Candara" w:hAnsi="Candara"/>
                <w:noProof/>
                <w:webHidden/>
              </w:rPr>
              <w:fldChar w:fldCharType="end"/>
            </w:r>
          </w:hyperlink>
        </w:p>
        <w:p w14:paraId="08FF13AF" w14:textId="55BD86D7" w:rsidR="009267AE" w:rsidRPr="009267AE" w:rsidRDefault="002125D1">
          <w:pPr>
            <w:pStyle w:val="TDC1"/>
            <w:tabs>
              <w:tab w:val="left" w:pos="480"/>
              <w:tab w:val="right" w:leader="dot" w:pos="9629"/>
            </w:tabs>
            <w:rPr>
              <w:rFonts w:ascii="Candara" w:eastAsiaTheme="minorEastAsia" w:hAnsi="Candara"/>
              <w:noProof/>
              <w:sz w:val="22"/>
              <w:szCs w:val="22"/>
              <w:lang w:eastAsia="es-GT"/>
            </w:rPr>
          </w:pPr>
          <w:hyperlink w:anchor="_Toc24030917" w:history="1">
            <w:r w:rsidR="009267AE" w:rsidRPr="009267AE">
              <w:rPr>
                <w:rStyle w:val="Hipervnculo"/>
                <w:rFonts w:ascii="Candara" w:hAnsi="Candara"/>
                <w:noProof/>
              </w:rPr>
              <w:t>9.</w:t>
            </w:r>
            <w:r w:rsidR="009267AE" w:rsidRPr="009267AE">
              <w:rPr>
                <w:rFonts w:ascii="Candara" w:eastAsiaTheme="minorEastAsia" w:hAnsi="Candara"/>
                <w:noProof/>
                <w:sz w:val="22"/>
                <w:szCs w:val="22"/>
                <w:lang w:eastAsia="es-GT"/>
              </w:rPr>
              <w:tab/>
            </w:r>
            <w:r w:rsidR="009267AE" w:rsidRPr="009267AE">
              <w:rPr>
                <w:rStyle w:val="Hipervnculo"/>
                <w:rFonts w:ascii="Candara" w:hAnsi="Candara"/>
                <w:noProof/>
              </w:rPr>
              <w:t>Simbología</w:t>
            </w:r>
            <w:r w:rsidR="009267AE" w:rsidRPr="009267AE">
              <w:rPr>
                <w:rFonts w:ascii="Candara" w:hAnsi="Candara"/>
                <w:noProof/>
                <w:webHidden/>
              </w:rPr>
              <w:tab/>
            </w:r>
            <w:r w:rsidR="009267AE" w:rsidRPr="009267AE">
              <w:rPr>
                <w:rFonts w:ascii="Candara" w:hAnsi="Candara"/>
                <w:noProof/>
                <w:webHidden/>
              </w:rPr>
              <w:fldChar w:fldCharType="begin"/>
            </w:r>
            <w:r w:rsidR="009267AE" w:rsidRPr="009267AE">
              <w:rPr>
                <w:rFonts w:ascii="Candara" w:hAnsi="Candara"/>
                <w:noProof/>
                <w:webHidden/>
              </w:rPr>
              <w:instrText xml:space="preserve"> PAGEREF _Toc24030917 \h </w:instrText>
            </w:r>
            <w:r w:rsidR="009267AE" w:rsidRPr="009267AE">
              <w:rPr>
                <w:rFonts w:ascii="Candara" w:hAnsi="Candara"/>
                <w:noProof/>
                <w:webHidden/>
              </w:rPr>
            </w:r>
            <w:r w:rsidR="009267AE" w:rsidRPr="009267AE">
              <w:rPr>
                <w:rFonts w:ascii="Candara" w:hAnsi="Candara"/>
                <w:noProof/>
                <w:webHidden/>
              </w:rPr>
              <w:fldChar w:fldCharType="separate"/>
            </w:r>
            <w:r w:rsidR="007A7D33">
              <w:rPr>
                <w:rFonts w:ascii="Candara" w:hAnsi="Candara"/>
                <w:noProof/>
                <w:webHidden/>
              </w:rPr>
              <w:t>56</w:t>
            </w:r>
            <w:r w:rsidR="009267AE" w:rsidRPr="009267AE">
              <w:rPr>
                <w:rFonts w:ascii="Candara" w:hAnsi="Candara"/>
                <w:noProof/>
                <w:webHidden/>
              </w:rPr>
              <w:fldChar w:fldCharType="end"/>
            </w:r>
          </w:hyperlink>
        </w:p>
        <w:p w14:paraId="1C23C89F" w14:textId="0C7432FF" w:rsidR="00950B53" w:rsidRDefault="00950B53">
          <w:r w:rsidRPr="009267AE">
            <w:rPr>
              <w:rFonts w:ascii="Candara" w:hAnsi="Candara"/>
              <w:b/>
              <w:bCs/>
              <w:lang w:val="es-ES"/>
            </w:rPr>
            <w:fldChar w:fldCharType="end"/>
          </w:r>
        </w:p>
      </w:sdtContent>
    </w:sdt>
    <w:p w14:paraId="1C42EE77" w14:textId="6DA04FA4" w:rsidR="00950B53" w:rsidRDefault="00950B53">
      <w:pPr>
        <w:spacing w:line="240" w:lineRule="auto"/>
        <w:rPr>
          <w:b/>
        </w:rPr>
      </w:pPr>
    </w:p>
    <w:p w14:paraId="0DE82EA7" w14:textId="77777777" w:rsidR="00950B53" w:rsidRDefault="00950B53" w:rsidP="00950B53">
      <w:pPr>
        <w:pStyle w:val="Sinespaciado"/>
        <w:spacing w:line="360" w:lineRule="auto"/>
      </w:pPr>
    </w:p>
    <w:p w14:paraId="0F1920DF" w14:textId="0AF3AC73" w:rsidR="00F37881" w:rsidRDefault="00F37881" w:rsidP="00950B53">
      <w:pPr>
        <w:pStyle w:val="Sinespaciado"/>
        <w:spacing w:line="360" w:lineRule="auto"/>
      </w:pPr>
    </w:p>
    <w:p w14:paraId="758ADB26" w14:textId="2116359A" w:rsidR="00807681" w:rsidRDefault="00807681" w:rsidP="00DB0187">
      <w:pPr>
        <w:pStyle w:val="Sinespaciado"/>
        <w:spacing w:line="360" w:lineRule="auto"/>
        <w:rPr>
          <w:rFonts w:ascii="Candara" w:hAnsi="Candara"/>
        </w:rPr>
      </w:pPr>
    </w:p>
    <w:p w14:paraId="6C131861" w14:textId="5F583E36" w:rsidR="009267AE" w:rsidRDefault="009267AE" w:rsidP="00DB0187">
      <w:pPr>
        <w:pStyle w:val="Sinespaciado"/>
        <w:spacing w:line="360" w:lineRule="auto"/>
        <w:rPr>
          <w:rFonts w:ascii="Candara" w:hAnsi="Candara"/>
        </w:rPr>
      </w:pPr>
    </w:p>
    <w:p w14:paraId="57579188" w14:textId="31119EA4" w:rsidR="009267AE" w:rsidRDefault="009267AE" w:rsidP="00DB0187">
      <w:pPr>
        <w:pStyle w:val="Sinespaciado"/>
        <w:spacing w:line="360" w:lineRule="auto"/>
        <w:rPr>
          <w:rFonts w:ascii="Candara" w:hAnsi="Candara"/>
        </w:rPr>
      </w:pPr>
    </w:p>
    <w:p w14:paraId="0BFFBC7E" w14:textId="1E4F5B0C" w:rsidR="009267AE" w:rsidRDefault="009267AE" w:rsidP="00DB0187">
      <w:pPr>
        <w:pStyle w:val="Sinespaciado"/>
        <w:spacing w:line="360" w:lineRule="auto"/>
        <w:rPr>
          <w:rFonts w:ascii="Candara" w:hAnsi="Candara"/>
        </w:rPr>
      </w:pPr>
    </w:p>
    <w:p w14:paraId="65649F78" w14:textId="2B14806C" w:rsidR="009267AE" w:rsidRDefault="009267AE" w:rsidP="00DB0187">
      <w:pPr>
        <w:pStyle w:val="Sinespaciado"/>
        <w:spacing w:line="360" w:lineRule="auto"/>
        <w:rPr>
          <w:rFonts w:ascii="Candara" w:hAnsi="Candara"/>
        </w:rPr>
      </w:pPr>
    </w:p>
    <w:p w14:paraId="4C8F7418" w14:textId="304DBDEF" w:rsidR="009267AE" w:rsidRDefault="009267AE" w:rsidP="00DB0187">
      <w:pPr>
        <w:pStyle w:val="Sinespaciado"/>
        <w:spacing w:line="360" w:lineRule="auto"/>
        <w:rPr>
          <w:rFonts w:ascii="Candara" w:hAnsi="Candara"/>
        </w:rPr>
      </w:pPr>
    </w:p>
    <w:p w14:paraId="317C57EF" w14:textId="0DABD3EF" w:rsidR="009267AE" w:rsidRDefault="009267AE" w:rsidP="00DB0187">
      <w:pPr>
        <w:pStyle w:val="Sinespaciado"/>
        <w:spacing w:line="360" w:lineRule="auto"/>
        <w:rPr>
          <w:rFonts w:ascii="Candara" w:hAnsi="Candara"/>
        </w:rPr>
      </w:pPr>
    </w:p>
    <w:p w14:paraId="13EE3E0A" w14:textId="77777777" w:rsidR="009267AE" w:rsidRDefault="009267AE" w:rsidP="00DB0187">
      <w:pPr>
        <w:pStyle w:val="Sinespaciado"/>
        <w:spacing w:line="360" w:lineRule="auto"/>
        <w:rPr>
          <w:rFonts w:ascii="Candara" w:hAnsi="Candara"/>
        </w:rPr>
      </w:pPr>
    </w:p>
    <w:p w14:paraId="3D49D224" w14:textId="7B87FDDD" w:rsidR="00DB0187" w:rsidRPr="009267AE" w:rsidRDefault="00DB0187" w:rsidP="00744E74">
      <w:pPr>
        <w:pStyle w:val="Ttulo1"/>
        <w:numPr>
          <w:ilvl w:val="0"/>
          <w:numId w:val="2"/>
        </w:numPr>
        <w:spacing w:line="360" w:lineRule="auto"/>
        <w:rPr>
          <w:rFonts w:ascii="Candara" w:hAnsi="Candara"/>
          <w:sz w:val="28"/>
          <w:szCs w:val="22"/>
        </w:rPr>
      </w:pPr>
      <w:bookmarkStart w:id="0" w:name="_Toc22807534"/>
      <w:bookmarkStart w:id="1" w:name="_Toc23251352"/>
      <w:bookmarkStart w:id="2" w:name="_Toc23251852"/>
      <w:bookmarkStart w:id="3" w:name="_Toc24028847"/>
      <w:bookmarkStart w:id="4" w:name="_Toc24030905"/>
      <w:r w:rsidRPr="009267AE">
        <w:rPr>
          <w:rFonts w:ascii="Candara" w:hAnsi="Candara"/>
          <w:sz w:val="28"/>
          <w:szCs w:val="22"/>
        </w:rPr>
        <w:lastRenderedPageBreak/>
        <w:t>Introducción</w:t>
      </w:r>
      <w:bookmarkStart w:id="5" w:name="_GoBack"/>
      <w:bookmarkEnd w:id="0"/>
      <w:bookmarkEnd w:id="1"/>
      <w:bookmarkEnd w:id="2"/>
      <w:bookmarkEnd w:id="3"/>
      <w:bookmarkEnd w:id="4"/>
      <w:bookmarkEnd w:id="5"/>
    </w:p>
    <w:p w14:paraId="288DDF72" w14:textId="77777777" w:rsidR="00DB0187" w:rsidRPr="00DB0187" w:rsidRDefault="00DB0187" w:rsidP="00DB0187"/>
    <w:p w14:paraId="540F9641" w14:textId="77777777" w:rsidR="00DB0187" w:rsidRPr="008536B1" w:rsidRDefault="00DB0187" w:rsidP="00DB0187">
      <w:pPr>
        <w:pStyle w:val="Sinespaciado"/>
        <w:spacing w:line="360" w:lineRule="auto"/>
        <w:jc w:val="both"/>
        <w:rPr>
          <w:rFonts w:ascii="Candara" w:hAnsi="Candara" w:cs="Arial"/>
        </w:rPr>
      </w:pPr>
      <w:r w:rsidRPr="008536B1">
        <w:rPr>
          <w:rFonts w:ascii="Candara" w:hAnsi="Candara" w:cs="Arial"/>
        </w:rPr>
        <w:t xml:space="preserve">El Ministerio de Trabajo y Previsión Social debe adecuar el desempeño de sus funciones velando por el estricto cumplimiento de las leyes, para lo cual es necesario que los Manuales de Procedimientos proporcionen la información básica, y específica de las actividades que tiene a su cargo cada dependencia, a fin de facilitar la labor de los trabajadores del Ministerio, por lo que, en aplicación de la Norma de Control Interno, Numeral 1.10, aprobada mediante Acuerdo 09-03, de la Contraloría General de Cuentas, para la elaboración y actualización de normas, métodos, procedimientos, técnicas e instrumentos de trabajo, la máxima autoridad de este Ministerio ha aprobado a través del Acuerdo Ministerial Número 238-2016 la Guía para la Elaboración de Manuales de Procedimientos. </w:t>
      </w:r>
    </w:p>
    <w:p w14:paraId="75041A05" w14:textId="77777777" w:rsidR="00DB0187" w:rsidRPr="008536B1" w:rsidRDefault="00DB0187" w:rsidP="00DB0187">
      <w:pPr>
        <w:pStyle w:val="Sinespaciado"/>
        <w:spacing w:line="360" w:lineRule="auto"/>
        <w:jc w:val="both"/>
        <w:rPr>
          <w:rFonts w:ascii="Candara" w:hAnsi="Candara" w:cs="Arial"/>
        </w:rPr>
      </w:pPr>
    </w:p>
    <w:p w14:paraId="39672CED" w14:textId="77777777" w:rsidR="00DB0187" w:rsidRPr="008536B1" w:rsidRDefault="00DB0187" w:rsidP="00DB0187">
      <w:pPr>
        <w:pStyle w:val="Sinespaciado"/>
        <w:spacing w:line="360" w:lineRule="auto"/>
        <w:jc w:val="both"/>
        <w:rPr>
          <w:rFonts w:ascii="Candara" w:hAnsi="Candara" w:cs="Arial"/>
        </w:rPr>
      </w:pPr>
      <w:r w:rsidRPr="008536B1">
        <w:rPr>
          <w:rFonts w:ascii="Candara" w:hAnsi="Candara" w:cs="Arial"/>
        </w:rPr>
        <w:t>En ese sentido, considerando lo establecido en el Acuerdo Ministerio Número 238-2016 se presenta esta guía que incluye los lineamientos para una fácil y ágil interpretación e implementación de procedimientos específicos para el departamento de Contrataciones y Adquisiciones y en todas las dependencias del Ministerio de Trabajo y Previsión Social.</w:t>
      </w:r>
    </w:p>
    <w:p w14:paraId="4633445B" w14:textId="254F8179" w:rsidR="00DB0187" w:rsidRPr="009267AE" w:rsidRDefault="00DB0187" w:rsidP="00744E74">
      <w:pPr>
        <w:pStyle w:val="Ttulo1"/>
        <w:numPr>
          <w:ilvl w:val="0"/>
          <w:numId w:val="2"/>
        </w:numPr>
        <w:suppressAutoHyphens/>
        <w:spacing w:before="480" w:line="360" w:lineRule="auto"/>
        <w:rPr>
          <w:rFonts w:ascii="Candara" w:hAnsi="Candara" w:cs="Arial"/>
          <w:sz w:val="28"/>
          <w:szCs w:val="22"/>
        </w:rPr>
      </w:pPr>
      <w:bookmarkStart w:id="6" w:name="_Toc23251353"/>
      <w:bookmarkStart w:id="7" w:name="_Toc23251853"/>
      <w:bookmarkStart w:id="8" w:name="_Toc24028848"/>
      <w:bookmarkStart w:id="9" w:name="_Toc24030906"/>
      <w:r w:rsidRPr="009267AE">
        <w:rPr>
          <w:rFonts w:ascii="Candara" w:hAnsi="Candara" w:cs="Arial"/>
          <w:sz w:val="28"/>
          <w:szCs w:val="22"/>
        </w:rPr>
        <w:t>Objetivo</w:t>
      </w:r>
      <w:bookmarkEnd w:id="6"/>
      <w:bookmarkEnd w:id="7"/>
      <w:bookmarkEnd w:id="8"/>
      <w:bookmarkEnd w:id="9"/>
      <w:r w:rsidRPr="009267AE">
        <w:rPr>
          <w:rFonts w:ascii="Candara" w:hAnsi="Candara" w:cs="Arial"/>
          <w:sz w:val="28"/>
          <w:szCs w:val="22"/>
        </w:rPr>
        <w:t xml:space="preserve"> </w:t>
      </w:r>
    </w:p>
    <w:p w14:paraId="006AFD5B" w14:textId="77777777" w:rsidR="00DB0187" w:rsidRPr="00DB0187" w:rsidRDefault="00DB0187" w:rsidP="00DB0187">
      <w:pPr>
        <w:pStyle w:val="Prrafodelista"/>
      </w:pPr>
    </w:p>
    <w:p w14:paraId="37D2431B" w14:textId="77777777" w:rsidR="00DB0187" w:rsidRPr="008536B1" w:rsidRDefault="00DB0187" w:rsidP="00DB0187">
      <w:pPr>
        <w:pStyle w:val="Sinespaciado"/>
        <w:spacing w:line="360" w:lineRule="auto"/>
        <w:jc w:val="both"/>
        <w:rPr>
          <w:rFonts w:ascii="Candara" w:hAnsi="Candara" w:cs="Arial"/>
        </w:rPr>
      </w:pPr>
      <w:r w:rsidRPr="008536B1">
        <w:rPr>
          <w:rFonts w:ascii="Candara" w:hAnsi="Candara" w:cs="Arial"/>
        </w:rPr>
        <w:t>Orientar a todo el personal, pero en particular a los centros de costo de cada una de las unidades o departamentos del Ministerio de Trabajo y Previsión Social, y definir además unificar los mismos de tal suerte que permitan a los involucrados cumplir con todos los requisitos para la conformación del expediente respectivo.</w:t>
      </w:r>
    </w:p>
    <w:p w14:paraId="186539CE" w14:textId="6CAB0FA1" w:rsidR="00DB0187" w:rsidRPr="009267AE" w:rsidRDefault="00DB0187" w:rsidP="00744E74">
      <w:pPr>
        <w:pStyle w:val="Ttulo1"/>
        <w:numPr>
          <w:ilvl w:val="0"/>
          <w:numId w:val="2"/>
        </w:numPr>
        <w:suppressAutoHyphens/>
        <w:spacing w:before="480" w:line="360" w:lineRule="auto"/>
        <w:rPr>
          <w:rFonts w:ascii="Candara" w:hAnsi="Candara" w:cs="Arial"/>
          <w:sz w:val="28"/>
          <w:szCs w:val="22"/>
        </w:rPr>
      </w:pPr>
      <w:bookmarkStart w:id="10" w:name="_Toc23251354"/>
      <w:bookmarkStart w:id="11" w:name="_Toc23251854"/>
      <w:bookmarkStart w:id="12" w:name="_Toc24028849"/>
      <w:bookmarkStart w:id="13" w:name="_Toc24030907"/>
      <w:r w:rsidRPr="009267AE">
        <w:rPr>
          <w:rFonts w:ascii="Candara" w:hAnsi="Candara" w:cs="Arial"/>
          <w:sz w:val="28"/>
          <w:szCs w:val="22"/>
        </w:rPr>
        <w:t>Alcance</w:t>
      </w:r>
      <w:bookmarkEnd w:id="10"/>
      <w:bookmarkEnd w:id="11"/>
      <w:bookmarkEnd w:id="12"/>
      <w:bookmarkEnd w:id="13"/>
    </w:p>
    <w:p w14:paraId="31B69F23" w14:textId="77777777" w:rsidR="00DB0187" w:rsidRPr="00DB0187" w:rsidRDefault="00DB0187" w:rsidP="00DB0187">
      <w:pPr>
        <w:pStyle w:val="Prrafodelista"/>
      </w:pPr>
    </w:p>
    <w:p w14:paraId="7E6742E3" w14:textId="77777777" w:rsidR="00DB0187" w:rsidRDefault="00DB0187" w:rsidP="00DB0187">
      <w:pPr>
        <w:pStyle w:val="Sinespaciado"/>
        <w:spacing w:line="360" w:lineRule="auto"/>
        <w:jc w:val="both"/>
        <w:rPr>
          <w:rFonts w:ascii="Candara" w:hAnsi="Candara" w:cs="Arial"/>
        </w:rPr>
      </w:pPr>
      <w:r w:rsidRPr="008536B1">
        <w:rPr>
          <w:rFonts w:ascii="Candara" w:hAnsi="Candara" w:cs="Arial"/>
        </w:rPr>
        <w:t>El presente manual está dirigido a todos los miembros del Ministerio de Trabajo y Previsión Social, en sus diferentes Direcciones y/o Unidades que lo conforman.</w:t>
      </w:r>
    </w:p>
    <w:p w14:paraId="5A7E015D" w14:textId="77777777" w:rsidR="00DB0187" w:rsidRPr="0077536C" w:rsidRDefault="00DB0187" w:rsidP="00DB0187">
      <w:pPr>
        <w:tabs>
          <w:tab w:val="left" w:pos="5070"/>
        </w:tabs>
        <w:spacing w:line="360" w:lineRule="auto"/>
      </w:pPr>
    </w:p>
    <w:p w14:paraId="2F073337" w14:textId="6B81463F" w:rsidR="00DB0187" w:rsidRPr="009267AE" w:rsidRDefault="00DB0187" w:rsidP="00744E74">
      <w:pPr>
        <w:pStyle w:val="Ttulo1"/>
        <w:numPr>
          <w:ilvl w:val="0"/>
          <w:numId w:val="2"/>
        </w:numPr>
        <w:suppressAutoHyphens/>
        <w:spacing w:before="480" w:line="360" w:lineRule="auto"/>
        <w:rPr>
          <w:rFonts w:ascii="Candara" w:hAnsi="Candara" w:cs="Arial"/>
          <w:sz w:val="28"/>
          <w:szCs w:val="22"/>
        </w:rPr>
      </w:pPr>
      <w:bookmarkStart w:id="14" w:name="_Toc23251355"/>
      <w:bookmarkStart w:id="15" w:name="_Toc23251855"/>
      <w:bookmarkStart w:id="16" w:name="_Toc24028850"/>
      <w:bookmarkStart w:id="17" w:name="_Toc24030908"/>
      <w:r w:rsidRPr="009267AE">
        <w:rPr>
          <w:rFonts w:ascii="Candara" w:hAnsi="Candara" w:cs="Arial"/>
          <w:sz w:val="28"/>
          <w:szCs w:val="22"/>
        </w:rPr>
        <w:lastRenderedPageBreak/>
        <w:t>Base Legal</w:t>
      </w:r>
      <w:bookmarkEnd w:id="14"/>
      <w:bookmarkEnd w:id="15"/>
      <w:bookmarkEnd w:id="16"/>
      <w:bookmarkEnd w:id="17"/>
    </w:p>
    <w:p w14:paraId="534583F6" w14:textId="77777777" w:rsidR="00DB0187" w:rsidRPr="00DB0187" w:rsidRDefault="00DB0187" w:rsidP="00DB0187"/>
    <w:p w14:paraId="42448412" w14:textId="77777777" w:rsidR="00DB0187" w:rsidRPr="008536B1" w:rsidRDefault="00DB0187" w:rsidP="00DB0187">
      <w:pPr>
        <w:pStyle w:val="Sinespaciado"/>
        <w:spacing w:line="360" w:lineRule="auto"/>
        <w:jc w:val="both"/>
        <w:rPr>
          <w:rFonts w:ascii="Candara" w:hAnsi="Candara" w:cs="Arial"/>
        </w:rPr>
      </w:pPr>
      <w:r w:rsidRPr="008536B1">
        <w:rPr>
          <w:rFonts w:ascii="Candara" w:hAnsi="Candara" w:cs="Arial"/>
        </w:rPr>
        <w:t xml:space="preserve">El trabajo desarrollado está fundamentado en lo que establece la Ley de Contrataciones del Estado, contenida en el Decreto 57-92, y sus reformas Decreto 34-201, Decreto 73-2001, Decreto 27-2009, Decreto 11-2006, Decreto 45-2010, Decreto 9-2015, Decreto 46-2016 todos del Congreso de la República de Guatemala; así como en lo que desarrolla el respectivo Reglamento de la Ley de Contrataciones del Estado mediante el Acuerdo Gubernativo 122-2016, Acuerdos Ministeriales Ministerio de Finanzas Públicas 386-2003, 01-2016,23-2010, 24-2010, Resolución Ministerio de Finanzas Públicas 11-2010. </w:t>
      </w:r>
      <w:r w:rsidRPr="008536B1">
        <w:rPr>
          <w:rStyle w:val="SinespaciadoCar"/>
          <w:rFonts w:ascii="Candara" w:hAnsi="Candara" w:cs="Arial"/>
        </w:rPr>
        <w:t xml:space="preserve">  </w:t>
      </w:r>
    </w:p>
    <w:p w14:paraId="598B7E21" w14:textId="0D4D9198" w:rsidR="00DB0187" w:rsidRPr="009267AE" w:rsidRDefault="00DB0187" w:rsidP="00744E74">
      <w:pPr>
        <w:pStyle w:val="Ttulo1"/>
        <w:numPr>
          <w:ilvl w:val="0"/>
          <w:numId w:val="2"/>
        </w:numPr>
        <w:suppressAutoHyphens/>
        <w:spacing w:before="480" w:line="360" w:lineRule="auto"/>
        <w:rPr>
          <w:rFonts w:ascii="Candara" w:hAnsi="Candara" w:cs="Arial"/>
          <w:sz w:val="28"/>
          <w:szCs w:val="22"/>
        </w:rPr>
      </w:pPr>
      <w:bookmarkStart w:id="18" w:name="_Toc23251356"/>
      <w:bookmarkStart w:id="19" w:name="_Toc23251856"/>
      <w:bookmarkStart w:id="20" w:name="_Toc24028851"/>
      <w:bookmarkStart w:id="21" w:name="_Toc24030909"/>
      <w:r w:rsidRPr="009267AE">
        <w:rPr>
          <w:rFonts w:ascii="Candara" w:hAnsi="Candara" w:cs="Arial"/>
          <w:sz w:val="28"/>
          <w:szCs w:val="22"/>
        </w:rPr>
        <w:t>Descripción de la Dependencia</w:t>
      </w:r>
      <w:bookmarkEnd w:id="18"/>
      <w:bookmarkEnd w:id="19"/>
      <w:bookmarkEnd w:id="20"/>
      <w:bookmarkEnd w:id="21"/>
      <w:r w:rsidRPr="009267AE">
        <w:rPr>
          <w:rFonts w:ascii="Candara" w:hAnsi="Candara" w:cs="Arial"/>
          <w:sz w:val="28"/>
          <w:szCs w:val="22"/>
        </w:rPr>
        <w:t xml:space="preserve"> </w:t>
      </w:r>
    </w:p>
    <w:p w14:paraId="2A406249" w14:textId="77777777" w:rsidR="00DB0187" w:rsidRPr="00DB0187" w:rsidRDefault="00DB0187" w:rsidP="00DB0187"/>
    <w:p w14:paraId="57729ECA" w14:textId="77777777" w:rsidR="00DB0187" w:rsidRPr="008536B1" w:rsidRDefault="00DB0187" w:rsidP="00DB0187">
      <w:pPr>
        <w:pStyle w:val="Sinespaciado"/>
        <w:spacing w:line="360" w:lineRule="auto"/>
        <w:jc w:val="both"/>
        <w:rPr>
          <w:rFonts w:ascii="Candara" w:hAnsi="Candara" w:cs="Arial"/>
        </w:rPr>
      </w:pPr>
      <w:r w:rsidRPr="008536B1">
        <w:rPr>
          <w:rFonts w:ascii="Candara" w:hAnsi="Candara" w:cs="Arial"/>
        </w:rPr>
        <w:t>Fundamentada en la Ley de Contrataciones del Estado, se encuentra supeditada actualmente a la Dirección Administrativa del Ministerio de Trabajo y Previsión Social, el objetivo principal es ejecutar las compras de la dependencia, de forma ágil y oportuna, de manera que permita coadyuvar a la optimización de recursos, cuidando la calidad de gasto, conformación de expedientes y posterior soporte de operaciones.</w:t>
      </w:r>
    </w:p>
    <w:p w14:paraId="63428D50" w14:textId="4629750C" w:rsidR="00DB0187" w:rsidRPr="009267AE" w:rsidRDefault="00DB0187" w:rsidP="00744E74">
      <w:pPr>
        <w:pStyle w:val="Ttulo1"/>
        <w:numPr>
          <w:ilvl w:val="0"/>
          <w:numId w:val="2"/>
        </w:numPr>
        <w:suppressAutoHyphens/>
        <w:spacing w:before="480" w:line="360" w:lineRule="auto"/>
        <w:rPr>
          <w:rFonts w:ascii="Candara" w:hAnsi="Candara" w:cs="Arial"/>
          <w:sz w:val="28"/>
          <w:szCs w:val="22"/>
        </w:rPr>
      </w:pPr>
      <w:bookmarkStart w:id="22" w:name="_Toc23251357"/>
      <w:bookmarkStart w:id="23" w:name="_Toc23251857"/>
      <w:bookmarkStart w:id="24" w:name="_Toc24028852"/>
      <w:bookmarkStart w:id="25" w:name="_Toc24030910"/>
      <w:r w:rsidRPr="009267AE">
        <w:rPr>
          <w:rFonts w:ascii="Candara" w:hAnsi="Candara" w:cs="Arial"/>
          <w:sz w:val="28"/>
          <w:szCs w:val="22"/>
        </w:rPr>
        <w:t>Organigrama</w:t>
      </w:r>
      <w:bookmarkEnd w:id="22"/>
      <w:bookmarkEnd w:id="23"/>
      <w:bookmarkEnd w:id="24"/>
      <w:bookmarkEnd w:id="25"/>
      <w:r w:rsidRPr="009267AE">
        <w:rPr>
          <w:rFonts w:ascii="Candara" w:hAnsi="Candara" w:cs="Arial"/>
          <w:sz w:val="28"/>
          <w:szCs w:val="22"/>
        </w:rPr>
        <w:t xml:space="preserve"> </w:t>
      </w:r>
    </w:p>
    <w:p w14:paraId="0B341F6A" w14:textId="77777777" w:rsidR="00DB0187" w:rsidRPr="00B77636" w:rsidRDefault="00DB0187" w:rsidP="00DB0187">
      <w:pPr>
        <w:pStyle w:val="Sinespaciado"/>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87936" behindDoc="0" locked="0" layoutInCell="1" allowOverlap="1" wp14:anchorId="79F6EE4C" wp14:editId="1120D997">
                <wp:simplePos x="0" y="0"/>
                <wp:positionH relativeFrom="column">
                  <wp:posOffset>1891665</wp:posOffset>
                </wp:positionH>
                <wp:positionV relativeFrom="paragraph">
                  <wp:posOffset>15240</wp:posOffset>
                </wp:positionV>
                <wp:extent cx="1857375" cy="581025"/>
                <wp:effectExtent l="0" t="0" r="28575" b="28575"/>
                <wp:wrapNone/>
                <wp:docPr id="2" name="2 Cuadro de texto"/>
                <wp:cNvGraphicFramePr/>
                <a:graphic xmlns:a="http://schemas.openxmlformats.org/drawingml/2006/main">
                  <a:graphicData uri="http://schemas.microsoft.com/office/word/2010/wordprocessingShape">
                    <wps:wsp>
                      <wps:cNvSpPr txBox="1"/>
                      <wps:spPr>
                        <a:xfrm>
                          <a:off x="0" y="0"/>
                          <a:ext cx="1857375" cy="5810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E467275" w14:textId="77777777" w:rsidR="002125D1" w:rsidRDefault="002125D1" w:rsidP="00DB0187">
                            <w:pPr>
                              <w:spacing w:line="240" w:lineRule="auto"/>
                              <w:jc w:val="center"/>
                              <w:rPr>
                                <w:b/>
                              </w:rPr>
                            </w:pPr>
                          </w:p>
                          <w:p w14:paraId="5FA1B005" w14:textId="626C2D5F" w:rsidR="002125D1" w:rsidRPr="00974917" w:rsidRDefault="002125D1" w:rsidP="00DB0187">
                            <w:pPr>
                              <w:spacing w:line="240" w:lineRule="auto"/>
                              <w:jc w:val="center"/>
                              <w:rPr>
                                <w:rFonts w:ascii="Candara" w:hAnsi="Candara"/>
                                <w:b/>
                                <w:sz w:val="20"/>
                              </w:rPr>
                            </w:pPr>
                            <w:r>
                              <w:rPr>
                                <w:rFonts w:ascii="Candara" w:hAnsi="Candara"/>
                                <w:b/>
                                <w:sz w:val="20"/>
                              </w:rPr>
                              <w:t>Director(a)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EE4C" id="2 Cuadro de texto" o:spid="_x0000_s1028" type="#_x0000_t202" style="position:absolute;left:0;text-align:left;margin-left:148.95pt;margin-top:1.2pt;width:146.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" fillcolor="white [3201]" strokecolor="#4f81bd [3204]" strokeweight="2pt">
                <v:textbox>
                  <w:txbxContent>
                    <w:p w14:paraId="2E467275" w14:textId="77777777" w:rsidR="002125D1" w:rsidRDefault="002125D1" w:rsidP="00DB0187">
                      <w:pPr>
                        <w:spacing w:line="240" w:lineRule="auto"/>
                        <w:jc w:val="center"/>
                        <w:rPr>
                          <w:b/>
                        </w:rPr>
                      </w:pPr>
                    </w:p>
                    <w:p w14:paraId="5FA1B005" w14:textId="626C2D5F" w:rsidR="002125D1" w:rsidRPr="00974917" w:rsidRDefault="002125D1" w:rsidP="00DB0187">
                      <w:pPr>
                        <w:spacing w:line="240" w:lineRule="auto"/>
                        <w:jc w:val="center"/>
                        <w:rPr>
                          <w:rFonts w:ascii="Candara" w:hAnsi="Candara"/>
                          <w:b/>
                          <w:sz w:val="20"/>
                        </w:rPr>
                      </w:pPr>
                      <w:r>
                        <w:rPr>
                          <w:rFonts w:ascii="Candara" w:hAnsi="Candara"/>
                          <w:b/>
                          <w:sz w:val="20"/>
                        </w:rPr>
                        <w:t>Director(a) Administrativo</w:t>
                      </w:r>
                    </w:p>
                  </w:txbxContent>
                </v:textbox>
              </v:shape>
            </w:pict>
          </mc:Fallback>
        </mc:AlternateContent>
      </w:r>
    </w:p>
    <w:p w14:paraId="69A5E7D1" w14:textId="77777777" w:rsidR="00DB0187" w:rsidRPr="00B77636" w:rsidRDefault="00DB0187" w:rsidP="00DB0187">
      <w:pPr>
        <w:pStyle w:val="Sinespaciado"/>
        <w:spacing w:line="360" w:lineRule="auto"/>
        <w:jc w:val="both"/>
        <w:rPr>
          <w:rFonts w:ascii="Candara" w:hAnsi="Candara" w:cs="Arial"/>
          <w:sz w:val="24"/>
          <w:szCs w:val="24"/>
        </w:rPr>
      </w:pPr>
    </w:p>
    <w:p w14:paraId="1CBB339D" w14:textId="77777777" w:rsidR="00DB0187" w:rsidRPr="00B77636" w:rsidRDefault="00DB0187" w:rsidP="00DB0187">
      <w:pPr>
        <w:pStyle w:val="Sinespaciado"/>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93056" behindDoc="0" locked="0" layoutInCell="1" allowOverlap="1" wp14:anchorId="344832A0" wp14:editId="50CAE383">
                <wp:simplePos x="0" y="0"/>
                <wp:positionH relativeFrom="column">
                  <wp:posOffset>2767965</wp:posOffset>
                </wp:positionH>
                <wp:positionV relativeFrom="paragraph">
                  <wp:posOffset>40005</wp:posOffset>
                </wp:positionV>
                <wp:extent cx="0" cy="266700"/>
                <wp:effectExtent l="0" t="0" r="19050" b="19050"/>
                <wp:wrapNone/>
                <wp:docPr id="33" name="33 Conector recto"/>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5F461F" id="33 Conector recto"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5pt,3.15pt" to="217.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" strokecolor="#4579b8 [3044]"/>
            </w:pict>
          </mc:Fallback>
        </mc:AlternateContent>
      </w:r>
    </w:p>
    <w:p w14:paraId="54B7DD15" w14:textId="77777777" w:rsidR="00DB0187" w:rsidRPr="00B77636" w:rsidRDefault="00DB0187" w:rsidP="00DB0187">
      <w:pPr>
        <w:pStyle w:val="Sinespaciado"/>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88960" behindDoc="0" locked="0" layoutInCell="1" allowOverlap="1" wp14:anchorId="12870C0F" wp14:editId="61E64B67">
                <wp:simplePos x="0" y="0"/>
                <wp:positionH relativeFrom="column">
                  <wp:posOffset>2025015</wp:posOffset>
                </wp:positionH>
                <wp:positionV relativeFrom="paragraph">
                  <wp:posOffset>34925</wp:posOffset>
                </wp:positionV>
                <wp:extent cx="1590675" cy="457200"/>
                <wp:effectExtent l="0" t="0" r="28575" b="19050"/>
                <wp:wrapNone/>
                <wp:docPr id="3" name="3 Cuadro de texto"/>
                <wp:cNvGraphicFramePr/>
                <a:graphic xmlns:a="http://schemas.openxmlformats.org/drawingml/2006/main">
                  <a:graphicData uri="http://schemas.microsoft.com/office/word/2010/wordprocessingShape">
                    <wps:wsp>
                      <wps:cNvSpPr txBox="1"/>
                      <wps:spPr>
                        <a:xfrm>
                          <a:off x="0" y="0"/>
                          <a:ext cx="1590675"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EA8E86" w14:textId="77777777" w:rsidR="002125D1" w:rsidRPr="00974917" w:rsidRDefault="002125D1" w:rsidP="00DB0187">
                            <w:pPr>
                              <w:spacing w:line="240" w:lineRule="auto"/>
                              <w:jc w:val="center"/>
                              <w:rPr>
                                <w:rFonts w:ascii="Candara" w:hAnsi="Candara"/>
                                <w:b/>
                                <w:sz w:val="20"/>
                              </w:rPr>
                            </w:pPr>
                            <w:r w:rsidRPr="00974917">
                              <w:rPr>
                                <w:rFonts w:ascii="Candara" w:hAnsi="Candara"/>
                                <w:b/>
                                <w:sz w:val="20"/>
                              </w:rPr>
                              <w:t xml:space="preserve">Jefe de Contrataciones y Adquisiciones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0C0F" id="3 Cuadro de texto" o:spid="_x0000_s1029" type="#_x0000_t202" style="position:absolute;left:0;text-align:left;margin-left:159.45pt;margin-top:2.75pt;width:125.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" fillcolor="white [3201]" strokecolor="#4f81bd [3204]" strokeweight="2pt">
                <v:textbox>
                  <w:txbxContent>
                    <w:p w14:paraId="58EA8E86" w14:textId="77777777" w:rsidR="002125D1" w:rsidRPr="00974917" w:rsidRDefault="002125D1" w:rsidP="00DB0187">
                      <w:pPr>
                        <w:spacing w:line="240" w:lineRule="auto"/>
                        <w:jc w:val="center"/>
                        <w:rPr>
                          <w:rFonts w:ascii="Candara" w:hAnsi="Candara"/>
                          <w:b/>
                          <w:sz w:val="20"/>
                        </w:rPr>
                      </w:pPr>
                      <w:r w:rsidRPr="00974917">
                        <w:rPr>
                          <w:rFonts w:ascii="Candara" w:hAnsi="Candara"/>
                          <w:b/>
                          <w:sz w:val="20"/>
                        </w:rPr>
                        <w:t xml:space="preserve">Jefe de Contrataciones y Adquisiciones </w:t>
                      </w:r>
                    </w:p>
                  </w:txbxContent>
                </v:textbox>
              </v:shape>
            </w:pict>
          </mc:Fallback>
        </mc:AlternateContent>
      </w:r>
    </w:p>
    <w:p w14:paraId="2CA960AC" w14:textId="77777777" w:rsidR="00DB0187" w:rsidRPr="00B77636" w:rsidRDefault="00DB0187" w:rsidP="00DB0187">
      <w:pPr>
        <w:pStyle w:val="Sinespaciado"/>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97152" behindDoc="0" locked="0" layoutInCell="1" allowOverlap="1" wp14:anchorId="5AE791D9" wp14:editId="00D30D19">
                <wp:simplePos x="0" y="0"/>
                <wp:positionH relativeFrom="column">
                  <wp:posOffset>2764155</wp:posOffset>
                </wp:positionH>
                <wp:positionV relativeFrom="paragraph">
                  <wp:posOffset>213360</wp:posOffset>
                </wp:positionV>
                <wp:extent cx="0" cy="361950"/>
                <wp:effectExtent l="0" t="0" r="19050" b="19050"/>
                <wp:wrapNone/>
                <wp:docPr id="34" name="34 Conector recto"/>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A3ECF" id="34 Conector recto"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16.8pt" to="217.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" strokecolor="#4579b8 [3044]"/>
            </w:pict>
          </mc:Fallback>
        </mc:AlternateContent>
      </w:r>
    </w:p>
    <w:p w14:paraId="78EE6B7D" w14:textId="77777777" w:rsidR="00DB0187" w:rsidRDefault="00DB0187" w:rsidP="00DB0187">
      <w:pPr>
        <w:pStyle w:val="Sinespaciado"/>
        <w:tabs>
          <w:tab w:val="left" w:pos="1725"/>
        </w:tabs>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96128" behindDoc="0" locked="0" layoutInCell="1" allowOverlap="1" wp14:anchorId="3BAA34B3" wp14:editId="0BB48ED9">
                <wp:simplePos x="0" y="0"/>
                <wp:positionH relativeFrom="column">
                  <wp:posOffset>4392930</wp:posOffset>
                </wp:positionH>
                <wp:positionV relativeFrom="paragraph">
                  <wp:posOffset>86995</wp:posOffset>
                </wp:positionV>
                <wp:extent cx="0" cy="238125"/>
                <wp:effectExtent l="0" t="0" r="19050" b="9525"/>
                <wp:wrapNone/>
                <wp:docPr id="38" name="38 Conector recto"/>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16A4B" id="38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9pt,6.85pt" to="345.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" strokecolor="#4579b8 [3044]"/>
            </w:pict>
          </mc:Fallback>
        </mc:AlternateContent>
      </w:r>
      <w:r w:rsidRPr="00B77636">
        <w:rPr>
          <w:rFonts w:ascii="Candara" w:hAnsi="Candara" w:cs="Arial"/>
          <w:noProof/>
          <w:sz w:val="24"/>
          <w:szCs w:val="24"/>
        </w:rPr>
        <mc:AlternateContent>
          <mc:Choice Requires="wps">
            <w:drawing>
              <wp:anchor distT="0" distB="0" distL="114300" distR="114300" simplePos="0" relativeHeight="251695104" behindDoc="0" locked="0" layoutInCell="1" allowOverlap="1" wp14:anchorId="28D8D547" wp14:editId="217AD259">
                <wp:simplePos x="0" y="0"/>
                <wp:positionH relativeFrom="column">
                  <wp:posOffset>1183005</wp:posOffset>
                </wp:positionH>
                <wp:positionV relativeFrom="paragraph">
                  <wp:posOffset>86995</wp:posOffset>
                </wp:positionV>
                <wp:extent cx="0" cy="230505"/>
                <wp:effectExtent l="0" t="0" r="19050" b="17145"/>
                <wp:wrapNone/>
                <wp:docPr id="36" name="36 Conector recto"/>
                <wp:cNvGraphicFramePr/>
                <a:graphic xmlns:a="http://schemas.openxmlformats.org/drawingml/2006/main">
                  <a:graphicData uri="http://schemas.microsoft.com/office/word/2010/wordprocessingShape">
                    <wps:wsp>
                      <wps:cNvCnPr/>
                      <wps:spPr>
                        <a:xfrm>
                          <a:off x="0" y="0"/>
                          <a:ext cx="0" cy="230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11E50" id="36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5pt,6.85pt" to="9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" strokecolor="#4579b8 [3044]"/>
            </w:pict>
          </mc:Fallback>
        </mc:AlternateContent>
      </w:r>
      <w:r w:rsidRPr="00B77636">
        <w:rPr>
          <w:rFonts w:ascii="Candara" w:hAnsi="Candara" w:cs="Arial"/>
          <w:noProof/>
          <w:sz w:val="24"/>
          <w:szCs w:val="24"/>
        </w:rPr>
        <mc:AlternateContent>
          <mc:Choice Requires="wps">
            <w:drawing>
              <wp:anchor distT="0" distB="0" distL="114300" distR="114300" simplePos="0" relativeHeight="251694080" behindDoc="0" locked="0" layoutInCell="1" allowOverlap="1" wp14:anchorId="7FE453BB" wp14:editId="756D1DFF">
                <wp:simplePos x="0" y="0"/>
                <wp:positionH relativeFrom="column">
                  <wp:posOffset>1184910</wp:posOffset>
                </wp:positionH>
                <wp:positionV relativeFrom="paragraph">
                  <wp:posOffset>90170</wp:posOffset>
                </wp:positionV>
                <wp:extent cx="3206750" cy="0"/>
                <wp:effectExtent l="0" t="0" r="12700" b="19050"/>
                <wp:wrapNone/>
                <wp:docPr id="35" name="35 Conector recto"/>
                <wp:cNvGraphicFramePr/>
                <a:graphic xmlns:a="http://schemas.openxmlformats.org/drawingml/2006/main">
                  <a:graphicData uri="http://schemas.microsoft.com/office/word/2010/wordprocessingShape">
                    <wps:wsp>
                      <wps:cNvCnPr/>
                      <wps:spPr>
                        <a:xfrm>
                          <a:off x="0" y="0"/>
                          <a:ext cx="320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3BB64" id="35 Conector recto"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7.1pt" to="345.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" strokecolor="#4579b8 [3044]"/>
            </w:pict>
          </mc:Fallback>
        </mc:AlternateContent>
      </w:r>
      <w:r w:rsidRPr="00B77636">
        <w:rPr>
          <w:rFonts w:ascii="Candara" w:hAnsi="Candara" w:cs="Arial"/>
          <w:sz w:val="24"/>
          <w:szCs w:val="24"/>
        </w:rPr>
        <w:tab/>
      </w:r>
    </w:p>
    <w:p w14:paraId="6D9EA5C6" w14:textId="77777777" w:rsidR="00DB0187" w:rsidRDefault="00DB0187" w:rsidP="00DB0187">
      <w:pPr>
        <w:pStyle w:val="Sinespaciado"/>
        <w:tabs>
          <w:tab w:val="left" w:pos="1725"/>
        </w:tabs>
        <w:spacing w:line="360" w:lineRule="auto"/>
        <w:jc w:val="both"/>
        <w:rPr>
          <w:rFonts w:ascii="Candara" w:hAnsi="Candara" w:cs="Arial"/>
          <w:sz w:val="24"/>
          <w:szCs w:val="24"/>
        </w:rPr>
      </w:pPr>
      <w:r w:rsidRPr="00B77636">
        <w:rPr>
          <w:rFonts w:ascii="Candara" w:hAnsi="Candara" w:cs="Arial"/>
          <w:noProof/>
          <w:sz w:val="24"/>
          <w:szCs w:val="24"/>
        </w:rPr>
        <mc:AlternateContent>
          <mc:Choice Requires="wps">
            <w:drawing>
              <wp:anchor distT="0" distB="0" distL="114300" distR="114300" simplePos="0" relativeHeight="251692032" behindDoc="0" locked="0" layoutInCell="1" allowOverlap="1" wp14:anchorId="7624C395" wp14:editId="7B702662">
                <wp:simplePos x="0" y="0"/>
                <wp:positionH relativeFrom="column">
                  <wp:posOffset>3912235</wp:posOffset>
                </wp:positionH>
                <wp:positionV relativeFrom="paragraph">
                  <wp:posOffset>45720</wp:posOffset>
                </wp:positionV>
                <wp:extent cx="952500" cy="647700"/>
                <wp:effectExtent l="0" t="0" r="19050" b="19050"/>
                <wp:wrapNone/>
                <wp:docPr id="31" name="31 Cuadro de texto"/>
                <wp:cNvGraphicFramePr/>
                <a:graphic xmlns:a="http://schemas.openxmlformats.org/drawingml/2006/main">
                  <a:graphicData uri="http://schemas.microsoft.com/office/word/2010/wordprocessingShape">
                    <wps:wsp>
                      <wps:cNvSpPr txBox="1"/>
                      <wps:spPr>
                        <a:xfrm>
                          <a:off x="0" y="0"/>
                          <a:ext cx="952500" cy="647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6A9B4C" w14:textId="77777777" w:rsidR="002125D1" w:rsidRDefault="002125D1" w:rsidP="00DB0187">
                            <w:pPr>
                              <w:spacing w:line="240" w:lineRule="auto"/>
                              <w:jc w:val="center"/>
                              <w:rPr>
                                <w:b/>
                                <w:sz w:val="20"/>
                                <w:szCs w:val="18"/>
                              </w:rPr>
                            </w:pPr>
                          </w:p>
                          <w:p w14:paraId="49D48CAC"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A</w:t>
                            </w:r>
                            <w:r>
                              <w:rPr>
                                <w:rFonts w:ascii="Candara" w:hAnsi="Candara"/>
                                <w:b/>
                                <w:sz w:val="20"/>
                                <w:szCs w:val="18"/>
                              </w:rPr>
                              <w:t>nalista</w:t>
                            </w:r>
                          </w:p>
                          <w:p w14:paraId="7A25890F"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4C395" id="31 Cuadro de texto" o:spid="_x0000_s1030" type="#_x0000_t202" style="position:absolute;left:0;text-align:left;margin-left:308.05pt;margin-top:3.6pt;width: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" fillcolor="white [3201]" strokecolor="#4f81bd [3204]" strokeweight="2pt">
                <v:textbox>
                  <w:txbxContent>
                    <w:p w14:paraId="396A9B4C" w14:textId="77777777" w:rsidR="002125D1" w:rsidRDefault="002125D1" w:rsidP="00DB0187">
                      <w:pPr>
                        <w:spacing w:line="240" w:lineRule="auto"/>
                        <w:jc w:val="center"/>
                        <w:rPr>
                          <w:b/>
                          <w:sz w:val="20"/>
                          <w:szCs w:val="18"/>
                        </w:rPr>
                      </w:pPr>
                    </w:p>
                    <w:p w14:paraId="49D48CAC"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A</w:t>
                      </w:r>
                      <w:r>
                        <w:rPr>
                          <w:rFonts w:ascii="Candara" w:hAnsi="Candara"/>
                          <w:b/>
                          <w:sz w:val="20"/>
                          <w:szCs w:val="18"/>
                        </w:rPr>
                        <w:t>nalista</w:t>
                      </w:r>
                    </w:p>
                    <w:p w14:paraId="7A25890F"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(7)</w:t>
                      </w:r>
                    </w:p>
                  </w:txbxContent>
                </v:textbox>
              </v:shape>
            </w:pict>
          </mc:Fallback>
        </mc:AlternateContent>
      </w:r>
      <w:r w:rsidRPr="00B77636">
        <w:rPr>
          <w:rFonts w:ascii="Candara" w:hAnsi="Candara" w:cs="Arial"/>
          <w:noProof/>
          <w:sz w:val="24"/>
          <w:szCs w:val="24"/>
        </w:rPr>
        <mc:AlternateContent>
          <mc:Choice Requires="wps">
            <w:drawing>
              <wp:anchor distT="0" distB="0" distL="114300" distR="114300" simplePos="0" relativeHeight="251691008" behindDoc="0" locked="0" layoutInCell="1" allowOverlap="1" wp14:anchorId="187D762A" wp14:editId="202AE6C7">
                <wp:simplePos x="0" y="0"/>
                <wp:positionH relativeFrom="column">
                  <wp:posOffset>2291080</wp:posOffset>
                </wp:positionH>
                <wp:positionV relativeFrom="paragraph">
                  <wp:posOffset>39370</wp:posOffset>
                </wp:positionV>
                <wp:extent cx="952500" cy="647700"/>
                <wp:effectExtent l="0" t="0" r="19050" b="19050"/>
                <wp:wrapNone/>
                <wp:docPr id="4" name="22 Cuadro de texto"/>
                <wp:cNvGraphicFramePr/>
                <a:graphic xmlns:a="http://schemas.openxmlformats.org/drawingml/2006/main">
                  <a:graphicData uri="http://schemas.microsoft.com/office/word/2010/wordprocessingShape">
                    <wps:wsp>
                      <wps:cNvSpPr txBox="1"/>
                      <wps:spPr>
                        <a:xfrm>
                          <a:off x="0" y="0"/>
                          <a:ext cx="952500" cy="647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D07F7D8" w14:textId="77777777" w:rsidR="002125D1" w:rsidRDefault="002125D1" w:rsidP="00DB0187">
                            <w:pPr>
                              <w:spacing w:line="240" w:lineRule="auto"/>
                              <w:jc w:val="center"/>
                              <w:rPr>
                                <w:b/>
                                <w:sz w:val="20"/>
                                <w:szCs w:val="18"/>
                              </w:rPr>
                            </w:pPr>
                          </w:p>
                          <w:p w14:paraId="05BBC275" w14:textId="77777777" w:rsidR="002125D1" w:rsidRPr="00974917" w:rsidRDefault="002125D1" w:rsidP="00DB0187">
                            <w:pPr>
                              <w:spacing w:line="240" w:lineRule="auto"/>
                              <w:jc w:val="center"/>
                              <w:rPr>
                                <w:rFonts w:ascii="Candara" w:hAnsi="Candara"/>
                                <w:b/>
                                <w:sz w:val="20"/>
                                <w:szCs w:val="18"/>
                              </w:rPr>
                            </w:pPr>
                            <w:r>
                              <w:rPr>
                                <w:rFonts w:ascii="Candara" w:hAnsi="Candara"/>
                                <w:b/>
                                <w:sz w:val="20"/>
                                <w:szCs w:val="18"/>
                              </w:rPr>
                              <w:t>Asistente</w:t>
                            </w:r>
                          </w:p>
                          <w:p w14:paraId="0F1FC3B2"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762A" id="22 Cuadro de texto" o:spid="_x0000_s1031" type="#_x0000_t202" style="position:absolute;left:0;text-align:left;margin-left:180.4pt;margin-top:3.1pt;width:7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" fillcolor="white [3201]" strokecolor="#4f81bd [3204]" strokeweight="2pt">
                <v:textbox>
                  <w:txbxContent>
                    <w:p w14:paraId="0D07F7D8" w14:textId="77777777" w:rsidR="002125D1" w:rsidRDefault="002125D1" w:rsidP="00DB0187">
                      <w:pPr>
                        <w:spacing w:line="240" w:lineRule="auto"/>
                        <w:jc w:val="center"/>
                        <w:rPr>
                          <w:b/>
                          <w:sz w:val="20"/>
                          <w:szCs w:val="18"/>
                        </w:rPr>
                      </w:pPr>
                    </w:p>
                    <w:p w14:paraId="05BBC275" w14:textId="77777777" w:rsidR="002125D1" w:rsidRPr="00974917" w:rsidRDefault="002125D1" w:rsidP="00DB0187">
                      <w:pPr>
                        <w:spacing w:line="240" w:lineRule="auto"/>
                        <w:jc w:val="center"/>
                        <w:rPr>
                          <w:rFonts w:ascii="Candara" w:hAnsi="Candara"/>
                          <w:b/>
                          <w:sz w:val="20"/>
                          <w:szCs w:val="18"/>
                        </w:rPr>
                      </w:pPr>
                      <w:r>
                        <w:rPr>
                          <w:rFonts w:ascii="Candara" w:hAnsi="Candara"/>
                          <w:b/>
                          <w:sz w:val="20"/>
                          <w:szCs w:val="18"/>
                        </w:rPr>
                        <w:t>Asistente</w:t>
                      </w:r>
                    </w:p>
                    <w:p w14:paraId="0F1FC3B2" w14:textId="77777777" w:rsidR="002125D1" w:rsidRPr="00974917" w:rsidRDefault="002125D1" w:rsidP="00DB0187">
                      <w:pPr>
                        <w:spacing w:line="240" w:lineRule="auto"/>
                        <w:jc w:val="center"/>
                        <w:rPr>
                          <w:rFonts w:ascii="Candara" w:hAnsi="Candara"/>
                          <w:b/>
                          <w:sz w:val="20"/>
                          <w:szCs w:val="18"/>
                        </w:rPr>
                      </w:pPr>
                      <w:r w:rsidRPr="00974917">
                        <w:rPr>
                          <w:rFonts w:ascii="Candara" w:hAnsi="Candara"/>
                          <w:b/>
                          <w:sz w:val="20"/>
                          <w:szCs w:val="18"/>
                        </w:rPr>
                        <w:t>(1)</w:t>
                      </w:r>
                    </w:p>
                  </w:txbxContent>
                </v:textbox>
              </v:shape>
            </w:pict>
          </mc:Fallback>
        </mc:AlternateContent>
      </w:r>
      <w:r w:rsidRPr="00B77636">
        <w:rPr>
          <w:rFonts w:ascii="Candara" w:hAnsi="Candara" w:cs="Arial"/>
          <w:noProof/>
          <w:sz w:val="24"/>
          <w:szCs w:val="24"/>
        </w:rPr>
        <mc:AlternateContent>
          <mc:Choice Requires="wps">
            <w:drawing>
              <wp:anchor distT="0" distB="0" distL="114300" distR="114300" simplePos="0" relativeHeight="251689984" behindDoc="0" locked="0" layoutInCell="1" allowOverlap="1" wp14:anchorId="28E418A4" wp14:editId="519215D5">
                <wp:simplePos x="0" y="0"/>
                <wp:positionH relativeFrom="column">
                  <wp:posOffset>720090</wp:posOffset>
                </wp:positionH>
                <wp:positionV relativeFrom="paragraph">
                  <wp:posOffset>45720</wp:posOffset>
                </wp:positionV>
                <wp:extent cx="952500" cy="647700"/>
                <wp:effectExtent l="0" t="0" r="19050" b="19050"/>
                <wp:wrapNone/>
                <wp:docPr id="6" name="6 Cuadro de texto"/>
                <wp:cNvGraphicFramePr/>
                <a:graphic xmlns:a="http://schemas.openxmlformats.org/drawingml/2006/main">
                  <a:graphicData uri="http://schemas.microsoft.com/office/word/2010/wordprocessingShape">
                    <wps:wsp>
                      <wps:cNvSpPr txBox="1"/>
                      <wps:spPr>
                        <a:xfrm>
                          <a:off x="0" y="0"/>
                          <a:ext cx="952500" cy="647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A33830" w14:textId="77777777" w:rsidR="002125D1" w:rsidRDefault="002125D1" w:rsidP="00DB0187">
                            <w:pPr>
                              <w:spacing w:line="240" w:lineRule="auto"/>
                              <w:jc w:val="center"/>
                              <w:rPr>
                                <w:b/>
                                <w:sz w:val="20"/>
                                <w:szCs w:val="18"/>
                              </w:rPr>
                            </w:pPr>
                          </w:p>
                          <w:p w14:paraId="20AF6FF1" w14:textId="77777777" w:rsidR="002125D1" w:rsidRPr="00974917" w:rsidRDefault="002125D1" w:rsidP="00DB0187">
                            <w:pPr>
                              <w:spacing w:line="240" w:lineRule="auto"/>
                              <w:jc w:val="center"/>
                              <w:rPr>
                                <w:rFonts w:ascii="Candara" w:hAnsi="Candara"/>
                                <w:b/>
                                <w:sz w:val="20"/>
                                <w:szCs w:val="18"/>
                              </w:rPr>
                            </w:pPr>
                            <w:r>
                              <w:rPr>
                                <w:rFonts w:ascii="Candara" w:hAnsi="Candara"/>
                                <w:b/>
                                <w:sz w:val="20"/>
                                <w:szCs w:val="18"/>
                              </w:rPr>
                              <w:t>Secretaria</w:t>
                            </w:r>
                          </w:p>
                          <w:p w14:paraId="0566369D" w14:textId="77777777" w:rsidR="002125D1" w:rsidRPr="00495F34" w:rsidRDefault="002125D1" w:rsidP="00DB0187">
                            <w:pPr>
                              <w:spacing w:line="240" w:lineRule="auto"/>
                              <w:jc w:val="center"/>
                              <w:rPr>
                                <w:b/>
                                <w:sz w:val="20"/>
                                <w:szCs w:val="18"/>
                              </w:rPr>
                            </w:pPr>
                            <w:r w:rsidRPr="00495F34">
                              <w:rPr>
                                <w:b/>
                                <w:sz w:val="20"/>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18A4" id="6 Cuadro de texto" o:spid="_x0000_s1032" type="#_x0000_t202" style="position:absolute;left:0;text-align:left;margin-left:56.7pt;margin-top:3.6pt;width:7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" fillcolor="white [3201]" strokecolor="#4f81bd [3204]" strokeweight="2pt">
                <v:textbox>
                  <w:txbxContent>
                    <w:p w14:paraId="50A33830" w14:textId="77777777" w:rsidR="002125D1" w:rsidRDefault="002125D1" w:rsidP="00DB0187">
                      <w:pPr>
                        <w:spacing w:line="240" w:lineRule="auto"/>
                        <w:jc w:val="center"/>
                        <w:rPr>
                          <w:b/>
                          <w:sz w:val="20"/>
                          <w:szCs w:val="18"/>
                        </w:rPr>
                      </w:pPr>
                    </w:p>
                    <w:p w14:paraId="20AF6FF1" w14:textId="77777777" w:rsidR="002125D1" w:rsidRPr="00974917" w:rsidRDefault="002125D1" w:rsidP="00DB0187">
                      <w:pPr>
                        <w:spacing w:line="240" w:lineRule="auto"/>
                        <w:jc w:val="center"/>
                        <w:rPr>
                          <w:rFonts w:ascii="Candara" w:hAnsi="Candara"/>
                          <w:b/>
                          <w:sz w:val="20"/>
                          <w:szCs w:val="18"/>
                        </w:rPr>
                      </w:pPr>
                      <w:r>
                        <w:rPr>
                          <w:rFonts w:ascii="Candara" w:hAnsi="Candara"/>
                          <w:b/>
                          <w:sz w:val="20"/>
                          <w:szCs w:val="18"/>
                        </w:rPr>
                        <w:t>Secretaria</w:t>
                      </w:r>
                    </w:p>
                    <w:p w14:paraId="0566369D" w14:textId="77777777" w:rsidR="002125D1" w:rsidRPr="00495F34" w:rsidRDefault="002125D1" w:rsidP="00DB0187">
                      <w:pPr>
                        <w:spacing w:line="240" w:lineRule="auto"/>
                        <w:jc w:val="center"/>
                        <w:rPr>
                          <w:b/>
                          <w:sz w:val="20"/>
                          <w:szCs w:val="18"/>
                        </w:rPr>
                      </w:pPr>
                      <w:r w:rsidRPr="00495F34">
                        <w:rPr>
                          <w:b/>
                          <w:sz w:val="20"/>
                          <w:szCs w:val="18"/>
                        </w:rPr>
                        <w:t>(1)</w:t>
                      </w:r>
                    </w:p>
                  </w:txbxContent>
                </v:textbox>
              </v:shape>
            </w:pict>
          </mc:Fallback>
        </mc:AlternateContent>
      </w:r>
    </w:p>
    <w:p w14:paraId="7A4A976F" w14:textId="77777777" w:rsidR="00DB0187" w:rsidRPr="00974917" w:rsidRDefault="00DB0187" w:rsidP="00DB0187">
      <w:pPr>
        <w:spacing w:line="360" w:lineRule="auto"/>
      </w:pPr>
    </w:p>
    <w:p w14:paraId="1AA07CEE" w14:textId="77777777" w:rsidR="00DB0187" w:rsidRPr="00974917" w:rsidRDefault="00DB0187" w:rsidP="00DB0187">
      <w:pPr>
        <w:spacing w:line="360" w:lineRule="auto"/>
      </w:pPr>
    </w:p>
    <w:p w14:paraId="19E576D4" w14:textId="6C1FA37D" w:rsidR="00DB0187" w:rsidRPr="009267AE" w:rsidRDefault="00DB0187" w:rsidP="00744E74">
      <w:pPr>
        <w:pStyle w:val="Ttulo1"/>
        <w:numPr>
          <w:ilvl w:val="0"/>
          <w:numId w:val="2"/>
        </w:numPr>
        <w:suppressAutoHyphens/>
        <w:spacing w:before="480" w:line="360" w:lineRule="auto"/>
        <w:rPr>
          <w:rFonts w:ascii="Candara" w:hAnsi="Candara"/>
          <w:sz w:val="28"/>
        </w:rPr>
      </w:pPr>
      <w:bookmarkStart w:id="26" w:name="_Toc23251358"/>
      <w:bookmarkStart w:id="27" w:name="_Toc23251858"/>
      <w:bookmarkStart w:id="28" w:name="_Toc24028853"/>
      <w:bookmarkStart w:id="29" w:name="_Toc24030911"/>
      <w:r w:rsidRPr="009267AE">
        <w:rPr>
          <w:rFonts w:ascii="Candara" w:hAnsi="Candara"/>
          <w:sz w:val="28"/>
        </w:rPr>
        <w:lastRenderedPageBreak/>
        <w:t>Procedimientos y diagramas de flujo</w:t>
      </w:r>
      <w:bookmarkEnd w:id="26"/>
      <w:bookmarkEnd w:id="27"/>
      <w:bookmarkEnd w:id="28"/>
      <w:bookmarkEnd w:id="29"/>
    </w:p>
    <w:p w14:paraId="6AEA24D2" w14:textId="77777777" w:rsidR="00DB0187" w:rsidRDefault="00DB0187" w:rsidP="00DB0187">
      <w:pPr>
        <w:spacing w:line="360" w:lineRule="auto"/>
        <w:jc w:val="both"/>
        <w:rPr>
          <w:rFonts w:ascii="Candara" w:hAnsi="Candara"/>
          <w:sz w:val="22"/>
        </w:rPr>
      </w:pPr>
    </w:p>
    <w:p w14:paraId="2FB4DCAD" w14:textId="580EC208" w:rsidR="00DB0187" w:rsidRPr="00DB0187" w:rsidRDefault="00DB0187" w:rsidP="00DB0187">
      <w:pPr>
        <w:spacing w:line="360" w:lineRule="auto"/>
        <w:jc w:val="both"/>
        <w:rPr>
          <w:rFonts w:ascii="Candara" w:hAnsi="Candara"/>
          <w:sz w:val="22"/>
        </w:rPr>
      </w:pPr>
      <w:r w:rsidRPr="00DB0187">
        <w:rPr>
          <w:rFonts w:ascii="Candara" w:hAnsi="Candara"/>
          <w:sz w:val="22"/>
        </w:rPr>
        <w:t>Los procedimientos son pasos claros que tienen una finalidad específica, no pueden ser cambiados para evitar interferencia y resultados no deseados o simplemente diferentes a los deseados, asimismo los diagramas de flujo son la representación gráfica de un procedimiento, que permite visualizar en forma general las funciones y actividades que debe realizar cada área involucrada en el que hacer de</w:t>
      </w:r>
      <w:r>
        <w:rPr>
          <w:rFonts w:ascii="Candara" w:hAnsi="Candara"/>
          <w:sz w:val="22"/>
        </w:rPr>
        <w:t>l Departamento de Contrataciones y Adquisiciones.</w:t>
      </w:r>
    </w:p>
    <w:p w14:paraId="130C579E" w14:textId="77777777" w:rsidR="00DB0187" w:rsidRDefault="00DB0187" w:rsidP="00DB0187">
      <w:pPr>
        <w:spacing w:line="360" w:lineRule="auto"/>
      </w:pPr>
    </w:p>
    <w:p w14:paraId="5A81B02A" w14:textId="37ACC066" w:rsidR="00DB0187" w:rsidRDefault="00DB0187" w:rsidP="00DB0187">
      <w:pPr>
        <w:pStyle w:val="Textoindependiente"/>
      </w:pPr>
    </w:p>
    <w:tbl>
      <w:tblPr>
        <w:tblpPr w:leftFromText="141" w:rightFromText="141" w:vertAnchor="page" w:horzAnchor="margin" w:tblpXSpec="center" w:tblpY="2551"/>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277"/>
      </w:tblGrid>
      <w:tr w:rsidR="00DB0187" w:rsidRPr="00B77636" w14:paraId="14EE7B41" w14:textId="77777777" w:rsidTr="001F62BE">
        <w:trPr>
          <w:trHeight w:val="186"/>
        </w:trPr>
        <w:tc>
          <w:tcPr>
            <w:tcW w:w="9277" w:type="dxa"/>
            <w:tcBorders>
              <w:top w:val="single" w:sz="4" w:space="0" w:color="auto"/>
              <w:left w:val="single" w:sz="4" w:space="0" w:color="auto"/>
              <w:bottom w:val="single" w:sz="4" w:space="0" w:color="auto"/>
              <w:right w:val="single" w:sz="4" w:space="0" w:color="auto"/>
            </w:tcBorders>
            <w:shd w:val="clear" w:color="auto" w:fill="C6D9F1"/>
            <w:vAlign w:val="center"/>
          </w:tcPr>
          <w:p w14:paraId="3C500F1A" w14:textId="77777777" w:rsidR="00DB0187" w:rsidRPr="007129B0" w:rsidRDefault="00DB0187" w:rsidP="001F62BE">
            <w:pPr>
              <w:spacing w:line="240" w:lineRule="auto"/>
              <w:jc w:val="center"/>
              <w:rPr>
                <w:rFonts w:ascii="Candara" w:eastAsia="Calibri" w:hAnsi="Candara" w:cs="Arial"/>
                <w:b/>
                <w:lang w:val="es-ES_tradnl"/>
              </w:rPr>
            </w:pPr>
            <w:r>
              <w:rPr>
                <w:rFonts w:ascii="Candara" w:eastAsia="Calibri" w:hAnsi="Candara" w:cs="Arial"/>
                <w:b/>
                <w:lang w:val="es-ES_tradnl"/>
              </w:rPr>
              <w:lastRenderedPageBreak/>
              <w:t>MODALIDADES ESPECÍ</w:t>
            </w:r>
            <w:r w:rsidRPr="007129B0">
              <w:rPr>
                <w:rFonts w:ascii="Candara" w:eastAsia="Calibri" w:hAnsi="Candara" w:cs="Arial"/>
                <w:b/>
                <w:lang w:val="es-ES_tradnl"/>
              </w:rPr>
              <w:t>FICAS</w:t>
            </w:r>
          </w:p>
          <w:p w14:paraId="66603C19" w14:textId="77777777" w:rsidR="00DB0187" w:rsidRPr="007129B0" w:rsidRDefault="00DB0187" w:rsidP="001F62BE">
            <w:pPr>
              <w:spacing w:line="240" w:lineRule="auto"/>
              <w:jc w:val="center"/>
              <w:rPr>
                <w:rFonts w:ascii="Candara" w:hAnsi="Candara" w:cs="Arial"/>
                <w:b/>
                <w:lang w:val="es-ES_tradnl"/>
              </w:rPr>
            </w:pPr>
            <w:r w:rsidRPr="007129B0">
              <w:rPr>
                <w:rFonts w:ascii="Candara" w:eastAsia="Calibri" w:hAnsi="Candara" w:cs="Arial"/>
                <w:b/>
                <w:lang w:val="es-ES_tradnl"/>
              </w:rPr>
              <w:t>Compra de Baja Cuantía</w:t>
            </w:r>
          </w:p>
        </w:tc>
      </w:tr>
      <w:tr w:rsidR="00DB0187" w:rsidRPr="00B77636" w14:paraId="0B8F4998" w14:textId="77777777" w:rsidTr="001F62BE">
        <w:trPr>
          <w:trHeight w:val="186"/>
        </w:trPr>
        <w:tc>
          <w:tcPr>
            <w:tcW w:w="9277" w:type="dxa"/>
            <w:tcBorders>
              <w:top w:val="single" w:sz="4" w:space="0" w:color="auto"/>
              <w:left w:val="single" w:sz="4" w:space="0" w:color="auto"/>
              <w:bottom w:val="single" w:sz="4" w:space="0" w:color="auto"/>
              <w:right w:val="single" w:sz="4" w:space="0" w:color="auto"/>
            </w:tcBorders>
            <w:shd w:val="clear" w:color="auto" w:fill="C6D9F1"/>
            <w:vAlign w:val="center"/>
          </w:tcPr>
          <w:p w14:paraId="1BFB1CDF" w14:textId="77777777" w:rsidR="00DB0187" w:rsidRPr="007129B0" w:rsidRDefault="00DB0187" w:rsidP="001F62BE">
            <w:pPr>
              <w:jc w:val="center"/>
              <w:rPr>
                <w:rFonts w:ascii="Candara" w:eastAsia="Calibri" w:hAnsi="Candara" w:cs="Arial"/>
                <w:b/>
                <w:lang w:val="es-ES_tradnl"/>
              </w:rPr>
            </w:pPr>
            <w:r w:rsidRPr="005B3CBA">
              <w:rPr>
                <w:rFonts w:ascii="Candara" w:eastAsia="Calibri" w:hAnsi="Candara" w:cs="Arial"/>
                <w:b/>
                <w:lang w:val="es-ES_tradnl"/>
              </w:rPr>
              <w:t xml:space="preserve">Definición General </w:t>
            </w:r>
          </w:p>
        </w:tc>
      </w:tr>
      <w:tr w:rsidR="00DB0187" w:rsidRPr="00B77636" w14:paraId="0C4A5B55" w14:textId="77777777" w:rsidTr="001F62BE">
        <w:trPr>
          <w:trHeight w:val="186"/>
        </w:trPr>
        <w:tc>
          <w:tcPr>
            <w:tcW w:w="9277" w:type="dxa"/>
            <w:tcBorders>
              <w:top w:val="single" w:sz="4" w:space="0" w:color="auto"/>
              <w:left w:val="single" w:sz="4" w:space="0" w:color="auto"/>
              <w:bottom w:val="single" w:sz="4" w:space="0" w:color="auto"/>
              <w:right w:val="single" w:sz="4" w:space="0" w:color="auto"/>
            </w:tcBorders>
            <w:shd w:val="clear" w:color="auto" w:fill="auto"/>
            <w:vAlign w:val="center"/>
          </w:tcPr>
          <w:p w14:paraId="1306F0A3" w14:textId="77777777" w:rsidR="00DB0187" w:rsidRPr="009267AE" w:rsidRDefault="00DB0187" w:rsidP="001F62BE">
            <w:pPr>
              <w:pStyle w:val="NormalWeb"/>
              <w:spacing w:line="276" w:lineRule="auto"/>
              <w:jc w:val="both"/>
              <w:rPr>
                <w:rFonts w:ascii="Candara" w:eastAsia="Arial Unicode MS" w:hAnsi="Candara" w:cs="Arial"/>
                <w:sz w:val="22"/>
                <w:szCs w:val="18"/>
                <w:lang w:val="es-GT"/>
              </w:rPr>
            </w:pPr>
            <w:r w:rsidRPr="00A50B1D">
              <w:rPr>
                <w:rFonts w:ascii="Candara" w:eastAsia="Arial Unicode MS" w:hAnsi="Candara" w:cs="Arial"/>
                <w:sz w:val="20"/>
                <w:szCs w:val="18"/>
                <w:lang w:val="es-GT" w:eastAsia="en-US"/>
              </w:rPr>
              <w:t xml:space="preserve">La modalidad de compra de baja cuantía consiste en la adquisición directa de bienes, suministros, obras y servicios, exceptuada de los requerimientos de los procesos competitivos de las demás modalidades de adquisición pública contenidas en la Ley, cuando la adquisición sea por un monto desde Dos mil hasta veinticinco mil Quetzales (Q.2,000.00 hasta Q.25, 000.00). Además se realizará bajo la responsabilidad de quien autorice la adquisición pública, </w:t>
            </w:r>
            <w:r w:rsidRPr="00A50B1D">
              <w:rPr>
                <w:rFonts w:ascii="Candara" w:eastAsia="Arial Unicode MS" w:hAnsi="Candara" w:cs="Arial"/>
                <w:sz w:val="20"/>
                <w:szCs w:val="18"/>
              </w:rPr>
              <w:t xml:space="preserve">deberán publicarse en </w:t>
            </w:r>
            <w:proofErr w:type="spellStart"/>
            <w:r w:rsidRPr="00A50B1D">
              <w:rPr>
                <w:rFonts w:ascii="Candara" w:eastAsia="Arial Unicode MS" w:hAnsi="Candara" w:cs="Arial"/>
                <w:sz w:val="20"/>
                <w:szCs w:val="18"/>
              </w:rPr>
              <w:t>Guatecompras</w:t>
            </w:r>
            <w:proofErr w:type="spellEnd"/>
            <w:r w:rsidRPr="00A50B1D">
              <w:rPr>
                <w:rFonts w:ascii="Candara" w:eastAsia="Arial Unicode MS" w:hAnsi="Candara" w:cs="Arial"/>
                <w:sz w:val="20"/>
                <w:szCs w:val="18"/>
              </w:rPr>
              <w:t>, una vez recibido el bien, servicio o suministro, debiendo publicar la documentación de respaldo, conforme al expediente administrativo que ampare la negociación realizada, por constituir información pública de oficio.</w:t>
            </w:r>
          </w:p>
        </w:tc>
      </w:tr>
      <w:tr w:rsidR="00DB0187" w:rsidRPr="00B77636" w14:paraId="2DDE5152" w14:textId="77777777" w:rsidTr="001F62BE">
        <w:trPr>
          <w:trHeight w:val="186"/>
        </w:trPr>
        <w:tc>
          <w:tcPr>
            <w:tcW w:w="9277" w:type="dxa"/>
            <w:shd w:val="clear" w:color="auto" w:fill="C6D9F1"/>
            <w:vAlign w:val="center"/>
          </w:tcPr>
          <w:p w14:paraId="1B9E959C" w14:textId="77777777" w:rsidR="00DB0187" w:rsidRPr="005B3CBA" w:rsidRDefault="00DB0187" w:rsidP="001F62BE">
            <w:pPr>
              <w:autoSpaceDE w:val="0"/>
              <w:autoSpaceDN w:val="0"/>
              <w:adjustRightInd w:val="0"/>
              <w:contextualSpacing/>
              <w:jc w:val="center"/>
              <w:rPr>
                <w:rFonts w:ascii="Candara" w:hAnsi="Candara" w:cs="Arial"/>
                <w:bCs/>
                <w:szCs w:val="18"/>
                <w:shd w:val="clear" w:color="auto" w:fill="FFFFFF"/>
              </w:rPr>
            </w:pPr>
            <w:r w:rsidRPr="005B3CBA">
              <w:rPr>
                <w:rFonts w:ascii="Candara" w:eastAsia="Calibri" w:hAnsi="Candara" w:cs="Arial"/>
                <w:b/>
                <w:szCs w:val="18"/>
                <w:lang w:val="es-ES_tradnl"/>
              </w:rPr>
              <w:t xml:space="preserve"> Objetivo</w:t>
            </w:r>
          </w:p>
        </w:tc>
      </w:tr>
      <w:tr w:rsidR="00DB0187" w:rsidRPr="00B77636" w14:paraId="434EDC99" w14:textId="77777777" w:rsidTr="001F62BE">
        <w:trPr>
          <w:trHeight w:val="201"/>
        </w:trPr>
        <w:tc>
          <w:tcPr>
            <w:tcW w:w="9277" w:type="dxa"/>
          </w:tcPr>
          <w:p w14:paraId="44E293DA" w14:textId="77777777" w:rsidR="00DB0187" w:rsidRPr="00A50B1D" w:rsidRDefault="00DB0187" w:rsidP="001F62BE">
            <w:pPr>
              <w:pStyle w:val="Encabezado"/>
              <w:spacing w:line="276" w:lineRule="auto"/>
              <w:jc w:val="both"/>
              <w:rPr>
                <w:rFonts w:ascii="Candara" w:eastAsia="Arial Unicode MS" w:hAnsi="Candara" w:cs="Arial"/>
                <w:sz w:val="20"/>
                <w:szCs w:val="18"/>
              </w:rPr>
            </w:pPr>
            <w:r w:rsidRPr="00A50B1D">
              <w:rPr>
                <w:rFonts w:ascii="Candara" w:eastAsia="Arial Unicode MS" w:hAnsi="Candara" w:cs="Arial"/>
                <w:sz w:val="20"/>
                <w:szCs w:val="18"/>
              </w:rPr>
              <w:t>Establecer la forma en que debe llevarse a cabo el proceso de adquisición de bienes o servicios en las denominadas Modalidades Específicas, reguladas en la ley de Contrataciones del Estado y su respectivo Reglamento y posteriores reformas para poder entregar en forma oportuna a los involucrados la información pertinente y finalmente el propio bien o servicio requerido.</w:t>
            </w:r>
          </w:p>
        </w:tc>
      </w:tr>
      <w:tr w:rsidR="00DB0187" w:rsidRPr="00B77636" w14:paraId="7E1C4F76" w14:textId="77777777" w:rsidTr="001F62BE">
        <w:trPr>
          <w:trHeight w:val="224"/>
        </w:trPr>
        <w:tc>
          <w:tcPr>
            <w:tcW w:w="9277" w:type="dxa"/>
            <w:shd w:val="clear" w:color="auto" w:fill="B8CCE4" w:themeFill="accent1" w:themeFillTint="66"/>
          </w:tcPr>
          <w:p w14:paraId="4371C195" w14:textId="77777777" w:rsidR="00DB0187" w:rsidRPr="005B3CBA" w:rsidRDefault="00DB0187" w:rsidP="001F62BE">
            <w:pPr>
              <w:autoSpaceDE w:val="0"/>
              <w:autoSpaceDN w:val="0"/>
              <w:adjustRightInd w:val="0"/>
              <w:contextualSpacing/>
              <w:jc w:val="center"/>
              <w:rPr>
                <w:rFonts w:ascii="Candara" w:eastAsia="Calibri" w:hAnsi="Candara" w:cs="Arial"/>
                <w:b/>
                <w:szCs w:val="18"/>
                <w:lang w:val="es-ES_tradnl"/>
              </w:rPr>
            </w:pPr>
            <w:r w:rsidRPr="005B3CBA">
              <w:rPr>
                <w:rFonts w:ascii="Candara" w:eastAsia="Calibri" w:hAnsi="Candara" w:cs="Arial"/>
                <w:b/>
                <w:szCs w:val="18"/>
                <w:lang w:val="es-ES_tradnl"/>
              </w:rPr>
              <w:t>Base Legal</w:t>
            </w:r>
          </w:p>
        </w:tc>
      </w:tr>
      <w:tr w:rsidR="00DB0187" w:rsidRPr="0034387A" w14:paraId="7CD69916" w14:textId="77777777" w:rsidTr="001F62BE">
        <w:trPr>
          <w:trHeight w:val="718"/>
        </w:trPr>
        <w:tc>
          <w:tcPr>
            <w:tcW w:w="9277" w:type="dxa"/>
          </w:tcPr>
          <w:p w14:paraId="1F215602" w14:textId="77777777" w:rsidR="00DB0187" w:rsidRPr="00A50B1D" w:rsidRDefault="00DB0187" w:rsidP="00744E74">
            <w:pPr>
              <w:pStyle w:val="Prrafodelista"/>
              <w:numPr>
                <w:ilvl w:val="0"/>
                <w:numId w:val="1"/>
              </w:numPr>
              <w:suppressAutoHyphens/>
              <w:jc w:val="both"/>
              <w:rPr>
                <w:rFonts w:ascii="Candara" w:eastAsia="Arial Unicode MS" w:hAnsi="Candara" w:cs="Arial"/>
                <w:sz w:val="20"/>
                <w:szCs w:val="18"/>
              </w:rPr>
            </w:pPr>
            <w:r w:rsidRPr="00A50B1D">
              <w:rPr>
                <w:rFonts w:ascii="Candara" w:eastAsia="Arial Unicode MS" w:hAnsi="Candara" w:cs="Arial"/>
                <w:sz w:val="20"/>
                <w:szCs w:val="18"/>
              </w:rPr>
              <w:t>Constitución Política de la República de Guatemala. Asamblea Nacional Constituyente 1985.</w:t>
            </w:r>
          </w:p>
          <w:p w14:paraId="5CED532E" w14:textId="77777777" w:rsidR="00DB0187" w:rsidRPr="00A50B1D" w:rsidRDefault="00DB0187" w:rsidP="00744E74">
            <w:pPr>
              <w:pStyle w:val="Prrafodelista"/>
              <w:numPr>
                <w:ilvl w:val="0"/>
                <w:numId w:val="1"/>
              </w:numPr>
              <w:suppressAutoHyphens/>
              <w:jc w:val="both"/>
              <w:rPr>
                <w:rFonts w:ascii="Candara" w:eastAsia="Arial Unicode MS" w:hAnsi="Candara" w:cs="Arial"/>
                <w:sz w:val="20"/>
                <w:szCs w:val="18"/>
              </w:rPr>
            </w:pPr>
            <w:r w:rsidRPr="00A50B1D">
              <w:rPr>
                <w:rFonts w:ascii="Candara" w:eastAsia="Arial Unicode MS" w:hAnsi="Candara" w:cs="Arial"/>
                <w:sz w:val="20"/>
                <w:szCs w:val="18"/>
              </w:rPr>
              <w:t xml:space="preserve">Ley de Organismo Ejecutivo. Decreto 114-97. Congreso de la República de Guatemala. </w:t>
            </w:r>
          </w:p>
          <w:p w14:paraId="179CFE5B" w14:textId="77777777" w:rsidR="00DB0187" w:rsidRPr="004B240B" w:rsidRDefault="00DB0187" w:rsidP="00744E74">
            <w:pPr>
              <w:pStyle w:val="Prrafodelista"/>
              <w:numPr>
                <w:ilvl w:val="0"/>
                <w:numId w:val="1"/>
              </w:numPr>
              <w:suppressAutoHyphens/>
              <w:jc w:val="both"/>
              <w:rPr>
                <w:rFonts w:ascii="Candara" w:eastAsia="Arial Unicode MS" w:hAnsi="Candara" w:cs="Arial"/>
                <w:szCs w:val="18"/>
              </w:rPr>
            </w:pPr>
            <w:r w:rsidRPr="00A50B1D">
              <w:rPr>
                <w:rFonts w:ascii="Candara" w:eastAsia="Arial Unicode MS" w:hAnsi="Candara" w:cs="Arial"/>
                <w:sz w:val="20"/>
                <w:szCs w:val="18"/>
              </w:rPr>
              <w:t xml:space="preserve">Ley Orgánica del Presupuesto. Decreto 101-97. Congreso de la República de Guatemala. Reglamento de la Ley Orgánica del Presupuesto y sus reformas. Decreto 540-2013. Congreso de la República de Guatemala. Ley de Contrataciones del Estado Decreto 57-92. Artículo 43; literal a) Congreso de la República de Guatemala y su Reglamento Acuerdo Gubernativo 122-2016. El Presidente de la República de Guatemala. </w:t>
            </w:r>
          </w:p>
        </w:tc>
      </w:tr>
      <w:tr w:rsidR="00DB0187" w:rsidRPr="00B77636" w14:paraId="72769278" w14:textId="77777777" w:rsidTr="001F62BE">
        <w:trPr>
          <w:trHeight w:val="303"/>
        </w:trPr>
        <w:tc>
          <w:tcPr>
            <w:tcW w:w="9277" w:type="dxa"/>
            <w:shd w:val="clear" w:color="auto" w:fill="C6D9F1"/>
            <w:vAlign w:val="center"/>
          </w:tcPr>
          <w:p w14:paraId="4FBBCB64" w14:textId="77777777" w:rsidR="00DB0187" w:rsidRPr="005B3CBA" w:rsidRDefault="00DB0187" w:rsidP="001F62BE">
            <w:pPr>
              <w:pStyle w:val="Listavistosa-nfasis11"/>
              <w:autoSpaceDE w:val="0"/>
              <w:autoSpaceDN w:val="0"/>
              <w:adjustRightInd w:val="0"/>
              <w:spacing w:after="0"/>
              <w:ind w:left="0"/>
              <w:jc w:val="center"/>
              <w:rPr>
                <w:rFonts w:ascii="Candara" w:hAnsi="Candara" w:cs="Arial"/>
                <w:bCs/>
                <w:szCs w:val="18"/>
                <w:shd w:val="clear" w:color="auto" w:fill="FFFFFF"/>
              </w:rPr>
            </w:pPr>
            <w:r w:rsidRPr="005B3CBA">
              <w:rPr>
                <w:rFonts w:ascii="Candara" w:hAnsi="Candara" w:cs="Arial"/>
                <w:b/>
                <w:szCs w:val="18"/>
                <w:lang w:val="es-ES_tradnl"/>
              </w:rPr>
              <w:t>Normas</w:t>
            </w:r>
          </w:p>
        </w:tc>
      </w:tr>
      <w:tr w:rsidR="00DB0187" w:rsidRPr="00BC228B" w14:paraId="613E86B8" w14:textId="77777777" w:rsidTr="001F62BE">
        <w:trPr>
          <w:trHeight w:val="2126"/>
        </w:trPr>
        <w:tc>
          <w:tcPr>
            <w:tcW w:w="9277" w:type="dxa"/>
          </w:tcPr>
          <w:p w14:paraId="49DDE8F3" w14:textId="77777777" w:rsidR="00DB0187" w:rsidRPr="009267AE" w:rsidRDefault="00DB0187" w:rsidP="001F62BE">
            <w:pPr>
              <w:jc w:val="both"/>
              <w:rPr>
                <w:rFonts w:ascii="Candara" w:eastAsia="Arial Unicode MS" w:hAnsi="Candara" w:cs="Arial"/>
                <w:sz w:val="22"/>
                <w:szCs w:val="18"/>
              </w:rPr>
            </w:pPr>
            <w:r w:rsidRPr="00A50B1D">
              <w:rPr>
                <w:rFonts w:ascii="Candara" w:eastAsia="Arial Unicode MS" w:hAnsi="Candara" w:cs="Arial"/>
                <w:sz w:val="20"/>
                <w:szCs w:val="18"/>
              </w:rPr>
              <w:t>El origen de la compra está determinado por las solicitudes de pedido y el análisis de mínimos y máximos de existencia, y las obligatorias firmas de autorización y Visto Bueno, dando el inicio del proceso de compra. Será responsabilidad de las Unidades del Ministerio de Trabajo y Previsión Social, efectuar los pedidos de bienes y servicios que requieran, para el normal desarrollo de sus actividades, ajustándose a las normas legales vigentes. Además cada solicitud deberá realizarse de acuerdo al Plan Anual de Compras actualizado, el cual contiene la lista de bienes, obras y servicios que se pretenden adquirir durante el ejercicio fiscal.</w:t>
            </w:r>
          </w:p>
        </w:tc>
      </w:tr>
    </w:tbl>
    <w:p w14:paraId="66A427F9" w14:textId="54105BBF" w:rsidR="009267AE" w:rsidRDefault="009267AE" w:rsidP="00DB0187">
      <w:pPr>
        <w:pStyle w:val="Ttulo2"/>
        <w:rPr>
          <w:rFonts w:ascii="Candara" w:hAnsi="Candara"/>
        </w:rPr>
      </w:pPr>
      <w:bookmarkStart w:id="30" w:name="_Toc23251359"/>
      <w:bookmarkStart w:id="31" w:name="_Toc23251859"/>
      <w:bookmarkStart w:id="32" w:name="_Toc24028854"/>
      <w:bookmarkStart w:id="33" w:name="_Toc24030912"/>
    </w:p>
    <w:p w14:paraId="71BC4E22" w14:textId="259BDA6A" w:rsidR="009267AE" w:rsidRDefault="009267AE" w:rsidP="009267AE"/>
    <w:p w14:paraId="6716E4C1" w14:textId="6721520F" w:rsidR="009267AE" w:rsidRDefault="009267AE" w:rsidP="009267AE"/>
    <w:p w14:paraId="0455FF17" w14:textId="77777777" w:rsidR="00A50B1D" w:rsidRPr="009267AE" w:rsidRDefault="00A50B1D" w:rsidP="009267AE"/>
    <w:p w14:paraId="5447B99E" w14:textId="43442180" w:rsidR="00DB0187" w:rsidRPr="001F62BE" w:rsidRDefault="00DB0187" w:rsidP="00DB0187">
      <w:pPr>
        <w:pStyle w:val="Ttulo2"/>
        <w:rPr>
          <w:rFonts w:ascii="Candara" w:hAnsi="Candara"/>
        </w:rPr>
      </w:pPr>
      <w:r w:rsidRPr="001F62BE">
        <w:rPr>
          <w:rFonts w:ascii="Candara" w:hAnsi="Candara"/>
        </w:rPr>
        <w:lastRenderedPageBreak/>
        <w:t>7.1 Compra de baja cuantía</w:t>
      </w:r>
      <w:bookmarkEnd w:id="30"/>
      <w:bookmarkEnd w:id="31"/>
      <w:bookmarkEnd w:id="32"/>
      <w:bookmarkEnd w:id="33"/>
    </w:p>
    <w:tbl>
      <w:tblPr>
        <w:tblW w:w="9781" w:type="dxa"/>
        <w:tblInd w:w="-147" w:type="dxa"/>
        <w:tblCellMar>
          <w:left w:w="70" w:type="dxa"/>
          <w:right w:w="70" w:type="dxa"/>
        </w:tblCellMar>
        <w:tblLook w:val="04A0" w:firstRow="1" w:lastRow="0" w:firstColumn="1" w:lastColumn="0" w:noHBand="0" w:noVBand="1"/>
      </w:tblPr>
      <w:tblGrid>
        <w:gridCol w:w="860"/>
        <w:gridCol w:w="2051"/>
        <w:gridCol w:w="4753"/>
        <w:gridCol w:w="2117"/>
      </w:tblGrid>
      <w:tr w:rsidR="00DB0187" w:rsidRPr="008B5A93" w14:paraId="4CB5F4EE" w14:textId="77777777" w:rsidTr="001F62BE">
        <w:trPr>
          <w:trHeight w:val="543"/>
          <w:tblHeader/>
        </w:trPr>
        <w:tc>
          <w:tcPr>
            <w:tcW w:w="8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A8B6D7" w14:textId="77777777" w:rsidR="00DB0187" w:rsidRPr="006D5959" w:rsidRDefault="00DB0187" w:rsidP="001F62BE">
            <w:pPr>
              <w:spacing w:line="240" w:lineRule="auto"/>
              <w:jc w:val="center"/>
              <w:rPr>
                <w:rFonts w:ascii="Candara" w:eastAsia="Times New Roman" w:hAnsi="Candara" w:cs="Arial"/>
                <w:b/>
                <w:bCs/>
                <w:lang w:eastAsia="es-GT"/>
              </w:rPr>
            </w:pPr>
            <w:r w:rsidRPr="006D5959">
              <w:rPr>
                <w:rFonts w:ascii="Candara" w:eastAsia="Times New Roman" w:hAnsi="Candara" w:cs="Arial"/>
                <w:b/>
                <w:bCs/>
                <w:lang w:eastAsia="es-GT"/>
              </w:rPr>
              <w:t>PASO    No.</w:t>
            </w:r>
          </w:p>
        </w:tc>
        <w:tc>
          <w:tcPr>
            <w:tcW w:w="20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7B4B26" w14:textId="77777777" w:rsidR="00DB0187" w:rsidRPr="006D5959" w:rsidRDefault="00DB0187" w:rsidP="001F62BE">
            <w:pPr>
              <w:spacing w:line="240" w:lineRule="auto"/>
              <w:jc w:val="center"/>
              <w:rPr>
                <w:rFonts w:ascii="Candara" w:eastAsia="Times New Roman" w:hAnsi="Candara" w:cs="Arial"/>
                <w:b/>
                <w:bCs/>
                <w:lang w:eastAsia="es-GT"/>
              </w:rPr>
            </w:pPr>
            <w:r w:rsidRPr="006D5959">
              <w:rPr>
                <w:rFonts w:ascii="Candara" w:eastAsia="Times New Roman" w:hAnsi="Candara" w:cs="Arial"/>
                <w:b/>
                <w:bCs/>
                <w:lang w:eastAsia="es-GT"/>
              </w:rPr>
              <w:t>RESPONSABLE / PUESTO</w:t>
            </w:r>
          </w:p>
        </w:tc>
        <w:tc>
          <w:tcPr>
            <w:tcW w:w="47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FE99A4" w14:textId="77777777" w:rsidR="00DB0187" w:rsidRPr="006D5959" w:rsidRDefault="00DB0187" w:rsidP="001F62BE">
            <w:pPr>
              <w:spacing w:line="240" w:lineRule="auto"/>
              <w:jc w:val="center"/>
              <w:rPr>
                <w:rFonts w:ascii="Candara" w:eastAsia="Times New Roman" w:hAnsi="Candara" w:cs="Arial"/>
                <w:b/>
                <w:bCs/>
                <w:szCs w:val="20"/>
                <w:lang w:eastAsia="es-GT"/>
              </w:rPr>
            </w:pPr>
            <w:r w:rsidRPr="006D5959">
              <w:rPr>
                <w:rFonts w:ascii="Candara" w:eastAsia="Times New Roman" w:hAnsi="Candara" w:cs="Arial"/>
                <w:b/>
                <w:bCs/>
                <w:szCs w:val="20"/>
                <w:lang w:eastAsia="es-GT"/>
              </w:rPr>
              <w:t>ACTIVIDAD</w:t>
            </w:r>
          </w:p>
        </w:tc>
        <w:tc>
          <w:tcPr>
            <w:tcW w:w="2117" w:type="dxa"/>
            <w:tcBorders>
              <w:top w:val="single" w:sz="4" w:space="0" w:color="auto"/>
              <w:left w:val="nil"/>
              <w:bottom w:val="single" w:sz="4" w:space="0" w:color="auto"/>
              <w:right w:val="single" w:sz="4" w:space="0" w:color="auto"/>
            </w:tcBorders>
            <w:shd w:val="clear" w:color="auto" w:fill="95B3D7" w:themeFill="accent1" w:themeFillTint="99"/>
          </w:tcPr>
          <w:p w14:paraId="17590232" w14:textId="77777777" w:rsidR="00DB0187" w:rsidRPr="006D5959" w:rsidRDefault="00DB0187" w:rsidP="001F62BE">
            <w:pPr>
              <w:spacing w:line="240" w:lineRule="auto"/>
              <w:jc w:val="center"/>
              <w:rPr>
                <w:rFonts w:ascii="Candara" w:eastAsia="Times New Roman" w:hAnsi="Candara" w:cs="Arial"/>
                <w:b/>
                <w:bCs/>
                <w:szCs w:val="20"/>
                <w:lang w:eastAsia="es-GT"/>
              </w:rPr>
            </w:pPr>
            <w:r w:rsidRPr="006D5959">
              <w:rPr>
                <w:rFonts w:ascii="Candara" w:eastAsia="Times New Roman" w:hAnsi="Candara" w:cs="Arial"/>
                <w:b/>
                <w:bCs/>
                <w:szCs w:val="20"/>
                <w:lang w:eastAsia="es-GT"/>
              </w:rPr>
              <w:t>DOCUMENTO APLICADO</w:t>
            </w:r>
          </w:p>
        </w:tc>
      </w:tr>
      <w:tr w:rsidR="00DB0187" w:rsidRPr="008B5A93" w14:paraId="367C28A5"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B823436" w14:textId="77777777" w:rsidR="00DB0187" w:rsidRDefault="00DB0187" w:rsidP="001F62BE">
            <w:pPr>
              <w:spacing w:line="240" w:lineRule="auto"/>
              <w:jc w:val="center"/>
              <w:rPr>
                <w:rFonts w:ascii="Candara" w:hAnsi="Candara" w:cs="Arial"/>
                <w:b/>
                <w:sz w:val="36"/>
              </w:rPr>
            </w:pPr>
            <w:r w:rsidRPr="008B5A93">
              <w:rPr>
                <w:rFonts w:ascii="Candara" w:hAnsi="Candara" w:cs="Arial"/>
                <w:b/>
                <w:sz w:val="36"/>
              </w:rPr>
              <w:t>1</w:t>
            </w:r>
          </w:p>
          <w:p w14:paraId="4D19EF15" w14:textId="77777777" w:rsidR="00DB0187" w:rsidRPr="008B5A93" w:rsidRDefault="00DB0187" w:rsidP="001F62BE">
            <w:pPr>
              <w:spacing w:line="240" w:lineRule="auto"/>
              <w:jc w:val="center"/>
              <w:rPr>
                <w:rFonts w:ascii="Candara" w:hAnsi="Candara" w:cs="Arial"/>
                <w:b/>
              </w:rPr>
            </w:pPr>
          </w:p>
        </w:tc>
        <w:tc>
          <w:tcPr>
            <w:tcW w:w="2051" w:type="dxa"/>
            <w:tcBorders>
              <w:top w:val="nil"/>
              <w:left w:val="nil"/>
              <w:bottom w:val="single" w:sz="4" w:space="0" w:color="auto"/>
              <w:right w:val="single" w:sz="4" w:space="0" w:color="auto"/>
            </w:tcBorders>
            <w:shd w:val="clear" w:color="auto" w:fill="auto"/>
            <w:vAlign w:val="center"/>
          </w:tcPr>
          <w:p w14:paraId="7C67F861"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Centro de Costos</w:t>
            </w:r>
            <w:r w:rsidR="009267AE" w:rsidRPr="00A50B1D">
              <w:rPr>
                <w:rFonts w:ascii="Candara" w:hAnsi="Candara" w:cs="Arial"/>
                <w:sz w:val="22"/>
                <w:szCs w:val="22"/>
              </w:rPr>
              <w:t xml:space="preserve"> </w:t>
            </w:r>
          </w:p>
          <w:p w14:paraId="76F5CF05" w14:textId="1FBBA2F9" w:rsidR="009267AE" w:rsidRPr="00A50B1D" w:rsidRDefault="009267AE" w:rsidP="001F62BE">
            <w:pPr>
              <w:spacing w:line="240" w:lineRule="auto"/>
              <w:jc w:val="center"/>
              <w:rPr>
                <w:rFonts w:ascii="Candara" w:hAnsi="Candara" w:cs="Arial"/>
                <w:sz w:val="22"/>
                <w:szCs w:val="22"/>
              </w:rPr>
            </w:pPr>
          </w:p>
        </w:tc>
        <w:tc>
          <w:tcPr>
            <w:tcW w:w="4753" w:type="dxa"/>
            <w:tcBorders>
              <w:top w:val="nil"/>
              <w:left w:val="nil"/>
              <w:bottom w:val="single" w:sz="4" w:space="0" w:color="auto"/>
              <w:right w:val="single" w:sz="4" w:space="0" w:color="auto"/>
            </w:tcBorders>
            <w:shd w:val="clear" w:color="auto" w:fill="auto"/>
            <w:noWrap/>
            <w:vAlign w:val="center"/>
          </w:tcPr>
          <w:p w14:paraId="4F13DD37" w14:textId="77777777" w:rsidR="00DB0187" w:rsidRPr="00A50B1D" w:rsidRDefault="00DB0187" w:rsidP="001F62BE">
            <w:pPr>
              <w:pStyle w:val="Textoindependiente"/>
              <w:suppressAutoHyphens w:val="0"/>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Todo pedido debe observar lo siguiente:</w:t>
            </w:r>
          </w:p>
          <w:p w14:paraId="481A5E1F"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-Fecha de elaboración del pedido</w:t>
            </w:r>
          </w:p>
          <w:p w14:paraId="3699AE9E"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-Nombre de la dependencia</w:t>
            </w:r>
          </w:p>
          <w:p w14:paraId="40CCB7B1"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-Número de </w:t>
            </w:r>
            <w:proofErr w:type="spellStart"/>
            <w:r w:rsidRPr="00A50B1D">
              <w:rPr>
                <w:rFonts w:ascii="Candara" w:eastAsia="Arial Unicode MS" w:hAnsi="Candara" w:cs="Arial"/>
                <w:sz w:val="22"/>
                <w:szCs w:val="22"/>
                <w:lang w:val="es-GT" w:eastAsia="en-US"/>
              </w:rPr>
              <w:t>preorden</w:t>
            </w:r>
            <w:proofErr w:type="spellEnd"/>
            <w:r w:rsidRPr="00A50B1D">
              <w:rPr>
                <w:rFonts w:ascii="Candara" w:eastAsia="Arial Unicode MS" w:hAnsi="Candara" w:cs="Arial"/>
                <w:sz w:val="22"/>
                <w:szCs w:val="22"/>
                <w:lang w:val="es-GT" w:eastAsia="en-US"/>
              </w:rPr>
              <w:t xml:space="preserve"> (asegurarse de enviarla vía SIGES). </w:t>
            </w:r>
          </w:p>
          <w:p w14:paraId="08AFE868"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-Centro de costo</w:t>
            </w:r>
          </w:p>
          <w:p w14:paraId="5F738EDC"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-Subproducto</w:t>
            </w:r>
          </w:p>
          <w:p w14:paraId="6F3C66C9"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-Renglón</w:t>
            </w:r>
          </w:p>
          <w:p w14:paraId="7B401731"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-Cantidad</w:t>
            </w:r>
          </w:p>
          <w:p w14:paraId="64C69B79"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-Unidad de medida</w:t>
            </w:r>
          </w:p>
          <w:p w14:paraId="324767B8"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-Descripción clara y completa de lo solicitado.</w:t>
            </w:r>
          </w:p>
          <w:p w14:paraId="7862D3DC"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-Código de insumo, según catálogo de SIGES.</w:t>
            </w:r>
          </w:p>
          <w:p w14:paraId="02668CD9"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-Observaciones que permitan aclarar su solicitud en los aspectos que considere indispensables.</w:t>
            </w:r>
          </w:p>
          <w:p w14:paraId="3335FFEE"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39A80F8D"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y sello de Almacén.</w:t>
            </w:r>
          </w:p>
          <w:p w14:paraId="7F6966A4"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Justificación de la necesidad de la compra o contratación de los bines, suministros, obras o servicios.</w:t>
            </w:r>
          </w:p>
          <w:p w14:paraId="09939A4B"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7E92D455"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-Autorización de la Autoridad Administrativa Superior (Viceministro Administrativo Financiero).</w:t>
            </w:r>
          </w:p>
          <w:p w14:paraId="61E8BDB5" w14:textId="77777777" w:rsidR="00DB0187" w:rsidRPr="00A50B1D" w:rsidRDefault="00DB0187"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-Visto Bueno del Viceministerio a donde pertenezca la dependencia solicitante.</w:t>
            </w:r>
          </w:p>
          <w:p w14:paraId="38C2BA45" w14:textId="77777777" w:rsidR="00DB0187" w:rsidRPr="00A50B1D" w:rsidRDefault="00DB0187" w:rsidP="001F62BE">
            <w:pPr>
              <w:pStyle w:val="Textoindependiente"/>
              <w:spacing w:after="0" w:line="276" w:lineRule="auto"/>
              <w:ind w:left="317"/>
              <w:jc w:val="both"/>
              <w:rPr>
                <w:rFonts w:ascii="Candara" w:eastAsia="Arial Unicode MS" w:hAnsi="Candara" w:cs="Arial"/>
                <w:color w:val="FF0000"/>
                <w:sz w:val="22"/>
                <w:szCs w:val="22"/>
                <w:lang w:val="es-GT" w:eastAsia="en-US"/>
              </w:rPr>
            </w:pPr>
            <w:r w:rsidRPr="00A50B1D">
              <w:rPr>
                <w:rFonts w:ascii="Candara" w:eastAsia="Arial Unicode MS" w:hAnsi="Candara" w:cs="Arial"/>
                <w:sz w:val="22"/>
                <w:szCs w:val="22"/>
                <w:lang w:val="es-GT" w:eastAsia="en-US"/>
              </w:rPr>
              <w:t>-Cuando se trate de impresiones o productos con logotipos oficiales deben llevar el Visto Bueno de la Dirección de Comunicación en el Arte.</w:t>
            </w:r>
          </w:p>
        </w:tc>
        <w:tc>
          <w:tcPr>
            <w:tcW w:w="2117" w:type="dxa"/>
            <w:tcBorders>
              <w:top w:val="nil"/>
              <w:left w:val="nil"/>
              <w:bottom w:val="single" w:sz="4" w:space="0" w:color="auto"/>
              <w:right w:val="single" w:sz="4" w:space="0" w:color="auto"/>
            </w:tcBorders>
          </w:tcPr>
          <w:p w14:paraId="2170CA07" w14:textId="77777777" w:rsidR="00DB0187" w:rsidRPr="006D5959" w:rsidRDefault="00DB0187" w:rsidP="001F62BE">
            <w:pPr>
              <w:spacing w:line="240" w:lineRule="auto"/>
              <w:rPr>
                <w:rFonts w:ascii="Candara" w:eastAsia="Arial Unicode MS" w:hAnsi="Candara" w:cs="Arial"/>
              </w:rPr>
            </w:pPr>
          </w:p>
          <w:p w14:paraId="7F0323AA" w14:textId="77777777" w:rsidR="00DB0187" w:rsidRPr="006D5959" w:rsidRDefault="00DB0187" w:rsidP="001F62BE">
            <w:pPr>
              <w:spacing w:line="240" w:lineRule="auto"/>
              <w:jc w:val="center"/>
              <w:rPr>
                <w:rFonts w:ascii="Candara" w:hAnsi="Candara" w:cs="Arial"/>
              </w:rPr>
            </w:pPr>
            <w:r w:rsidRPr="00856502">
              <w:rPr>
                <w:rFonts w:ascii="Candara" w:eastAsia="Arial Unicode MS" w:hAnsi="Candara" w:cs="Arial"/>
                <w:sz w:val="20"/>
              </w:rPr>
              <w:t>Formulario MT-DA-03</w:t>
            </w:r>
          </w:p>
        </w:tc>
      </w:tr>
      <w:tr w:rsidR="00DB0187" w:rsidRPr="008B5A93" w14:paraId="4C9316E0"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54300D65" w14:textId="77777777" w:rsidR="00DB0187" w:rsidRPr="008B5A93" w:rsidRDefault="00DB0187" w:rsidP="001F62BE">
            <w:pPr>
              <w:spacing w:line="240" w:lineRule="auto"/>
              <w:jc w:val="center"/>
              <w:rPr>
                <w:rFonts w:ascii="Candara" w:hAnsi="Candara" w:cs="Arial"/>
                <w:b/>
              </w:rPr>
            </w:pPr>
            <w:r w:rsidRPr="008B5A93">
              <w:rPr>
                <w:rFonts w:ascii="Candara" w:hAnsi="Candara" w:cs="Arial"/>
                <w:b/>
                <w:sz w:val="36"/>
              </w:rPr>
              <w:t>2</w:t>
            </w:r>
          </w:p>
        </w:tc>
        <w:tc>
          <w:tcPr>
            <w:tcW w:w="2051" w:type="dxa"/>
            <w:tcBorders>
              <w:top w:val="nil"/>
              <w:left w:val="nil"/>
              <w:bottom w:val="single" w:sz="4" w:space="0" w:color="auto"/>
              <w:right w:val="single" w:sz="4" w:space="0" w:color="auto"/>
            </w:tcBorders>
            <w:shd w:val="clear" w:color="auto" w:fill="auto"/>
            <w:vAlign w:val="center"/>
          </w:tcPr>
          <w:p w14:paraId="527EB228"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p w14:paraId="618599E5" w14:textId="77777777" w:rsidR="00DB0187" w:rsidRPr="00A50B1D" w:rsidRDefault="00DB0187" w:rsidP="001F62BE">
            <w:pPr>
              <w:spacing w:line="240" w:lineRule="auto"/>
              <w:jc w:val="center"/>
              <w:rPr>
                <w:rFonts w:ascii="Candara" w:hAnsi="Candara" w:cs="Arial"/>
                <w:sz w:val="22"/>
                <w:szCs w:val="22"/>
              </w:rPr>
            </w:pPr>
          </w:p>
        </w:tc>
        <w:tc>
          <w:tcPr>
            <w:tcW w:w="4753" w:type="dxa"/>
            <w:tcBorders>
              <w:top w:val="nil"/>
              <w:left w:val="nil"/>
              <w:bottom w:val="single" w:sz="4" w:space="0" w:color="auto"/>
              <w:right w:val="single" w:sz="4" w:space="0" w:color="auto"/>
            </w:tcBorders>
            <w:shd w:val="clear" w:color="auto" w:fill="auto"/>
            <w:noWrap/>
            <w:vAlign w:val="center"/>
          </w:tcPr>
          <w:p w14:paraId="5B26EE21" w14:textId="31D28BC1"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lastRenderedPageBreak/>
              <w:t xml:space="preserve">Recibe pedido, verifica que cumpla con todos los requisitos del paso anterior. </w:t>
            </w:r>
          </w:p>
          <w:p w14:paraId="7F8A5F1F" w14:textId="77777777" w:rsidR="00DB0187" w:rsidRPr="00A50B1D" w:rsidRDefault="00DB0187" w:rsidP="00744E74">
            <w:pPr>
              <w:pStyle w:val="Textoindependiente"/>
              <w:numPr>
                <w:ilvl w:val="1"/>
                <w:numId w:val="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lastRenderedPageBreak/>
              <w:t>Si no cumple lo devuelve a la unidad solicitante para corrección.</w:t>
            </w:r>
          </w:p>
          <w:p w14:paraId="7A70211E" w14:textId="77777777" w:rsidR="00DB0187" w:rsidRPr="00A50B1D" w:rsidRDefault="00DB0187" w:rsidP="001F62BE">
            <w:pPr>
              <w:pStyle w:val="Textoindependiente"/>
              <w:spacing w:after="0" w:line="276" w:lineRule="auto"/>
              <w:ind w:left="360"/>
              <w:jc w:val="both"/>
              <w:rPr>
                <w:rFonts w:ascii="Candara" w:eastAsia="Arial Unicode MS" w:hAnsi="Candara" w:cs="Arial"/>
                <w:sz w:val="22"/>
                <w:szCs w:val="22"/>
                <w:lang w:val="es-GT" w:eastAsia="en-US"/>
              </w:rPr>
            </w:pPr>
          </w:p>
          <w:p w14:paraId="3AB37BA7" w14:textId="77777777" w:rsidR="00DB0187" w:rsidRPr="00A50B1D" w:rsidRDefault="00DB0187" w:rsidP="00744E74">
            <w:pPr>
              <w:pStyle w:val="Textoindependiente"/>
              <w:numPr>
                <w:ilvl w:val="1"/>
                <w:numId w:val="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no contiene error o ha sido corregido, registra el ingreso del expediente en control de pedidos y traslada el expediente al analista respectivo asignado según análisis y distribución de la jefatura.</w:t>
            </w:r>
          </w:p>
          <w:p w14:paraId="129B83F9" w14:textId="77777777" w:rsidR="00DB0187" w:rsidRPr="00A50B1D" w:rsidRDefault="00DB0187" w:rsidP="001F62BE">
            <w:pPr>
              <w:pStyle w:val="Textoindependiente"/>
              <w:spacing w:after="0" w:line="276" w:lineRule="auto"/>
              <w:ind w:left="360"/>
              <w:jc w:val="both"/>
              <w:rPr>
                <w:rFonts w:ascii="Candara" w:eastAsia="Arial Unicode MS" w:hAnsi="Candara" w:cs="Arial"/>
                <w:sz w:val="22"/>
                <w:szCs w:val="22"/>
                <w:lang w:val="es-GT" w:eastAsia="en-US"/>
              </w:rPr>
            </w:pPr>
          </w:p>
          <w:p w14:paraId="732293D0" w14:textId="77777777" w:rsidR="00DB0187" w:rsidRPr="00A50B1D" w:rsidRDefault="00DB0187" w:rsidP="001F62BE">
            <w:pPr>
              <w:pStyle w:val="Textoindependiente"/>
              <w:spacing w:after="0" w:line="276" w:lineRule="auto"/>
              <w:jc w:val="both"/>
              <w:rPr>
                <w:rFonts w:ascii="Candara" w:eastAsia="Arial Unicode MS" w:hAnsi="Candara" w:cs="Arial"/>
                <w:i/>
                <w:sz w:val="22"/>
                <w:szCs w:val="22"/>
                <w:lang w:val="es-GT" w:eastAsia="en-US"/>
              </w:rPr>
            </w:pPr>
            <w:r w:rsidRPr="00A50B1D">
              <w:rPr>
                <w:rFonts w:ascii="Candara" w:eastAsia="Arial Unicode MS" w:hAnsi="Candara" w:cs="Arial"/>
                <w:b/>
                <w:i/>
                <w:sz w:val="22"/>
                <w:szCs w:val="22"/>
                <w:lang w:val="es-GT" w:eastAsia="en-US"/>
              </w:rPr>
              <w:t>Nota:</w:t>
            </w:r>
            <w:r w:rsidRPr="00A50B1D">
              <w:rPr>
                <w:rFonts w:ascii="Candara" w:eastAsia="Arial Unicode MS" w:hAnsi="Candara" w:cs="Arial"/>
                <w:i/>
                <w:sz w:val="22"/>
                <w:szCs w:val="22"/>
                <w:lang w:val="es-GT" w:eastAsia="en-US"/>
              </w:rPr>
              <w:t xml:space="preserve"> Se encarga de actualizar constantemente la Base de Datos de Proveedores, que puedan proveer el producto o servicio, si no lo hubiera puede invitar a potenciales proveedores remitiendo por cualquier medio los requisitos para activarlos.</w:t>
            </w:r>
          </w:p>
        </w:tc>
        <w:tc>
          <w:tcPr>
            <w:tcW w:w="2117" w:type="dxa"/>
            <w:tcBorders>
              <w:top w:val="nil"/>
              <w:left w:val="nil"/>
              <w:bottom w:val="single" w:sz="4" w:space="0" w:color="auto"/>
              <w:right w:val="single" w:sz="4" w:space="0" w:color="auto"/>
            </w:tcBorders>
          </w:tcPr>
          <w:p w14:paraId="108D80C9" w14:textId="77777777" w:rsidR="00DB0187" w:rsidRPr="006D5959" w:rsidRDefault="00DB0187" w:rsidP="001F62BE">
            <w:pPr>
              <w:spacing w:line="240" w:lineRule="auto"/>
              <w:jc w:val="center"/>
              <w:rPr>
                <w:rFonts w:ascii="Candara" w:eastAsia="Arial Unicode MS" w:hAnsi="Candara" w:cs="Arial"/>
              </w:rPr>
            </w:pPr>
          </w:p>
          <w:p w14:paraId="1F9259FE" w14:textId="77777777" w:rsidR="00DB0187" w:rsidRPr="006D5959" w:rsidRDefault="00DB0187" w:rsidP="001F62BE">
            <w:pPr>
              <w:spacing w:line="240" w:lineRule="auto"/>
              <w:jc w:val="center"/>
              <w:rPr>
                <w:rFonts w:ascii="Candara" w:hAnsi="Candara" w:cs="Arial"/>
              </w:rPr>
            </w:pPr>
            <w:r w:rsidRPr="00856502">
              <w:rPr>
                <w:rFonts w:ascii="Candara" w:eastAsia="Arial Unicode MS" w:hAnsi="Candara" w:cs="Arial"/>
                <w:sz w:val="20"/>
              </w:rPr>
              <w:t>Formulario MT-DA-03</w:t>
            </w:r>
          </w:p>
        </w:tc>
      </w:tr>
      <w:tr w:rsidR="00DB0187" w:rsidRPr="008B5A93" w14:paraId="4561E6D3"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41E172A8" w14:textId="77777777" w:rsidR="00DB0187" w:rsidRDefault="00DB0187" w:rsidP="001F62BE">
            <w:pPr>
              <w:spacing w:line="240" w:lineRule="auto"/>
              <w:jc w:val="center"/>
              <w:rPr>
                <w:rFonts w:ascii="Candara" w:hAnsi="Candara" w:cs="Arial"/>
                <w:b/>
                <w:sz w:val="36"/>
              </w:rPr>
            </w:pPr>
            <w:r w:rsidRPr="008B5A93">
              <w:rPr>
                <w:rFonts w:ascii="Candara" w:hAnsi="Candara" w:cs="Arial"/>
                <w:b/>
                <w:sz w:val="36"/>
              </w:rPr>
              <w:t>3</w:t>
            </w:r>
          </w:p>
          <w:p w14:paraId="00F8645D" w14:textId="77777777" w:rsidR="00DB0187" w:rsidRPr="008B5A93" w:rsidRDefault="00DB0187" w:rsidP="001F62BE">
            <w:pPr>
              <w:spacing w:line="240" w:lineRule="auto"/>
              <w:jc w:val="center"/>
              <w:rPr>
                <w:rFonts w:ascii="Candara" w:hAnsi="Candara" w:cs="Arial"/>
              </w:rPr>
            </w:pPr>
          </w:p>
        </w:tc>
        <w:tc>
          <w:tcPr>
            <w:tcW w:w="2051" w:type="dxa"/>
            <w:tcBorders>
              <w:top w:val="nil"/>
              <w:left w:val="nil"/>
              <w:bottom w:val="single" w:sz="4" w:space="0" w:color="auto"/>
              <w:right w:val="single" w:sz="4" w:space="0" w:color="auto"/>
            </w:tcBorders>
            <w:shd w:val="clear" w:color="auto" w:fill="auto"/>
            <w:vAlign w:val="center"/>
          </w:tcPr>
          <w:p w14:paraId="542EE248"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25ABBB3A"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y consolida los pedidos físicamente, si fuera el caso, para que inicie con el proceso de compra:</w:t>
            </w:r>
          </w:p>
          <w:p w14:paraId="483A618F"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p>
          <w:p w14:paraId="02BD7B5A" w14:textId="77777777" w:rsidR="00DB0187" w:rsidRPr="00A50B1D" w:rsidRDefault="00DB0187" w:rsidP="00744E74">
            <w:pPr>
              <w:pStyle w:val="Textoindependiente"/>
              <w:numPr>
                <w:ilvl w:val="1"/>
                <w:numId w:val="8"/>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el pedido corresponde al pago de servicios adquiridos con entidades públicas:</w:t>
            </w:r>
          </w:p>
          <w:p w14:paraId="3A31DB5A" w14:textId="77777777" w:rsidR="00DB0187" w:rsidRPr="00A50B1D" w:rsidRDefault="00DB0187" w:rsidP="00744E74">
            <w:pPr>
              <w:pStyle w:val="Textoindependiente"/>
              <w:numPr>
                <w:ilvl w:val="0"/>
                <w:numId w:val="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Crea NOG en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en los casos de baja cuantía.</w:t>
            </w:r>
          </w:p>
          <w:p w14:paraId="25B8D342" w14:textId="77777777" w:rsidR="00DB0187" w:rsidRPr="00A50B1D" w:rsidRDefault="00DB0187" w:rsidP="00744E74">
            <w:pPr>
              <w:pStyle w:val="Textoindependiente"/>
              <w:numPr>
                <w:ilvl w:val="0"/>
                <w:numId w:val="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Ingresa datos del proveedor a adjudicar.</w:t>
            </w:r>
          </w:p>
          <w:p w14:paraId="3E8D4100" w14:textId="77777777" w:rsidR="00DB0187" w:rsidRPr="00A50B1D" w:rsidRDefault="00DB0187" w:rsidP="001F62BE">
            <w:pPr>
              <w:pStyle w:val="Textoindependiente"/>
              <w:spacing w:after="0" w:line="276" w:lineRule="auto"/>
              <w:ind w:left="1080"/>
              <w:jc w:val="both"/>
              <w:rPr>
                <w:rFonts w:ascii="Candara" w:eastAsia="Arial Unicode MS" w:hAnsi="Candara" w:cs="Arial"/>
                <w:sz w:val="22"/>
                <w:szCs w:val="22"/>
                <w:lang w:val="es-GT" w:eastAsia="en-US"/>
              </w:rPr>
            </w:pPr>
          </w:p>
          <w:p w14:paraId="4C03756A" w14:textId="77777777" w:rsidR="00DB0187" w:rsidRPr="00A50B1D" w:rsidRDefault="00DB0187" w:rsidP="00744E74">
            <w:pPr>
              <w:pStyle w:val="Textoindependiente"/>
              <w:numPr>
                <w:ilvl w:val="1"/>
                <w:numId w:val="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Verifica que el producto a adquirir este o no disponible en contrato abierto, de existir contrato abierto: evaluar las especificaciones y realizar el pedido correspondiente y luego consolida y adjudica el proceso.</w:t>
            </w:r>
          </w:p>
          <w:p w14:paraId="3BBC4A3C" w14:textId="77777777" w:rsidR="00DB0187" w:rsidRPr="00A50B1D" w:rsidRDefault="00DB0187" w:rsidP="001F62BE">
            <w:pPr>
              <w:pStyle w:val="Textoindependiente"/>
              <w:spacing w:after="0" w:line="276" w:lineRule="auto"/>
              <w:ind w:left="360"/>
              <w:jc w:val="both"/>
              <w:rPr>
                <w:rFonts w:ascii="Candara" w:eastAsia="Arial Unicode MS" w:hAnsi="Candara" w:cs="Arial"/>
                <w:sz w:val="22"/>
                <w:szCs w:val="22"/>
                <w:lang w:val="es-GT" w:eastAsia="en-US"/>
              </w:rPr>
            </w:pPr>
          </w:p>
          <w:p w14:paraId="4178BAC3" w14:textId="77777777" w:rsidR="00DB0187" w:rsidRPr="00A50B1D" w:rsidRDefault="00DB0187" w:rsidP="00744E74">
            <w:pPr>
              <w:pStyle w:val="Textoindependiente"/>
              <w:numPr>
                <w:ilvl w:val="1"/>
                <w:numId w:val="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Si no es por contrato abierto se solicita cotizaciones a los proveedores que puedan ofertar de acuerdo a la base de proveedores existente o bien desde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17" w:type="dxa"/>
            <w:tcBorders>
              <w:top w:val="nil"/>
              <w:left w:val="nil"/>
              <w:bottom w:val="single" w:sz="4" w:space="0" w:color="auto"/>
              <w:right w:val="single" w:sz="4" w:space="0" w:color="auto"/>
            </w:tcBorders>
          </w:tcPr>
          <w:p w14:paraId="4FA191F2" w14:textId="77777777" w:rsidR="00DB0187" w:rsidRPr="00856502" w:rsidRDefault="00DB0187" w:rsidP="001F62BE">
            <w:pPr>
              <w:spacing w:line="240" w:lineRule="auto"/>
              <w:rPr>
                <w:rFonts w:ascii="Candara" w:eastAsia="Arial Unicode MS" w:hAnsi="Candara" w:cs="Arial"/>
                <w:sz w:val="20"/>
              </w:rPr>
            </w:pPr>
          </w:p>
          <w:p w14:paraId="0468D938" w14:textId="77777777" w:rsidR="00DB0187" w:rsidRPr="00856502" w:rsidRDefault="00DB0187" w:rsidP="001F62BE">
            <w:pPr>
              <w:spacing w:line="240" w:lineRule="auto"/>
              <w:jc w:val="center"/>
              <w:rPr>
                <w:rFonts w:ascii="Candara" w:hAnsi="Candara" w:cs="Arial"/>
                <w:sz w:val="20"/>
              </w:rPr>
            </w:pPr>
            <w:r w:rsidRPr="00856502">
              <w:rPr>
                <w:rFonts w:ascii="Candara" w:eastAsia="Arial Unicode MS" w:hAnsi="Candara" w:cs="Arial"/>
                <w:sz w:val="20"/>
              </w:rPr>
              <w:t>Formulario MT-DA-03</w:t>
            </w:r>
          </w:p>
        </w:tc>
      </w:tr>
      <w:tr w:rsidR="00DB0187" w:rsidRPr="008B5A93" w14:paraId="6D6BBC65"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57E1104E" w14:textId="77777777" w:rsidR="00DB0187" w:rsidRPr="008B5A93" w:rsidRDefault="00DB0187" w:rsidP="001F62BE">
            <w:pPr>
              <w:spacing w:line="240" w:lineRule="auto"/>
              <w:jc w:val="center"/>
              <w:rPr>
                <w:rFonts w:ascii="Candara" w:hAnsi="Candara" w:cs="Arial"/>
              </w:rPr>
            </w:pPr>
            <w:r w:rsidRPr="008B5A93">
              <w:rPr>
                <w:rFonts w:ascii="Candara" w:hAnsi="Candara" w:cs="Arial"/>
                <w:b/>
                <w:sz w:val="36"/>
              </w:rPr>
              <w:lastRenderedPageBreak/>
              <w:t>4</w:t>
            </w:r>
          </w:p>
        </w:tc>
        <w:tc>
          <w:tcPr>
            <w:tcW w:w="2051" w:type="dxa"/>
            <w:tcBorders>
              <w:top w:val="nil"/>
              <w:left w:val="nil"/>
              <w:bottom w:val="single" w:sz="4" w:space="0" w:color="auto"/>
              <w:right w:val="single" w:sz="4" w:space="0" w:color="auto"/>
            </w:tcBorders>
            <w:shd w:val="clear" w:color="auto" w:fill="auto"/>
            <w:vAlign w:val="center"/>
          </w:tcPr>
          <w:p w14:paraId="703B7080"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tcPr>
          <w:p w14:paraId="3357DB7B"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y analiza en bases al requerimiento: calidad, precio, tiempo de entrega etc. en las cotizaciones enviadas por los proveedores.</w:t>
            </w:r>
          </w:p>
        </w:tc>
        <w:tc>
          <w:tcPr>
            <w:tcW w:w="2117" w:type="dxa"/>
            <w:tcBorders>
              <w:top w:val="nil"/>
              <w:left w:val="nil"/>
              <w:bottom w:val="single" w:sz="4" w:space="0" w:color="auto"/>
              <w:right w:val="single" w:sz="4" w:space="0" w:color="auto"/>
            </w:tcBorders>
          </w:tcPr>
          <w:p w14:paraId="4C8BD69F" w14:textId="77777777" w:rsidR="00DB0187" w:rsidRPr="00856502" w:rsidRDefault="00DB0187" w:rsidP="001F62BE">
            <w:pPr>
              <w:spacing w:line="240" w:lineRule="auto"/>
              <w:rPr>
                <w:rFonts w:ascii="Candara" w:eastAsia="Arial Unicode MS" w:hAnsi="Candara" w:cs="Arial"/>
                <w:sz w:val="20"/>
              </w:rPr>
            </w:pPr>
          </w:p>
          <w:p w14:paraId="2BB582E8" w14:textId="77777777" w:rsidR="00DB0187" w:rsidRPr="00856502" w:rsidRDefault="00DB0187" w:rsidP="001F62BE">
            <w:pPr>
              <w:spacing w:line="240" w:lineRule="auto"/>
              <w:jc w:val="center"/>
              <w:rPr>
                <w:rFonts w:ascii="Candara" w:hAnsi="Candara" w:cs="Arial"/>
                <w:sz w:val="20"/>
              </w:rPr>
            </w:pPr>
            <w:r w:rsidRPr="00856502">
              <w:rPr>
                <w:rFonts w:ascii="Candara" w:eastAsia="Arial Unicode MS" w:hAnsi="Candara" w:cs="Arial"/>
                <w:sz w:val="20"/>
              </w:rPr>
              <w:t>Formulario MT-DA-03</w:t>
            </w:r>
          </w:p>
        </w:tc>
      </w:tr>
      <w:tr w:rsidR="00DB0187" w:rsidRPr="008B5A93" w14:paraId="6ABD9698"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59275EC8"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5</w:t>
            </w:r>
          </w:p>
        </w:tc>
        <w:tc>
          <w:tcPr>
            <w:tcW w:w="2051" w:type="dxa"/>
            <w:tcBorders>
              <w:top w:val="nil"/>
              <w:left w:val="nil"/>
              <w:bottom w:val="single" w:sz="4" w:space="0" w:color="auto"/>
              <w:right w:val="single" w:sz="4" w:space="0" w:color="auto"/>
            </w:tcBorders>
            <w:shd w:val="clear" w:color="auto" w:fill="auto"/>
            <w:vAlign w:val="center"/>
          </w:tcPr>
          <w:p w14:paraId="566C14AB"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0B61C130" w14:textId="77777777" w:rsidR="00DB0187" w:rsidRPr="00A50B1D" w:rsidRDefault="00DB0187" w:rsidP="00744E74">
            <w:pPr>
              <w:pStyle w:val="Textoindependiente"/>
              <w:numPr>
                <w:ilvl w:val="0"/>
                <w:numId w:val="1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Habiendo recibido al menos tres cotizaciones,</w:t>
            </w:r>
            <w:r w:rsidRPr="00A50B1D">
              <w:rPr>
                <w:rFonts w:ascii="Candara" w:eastAsiaTheme="minorHAnsi" w:hAnsi="Candara" w:cs="Arial"/>
                <w:sz w:val="22"/>
                <w:szCs w:val="22"/>
                <w:lang w:eastAsia="en-US"/>
              </w:rPr>
              <w:t xml:space="preserve"> </w:t>
            </w:r>
            <w:r w:rsidRPr="00A50B1D">
              <w:rPr>
                <w:rFonts w:ascii="Candara" w:eastAsia="Arial Unicode MS" w:hAnsi="Candara" w:cs="Arial"/>
                <w:sz w:val="22"/>
                <w:szCs w:val="22"/>
                <w:lang w:val="es-GT" w:eastAsia="en-US"/>
              </w:rPr>
              <w:t>elabora cuadro comparativo de precios en base a criterios de calificación determinados para el bien, suministro, servicio u obra y lo traslada a la jefatura para autorización.</w:t>
            </w:r>
          </w:p>
          <w:p w14:paraId="403CF27A" w14:textId="77777777" w:rsidR="00DB0187" w:rsidRPr="00A50B1D" w:rsidRDefault="00DB0187" w:rsidP="001F62BE">
            <w:pPr>
              <w:pStyle w:val="Textoindependiente"/>
              <w:spacing w:after="0" w:line="276" w:lineRule="auto"/>
              <w:ind w:left="357"/>
              <w:jc w:val="both"/>
              <w:rPr>
                <w:rFonts w:ascii="Candara" w:eastAsia="Arial Unicode MS" w:hAnsi="Candara" w:cs="Arial"/>
                <w:sz w:val="22"/>
                <w:szCs w:val="22"/>
                <w:lang w:val="es-GT" w:eastAsia="en-US"/>
              </w:rPr>
            </w:pPr>
          </w:p>
          <w:p w14:paraId="7D2F1A51" w14:textId="77777777" w:rsidR="00DB0187" w:rsidRPr="00A50B1D" w:rsidRDefault="00DB0187" w:rsidP="00744E74">
            <w:pPr>
              <w:pStyle w:val="Textoindependiente"/>
              <w:numPr>
                <w:ilvl w:val="0"/>
                <w:numId w:val="1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no se reciben cotizaciones informa a la jefatura y se realiza nuevamente el paso 4.</w:t>
            </w:r>
          </w:p>
        </w:tc>
        <w:tc>
          <w:tcPr>
            <w:tcW w:w="2117" w:type="dxa"/>
            <w:tcBorders>
              <w:top w:val="nil"/>
              <w:left w:val="nil"/>
              <w:bottom w:val="single" w:sz="4" w:space="0" w:color="auto"/>
              <w:right w:val="single" w:sz="4" w:space="0" w:color="auto"/>
            </w:tcBorders>
          </w:tcPr>
          <w:p w14:paraId="13119A20" w14:textId="77777777" w:rsidR="00DB0187" w:rsidRPr="006D5959" w:rsidRDefault="00DB0187" w:rsidP="001F62BE">
            <w:pPr>
              <w:spacing w:line="240" w:lineRule="auto"/>
              <w:jc w:val="center"/>
              <w:rPr>
                <w:rFonts w:ascii="Candara" w:eastAsia="Times New Roman" w:hAnsi="Candara" w:cs="Calibri"/>
                <w:lang w:eastAsia="es-GT"/>
              </w:rPr>
            </w:pPr>
          </w:p>
          <w:p w14:paraId="25528B7A" w14:textId="77777777" w:rsidR="00DB0187" w:rsidRPr="006D5959" w:rsidRDefault="00DB0187" w:rsidP="001F62BE">
            <w:pPr>
              <w:spacing w:line="240" w:lineRule="auto"/>
              <w:jc w:val="center"/>
              <w:rPr>
                <w:rFonts w:ascii="Candara" w:hAnsi="Candara" w:cs="Arial"/>
              </w:rPr>
            </w:pPr>
          </w:p>
        </w:tc>
      </w:tr>
      <w:tr w:rsidR="00DB0187" w:rsidRPr="008B5A93" w14:paraId="356EB4E7" w14:textId="77777777" w:rsidTr="001F62BE">
        <w:trPr>
          <w:trHeight w:val="2225"/>
        </w:trPr>
        <w:tc>
          <w:tcPr>
            <w:tcW w:w="860" w:type="dxa"/>
            <w:tcBorders>
              <w:top w:val="nil"/>
              <w:left w:val="single" w:sz="4" w:space="0" w:color="auto"/>
              <w:bottom w:val="single" w:sz="4" w:space="0" w:color="auto"/>
              <w:right w:val="single" w:sz="4" w:space="0" w:color="auto"/>
            </w:tcBorders>
            <w:shd w:val="clear" w:color="auto" w:fill="auto"/>
            <w:noWrap/>
            <w:vAlign w:val="center"/>
          </w:tcPr>
          <w:p w14:paraId="064725CE"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6</w:t>
            </w:r>
          </w:p>
        </w:tc>
        <w:tc>
          <w:tcPr>
            <w:tcW w:w="2051" w:type="dxa"/>
            <w:tcBorders>
              <w:top w:val="nil"/>
              <w:left w:val="nil"/>
              <w:bottom w:val="single" w:sz="4" w:space="0" w:color="auto"/>
              <w:right w:val="single" w:sz="4" w:space="0" w:color="auto"/>
            </w:tcBorders>
            <w:shd w:val="clear" w:color="auto" w:fill="auto"/>
            <w:vAlign w:val="center"/>
          </w:tcPr>
          <w:p w14:paraId="7282087B" w14:textId="77777777" w:rsidR="00DB0187" w:rsidRPr="00A50B1D" w:rsidRDefault="00DB0187" w:rsidP="001F62BE">
            <w:pPr>
              <w:spacing w:line="240" w:lineRule="auto"/>
              <w:jc w:val="center"/>
              <w:rPr>
                <w:rFonts w:ascii="Candara" w:hAnsi="Candara" w:cs="Arial"/>
                <w:b/>
                <w:sz w:val="22"/>
                <w:szCs w:val="22"/>
              </w:rPr>
            </w:pPr>
            <w:r w:rsidRPr="00A50B1D">
              <w:rPr>
                <w:rFonts w:ascii="Candara" w:hAnsi="Candara" w:cs="Arial"/>
                <w:sz w:val="22"/>
                <w:szCs w:val="22"/>
              </w:rPr>
              <w:t>Jefe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018C3CD1"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el expediente, revisa y si procede, adjudica con firma y sello en la cotización que haya cumplido con lo requerido, da visto bueno con su firma y sello al cuadro comparativo de precios realizado y lo devuelve al analista para consolidación y adjudicación en el Sistema de Gestión SIGES.</w:t>
            </w:r>
          </w:p>
        </w:tc>
        <w:tc>
          <w:tcPr>
            <w:tcW w:w="2117" w:type="dxa"/>
            <w:tcBorders>
              <w:top w:val="nil"/>
              <w:left w:val="nil"/>
              <w:bottom w:val="single" w:sz="4" w:space="0" w:color="auto"/>
              <w:right w:val="single" w:sz="4" w:space="0" w:color="auto"/>
            </w:tcBorders>
          </w:tcPr>
          <w:p w14:paraId="7C05C137" w14:textId="77777777" w:rsidR="00DB0187" w:rsidRPr="006D5959" w:rsidRDefault="00DB0187" w:rsidP="001F62BE">
            <w:pPr>
              <w:spacing w:line="240" w:lineRule="auto"/>
              <w:rPr>
                <w:rFonts w:ascii="Candara" w:eastAsia="Arial Unicode MS" w:hAnsi="Candara" w:cs="Arial"/>
              </w:rPr>
            </w:pPr>
          </w:p>
          <w:p w14:paraId="03D24A08" w14:textId="77777777" w:rsidR="00DB0187" w:rsidRPr="006D5959" w:rsidRDefault="00DB0187" w:rsidP="001F62BE">
            <w:pPr>
              <w:spacing w:line="240" w:lineRule="auto"/>
              <w:jc w:val="center"/>
              <w:rPr>
                <w:rFonts w:ascii="Candara" w:hAnsi="Candara" w:cs="Arial"/>
                <w:b/>
              </w:rPr>
            </w:pPr>
            <w:r w:rsidRPr="00856502">
              <w:rPr>
                <w:rFonts w:ascii="Candara" w:eastAsia="Arial Unicode MS" w:hAnsi="Candara" w:cs="Arial"/>
                <w:sz w:val="20"/>
              </w:rPr>
              <w:t>Formulario MT-DA-03</w:t>
            </w:r>
          </w:p>
        </w:tc>
      </w:tr>
      <w:tr w:rsidR="00DB0187" w:rsidRPr="008B5A93" w14:paraId="2B1CC5D2" w14:textId="77777777" w:rsidTr="001F62BE">
        <w:trPr>
          <w:trHeight w:val="1226"/>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31ECAE5"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7</w:t>
            </w:r>
          </w:p>
        </w:tc>
        <w:tc>
          <w:tcPr>
            <w:tcW w:w="2051" w:type="dxa"/>
            <w:tcBorders>
              <w:top w:val="nil"/>
              <w:left w:val="nil"/>
              <w:bottom w:val="single" w:sz="4" w:space="0" w:color="auto"/>
              <w:right w:val="single" w:sz="4" w:space="0" w:color="auto"/>
            </w:tcBorders>
            <w:shd w:val="clear" w:color="auto" w:fill="auto"/>
            <w:vAlign w:val="center"/>
          </w:tcPr>
          <w:p w14:paraId="7F5AB03E" w14:textId="77777777" w:rsidR="00DB0187" w:rsidRPr="00A50B1D" w:rsidRDefault="00DB0187" w:rsidP="001F62BE">
            <w:pPr>
              <w:pStyle w:val="Textoindependiente"/>
              <w:spacing w:after="0" w:line="276" w:lineRule="auto"/>
              <w:ind w:left="431" w:hanging="431"/>
              <w:jc w:val="center"/>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Analista</w:t>
            </w:r>
          </w:p>
        </w:tc>
        <w:tc>
          <w:tcPr>
            <w:tcW w:w="4753" w:type="dxa"/>
            <w:tcBorders>
              <w:top w:val="nil"/>
              <w:left w:val="nil"/>
              <w:bottom w:val="single" w:sz="4" w:space="0" w:color="auto"/>
              <w:right w:val="single" w:sz="4" w:space="0" w:color="auto"/>
            </w:tcBorders>
            <w:shd w:val="clear" w:color="auto" w:fill="auto"/>
            <w:noWrap/>
            <w:vAlign w:val="center"/>
          </w:tcPr>
          <w:p w14:paraId="552840DE"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Crea en el SIGES la consolidación y adjudicación, agregando todos los datos requeridos firma y sella y traslada a jefatura para su autorización.</w:t>
            </w:r>
          </w:p>
        </w:tc>
        <w:tc>
          <w:tcPr>
            <w:tcW w:w="2117" w:type="dxa"/>
            <w:tcBorders>
              <w:top w:val="nil"/>
              <w:left w:val="nil"/>
              <w:bottom w:val="single" w:sz="4" w:space="0" w:color="auto"/>
              <w:right w:val="single" w:sz="4" w:space="0" w:color="auto"/>
            </w:tcBorders>
          </w:tcPr>
          <w:p w14:paraId="044D78B7" w14:textId="77777777" w:rsidR="00DB0187" w:rsidRPr="006D5959" w:rsidRDefault="00DB0187" w:rsidP="001F62BE">
            <w:pPr>
              <w:spacing w:line="240" w:lineRule="auto"/>
              <w:rPr>
                <w:rFonts w:ascii="Candara" w:hAnsi="Candara" w:cs="Arial"/>
              </w:rPr>
            </w:pPr>
          </w:p>
        </w:tc>
      </w:tr>
      <w:tr w:rsidR="00DB0187" w:rsidRPr="008B5A93" w14:paraId="6D768883"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09DDCBC1" w14:textId="77777777" w:rsidR="00DB0187" w:rsidRPr="008B5A93" w:rsidRDefault="00DB0187" w:rsidP="001F62BE">
            <w:pPr>
              <w:spacing w:line="240" w:lineRule="auto"/>
              <w:jc w:val="center"/>
              <w:rPr>
                <w:rFonts w:ascii="Candara" w:eastAsia="Times New Roman" w:hAnsi="Candara" w:cs="Calibri"/>
                <w:sz w:val="28"/>
                <w:lang w:eastAsia="es-GT"/>
              </w:rPr>
            </w:pPr>
            <w:r w:rsidRPr="008B5A93">
              <w:rPr>
                <w:rFonts w:ascii="Candara" w:hAnsi="Candara" w:cs="Arial"/>
                <w:b/>
                <w:sz w:val="36"/>
              </w:rPr>
              <w:t>8</w:t>
            </w:r>
          </w:p>
        </w:tc>
        <w:tc>
          <w:tcPr>
            <w:tcW w:w="2051" w:type="dxa"/>
            <w:tcBorders>
              <w:top w:val="nil"/>
              <w:left w:val="nil"/>
              <w:bottom w:val="single" w:sz="4" w:space="0" w:color="auto"/>
              <w:right w:val="single" w:sz="4" w:space="0" w:color="auto"/>
            </w:tcBorders>
            <w:shd w:val="clear" w:color="auto" w:fill="auto"/>
            <w:vAlign w:val="center"/>
          </w:tcPr>
          <w:p w14:paraId="1CDE6303"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1A8930E6"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 la consolidación y adjudicación en SIGES y devuelve el expediente al analista para impresión de orden de compra, que deberá indicar el tiempo de entrega con que cuenta el proveedor.</w:t>
            </w:r>
          </w:p>
        </w:tc>
        <w:tc>
          <w:tcPr>
            <w:tcW w:w="2117" w:type="dxa"/>
            <w:tcBorders>
              <w:top w:val="nil"/>
              <w:left w:val="nil"/>
              <w:bottom w:val="single" w:sz="4" w:space="0" w:color="auto"/>
              <w:right w:val="single" w:sz="4" w:space="0" w:color="auto"/>
            </w:tcBorders>
          </w:tcPr>
          <w:p w14:paraId="1C25B3FC" w14:textId="77777777" w:rsidR="00DB0187" w:rsidRPr="006D5959" w:rsidRDefault="00DB0187" w:rsidP="001F62BE">
            <w:pPr>
              <w:spacing w:line="240" w:lineRule="auto"/>
              <w:rPr>
                <w:rFonts w:ascii="Candara" w:eastAsia="Times New Roman" w:hAnsi="Candara" w:cs="Calibri"/>
                <w:lang w:eastAsia="es-GT"/>
              </w:rPr>
            </w:pPr>
          </w:p>
        </w:tc>
      </w:tr>
      <w:tr w:rsidR="00DB0187" w:rsidRPr="008B5A93" w14:paraId="737AA9C1"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75FEBBE"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9</w:t>
            </w:r>
          </w:p>
        </w:tc>
        <w:tc>
          <w:tcPr>
            <w:tcW w:w="2051" w:type="dxa"/>
            <w:tcBorders>
              <w:top w:val="nil"/>
              <w:left w:val="nil"/>
              <w:bottom w:val="single" w:sz="4" w:space="0" w:color="auto"/>
              <w:right w:val="single" w:sz="4" w:space="0" w:color="auto"/>
            </w:tcBorders>
            <w:shd w:val="clear" w:color="auto" w:fill="auto"/>
            <w:vAlign w:val="center"/>
          </w:tcPr>
          <w:p w14:paraId="35E3D66E"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00A5FDED"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Imprime la orden de compra la firma, sella y la traslada a la jefatura para firma y sello.</w:t>
            </w:r>
          </w:p>
        </w:tc>
        <w:tc>
          <w:tcPr>
            <w:tcW w:w="2117" w:type="dxa"/>
            <w:tcBorders>
              <w:top w:val="nil"/>
              <w:left w:val="nil"/>
              <w:bottom w:val="single" w:sz="4" w:space="0" w:color="auto"/>
              <w:right w:val="single" w:sz="4" w:space="0" w:color="auto"/>
            </w:tcBorders>
          </w:tcPr>
          <w:p w14:paraId="7B0B16E8" w14:textId="77777777" w:rsidR="00DB0187" w:rsidRPr="006D5959" w:rsidRDefault="00DB0187" w:rsidP="001F62BE">
            <w:pPr>
              <w:spacing w:line="240" w:lineRule="auto"/>
              <w:jc w:val="center"/>
              <w:rPr>
                <w:rFonts w:ascii="Candara" w:eastAsia="Times New Roman" w:hAnsi="Candara" w:cs="Calibri"/>
                <w:lang w:eastAsia="es-GT"/>
              </w:rPr>
            </w:pPr>
          </w:p>
        </w:tc>
      </w:tr>
      <w:tr w:rsidR="00DB0187" w:rsidRPr="008B5A93" w14:paraId="4BF98913"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43CF5703" w14:textId="77777777" w:rsidR="00DB0187" w:rsidRPr="008B5A93" w:rsidRDefault="00DB0187" w:rsidP="001F62BE">
            <w:pPr>
              <w:spacing w:line="240" w:lineRule="auto"/>
              <w:jc w:val="center"/>
              <w:rPr>
                <w:rFonts w:ascii="Candara" w:eastAsia="Times New Roman" w:hAnsi="Candara" w:cs="Calibri"/>
                <w:sz w:val="28"/>
                <w:lang w:eastAsia="es-GT"/>
              </w:rPr>
            </w:pPr>
            <w:r w:rsidRPr="008B5A93">
              <w:rPr>
                <w:rFonts w:ascii="Candara" w:hAnsi="Candara" w:cs="Arial"/>
                <w:b/>
                <w:sz w:val="36"/>
              </w:rPr>
              <w:t>10</w:t>
            </w:r>
          </w:p>
        </w:tc>
        <w:tc>
          <w:tcPr>
            <w:tcW w:w="2051" w:type="dxa"/>
            <w:tcBorders>
              <w:top w:val="nil"/>
              <w:left w:val="nil"/>
              <w:bottom w:val="single" w:sz="4" w:space="0" w:color="auto"/>
              <w:right w:val="single" w:sz="4" w:space="0" w:color="auto"/>
            </w:tcBorders>
            <w:shd w:val="clear" w:color="auto" w:fill="auto"/>
            <w:vAlign w:val="center"/>
          </w:tcPr>
          <w:p w14:paraId="0449D859"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1FFD8209" w14:textId="77777777" w:rsidR="00DB0187" w:rsidRPr="00A50B1D" w:rsidRDefault="00DB0187"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 la orden de compra, la traslada a Secretaria de Contrataciones y Adquisiciones para que remitan el expediente físico a la Secretaria de la Dirección Administrativa.</w:t>
            </w:r>
          </w:p>
        </w:tc>
        <w:tc>
          <w:tcPr>
            <w:tcW w:w="2117" w:type="dxa"/>
            <w:tcBorders>
              <w:top w:val="nil"/>
              <w:left w:val="nil"/>
              <w:bottom w:val="single" w:sz="4" w:space="0" w:color="auto"/>
              <w:right w:val="single" w:sz="4" w:space="0" w:color="auto"/>
            </w:tcBorders>
          </w:tcPr>
          <w:p w14:paraId="5B72537B" w14:textId="77777777" w:rsidR="00DB0187" w:rsidRPr="006D5959" w:rsidRDefault="00DB0187" w:rsidP="001F62BE">
            <w:pPr>
              <w:spacing w:line="240" w:lineRule="auto"/>
              <w:jc w:val="center"/>
              <w:rPr>
                <w:rFonts w:ascii="Candara" w:eastAsia="Times New Roman" w:hAnsi="Candara" w:cs="Calibri"/>
                <w:lang w:eastAsia="es-GT"/>
              </w:rPr>
            </w:pPr>
          </w:p>
        </w:tc>
      </w:tr>
      <w:tr w:rsidR="00DB0187" w:rsidRPr="008B5A93" w14:paraId="2479BB28"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3F0C6D40" w14:textId="77777777" w:rsidR="00DB0187" w:rsidRPr="008B5A93" w:rsidRDefault="00DB0187" w:rsidP="001F62BE">
            <w:pPr>
              <w:spacing w:line="240" w:lineRule="auto"/>
              <w:jc w:val="center"/>
              <w:rPr>
                <w:rFonts w:ascii="Candara" w:eastAsia="Times New Roman" w:hAnsi="Candara" w:cs="Calibri"/>
                <w:sz w:val="28"/>
                <w:lang w:eastAsia="es-GT"/>
              </w:rPr>
            </w:pPr>
            <w:r w:rsidRPr="008B5A93">
              <w:rPr>
                <w:rFonts w:ascii="Candara" w:hAnsi="Candara" w:cs="Arial"/>
                <w:b/>
                <w:sz w:val="36"/>
              </w:rPr>
              <w:t>11</w:t>
            </w:r>
          </w:p>
        </w:tc>
        <w:tc>
          <w:tcPr>
            <w:tcW w:w="2051" w:type="dxa"/>
            <w:tcBorders>
              <w:top w:val="nil"/>
              <w:left w:val="nil"/>
              <w:bottom w:val="single" w:sz="4" w:space="0" w:color="auto"/>
              <w:right w:val="single" w:sz="4" w:space="0" w:color="auto"/>
            </w:tcBorders>
            <w:shd w:val="clear" w:color="auto" w:fill="auto"/>
            <w:vAlign w:val="center"/>
          </w:tcPr>
          <w:p w14:paraId="5AC817CD" w14:textId="77777777" w:rsidR="00DB0187" w:rsidRPr="00A50B1D" w:rsidRDefault="00DB0187" w:rsidP="001F62BE">
            <w:pPr>
              <w:spacing w:line="240" w:lineRule="auto"/>
              <w:jc w:val="center"/>
              <w:rPr>
                <w:rFonts w:ascii="Candara" w:eastAsia="Times New Roman" w:hAnsi="Candara" w:cs="Calibri"/>
                <w:sz w:val="22"/>
                <w:szCs w:val="22"/>
                <w:lang w:eastAsia="es-GT"/>
              </w:rPr>
            </w:pPr>
            <w:r w:rsidRPr="00A50B1D">
              <w:rPr>
                <w:rFonts w:ascii="Candara" w:hAnsi="Candara" w:cs="Arial"/>
                <w:sz w:val="22"/>
                <w:szCs w:val="22"/>
              </w:rPr>
              <w:t>Secretaria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4945EE5C" w14:textId="77777777" w:rsidR="00DB0187" w:rsidRPr="00A50B1D" w:rsidRDefault="00DB0187" w:rsidP="001F62BE">
            <w:pPr>
              <w:pStyle w:val="Textoindependiente"/>
              <w:spacing w:after="0" w:line="276" w:lineRule="auto"/>
              <w:jc w:val="both"/>
              <w:rPr>
                <w:rFonts w:ascii="Candara" w:eastAsia="Times New Roman" w:hAnsi="Candara"/>
                <w:sz w:val="22"/>
                <w:szCs w:val="22"/>
                <w:lang w:eastAsia="es-GT"/>
              </w:rPr>
            </w:pPr>
            <w:r w:rsidRPr="00A50B1D">
              <w:rPr>
                <w:rFonts w:ascii="Candara" w:hAnsi="Candara" w:cs="Arial"/>
                <w:sz w:val="22"/>
                <w:szCs w:val="22"/>
              </w:rPr>
              <w:t>Traslada el expediente físico a la Secretaria de la Dirección Administrativa para que el director autorice con su firma y sello el expediente.</w:t>
            </w:r>
          </w:p>
        </w:tc>
        <w:tc>
          <w:tcPr>
            <w:tcW w:w="2117" w:type="dxa"/>
            <w:tcBorders>
              <w:top w:val="nil"/>
              <w:left w:val="nil"/>
              <w:bottom w:val="single" w:sz="4" w:space="0" w:color="auto"/>
              <w:right w:val="single" w:sz="4" w:space="0" w:color="auto"/>
            </w:tcBorders>
          </w:tcPr>
          <w:p w14:paraId="1AD625ED"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720A33C8"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6D0DC100"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lastRenderedPageBreak/>
              <w:t>12</w:t>
            </w:r>
          </w:p>
        </w:tc>
        <w:tc>
          <w:tcPr>
            <w:tcW w:w="2051" w:type="dxa"/>
            <w:tcBorders>
              <w:top w:val="nil"/>
              <w:left w:val="nil"/>
              <w:bottom w:val="single" w:sz="4" w:space="0" w:color="auto"/>
              <w:right w:val="single" w:sz="4" w:space="0" w:color="auto"/>
            </w:tcBorders>
            <w:shd w:val="clear" w:color="auto" w:fill="auto"/>
            <w:vAlign w:val="center"/>
          </w:tcPr>
          <w:p w14:paraId="43B2042D"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Director Administrativo</w:t>
            </w:r>
          </w:p>
        </w:tc>
        <w:tc>
          <w:tcPr>
            <w:tcW w:w="4753" w:type="dxa"/>
            <w:tcBorders>
              <w:top w:val="nil"/>
              <w:left w:val="nil"/>
              <w:bottom w:val="single" w:sz="4" w:space="0" w:color="auto"/>
              <w:right w:val="single" w:sz="4" w:space="0" w:color="auto"/>
            </w:tcBorders>
            <w:shd w:val="clear" w:color="auto" w:fill="auto"/>
            <w:noWrap/>
            <w:vAlign w:val="center"/>
          </w:tcPr>
          <w:p w14:paraId="1F5710D6" w14:textId="77777777" w:rsidR="00DB0187" w:rsidRPr="00A50B1D" w:rsidRDefault="00DB0187" w:rsidP="001F62BE">
            <w:pPr>
              <w:spacing w:line="240" w:lineRule="auto"/>
              <w:jc w:val="both"/>
              <w:rPr>
                <w:rFonts w:ascii="Candara" w:hAnsi="Candara" w:cs="Arial"/>
                <w:sz w:val="22"/>
                <w:szCs w:val="22"/>
              </w:rPr>
            </w:pPr>
            <w:r w:rsidRPr="00A50B1D">
              <w:rPr>
                <w:rFonts w:ascii="Candara" w:hAnsi="Candara" w:cs="Arial"/>
                <w:sz w:val="22"/>
                <w:szCs w:val="22"/>
              </w:rPr>
              <w:t>Verifica expediente y orden de compra: cuando procede, autoriza con firma y sello orden de compra y traslada el expediente completo al Departamento de Contrataciones y Adquisiciones.</w:t>
            </w:r>
          </w:p>
        </w:tc>
        <w:tc>
          <w:tcPr>
            <w:tcW w:w="2117" w:type="dxa"/>
            <w:tcBorders>
              <w:top w:val="nil"/>
              <w:left w:val="nil"/>
              <w:bottom w:val="single" w:sz="4" w:space="0" w:color="auto"/>
              <w:right w:val="single" w:sz="4" w:space="0" w:color="auto"/>
            </w:tcBorders>
          </w:tcPr>
          <w:p w14:paraId="6A2D9717"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45413EB9"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0C71651D"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13</w:t>
            </w:r>
          </w:p>
        </w:tc>
        <w:tc>
          <w:tcPr>
            <w:tcW w:w="2051" w:type="dxa"/>
            <w:tcBorders>
              <w:top w:val="nil"/>
              <w:left w:val="nil"/>
              <w:bottom w:val="single" w:sz="4" w:space="0" w:color="auto"/>
              <w:right w:val="single" w:sz="4" w:space="0" w:color="auto"/>
            </w:tcBorders>
            <w:shd w:val="clear" w:color="auto" w:fill="auto"/>
            <w:vAlign w:val="center"/>
          </w:tcPr>
          <w:p w14:paraId="7540BAE9"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4F4F7162" w14:textId="77777777" w:rsidR="00DB0187" w:rsidRPr="00A50B1D" w:rsidRDefault="00DB0187" w:rsidP="001F62BE">
            <w:pPr>
              <w:jc w:val="both"/>
              <w:rPr>
                <w:rFonts w:ascii="Candara" w:eastAsia="Arial Unicode MS" w:hAnsi="Candara" w:cs="Arial"/>
                <w:sz w:val="22"/>
                <w:szCs w:val="22"/>
              </w:rPr>
            </w:pPr>
            <w:r w:rsidRPr="00A50B1D">
              <w:rPr>
                <w:rFonts w:ascii="Candara" w:hAnsi="Candara" w:cs="Arial"/>
                <w:sz w:val="22"/>
                <w:szCs w:val="22"/>
              </w:rPr>
              <w:t>Traslada el expediente original a ventanilla de UDAF para continuar con el proceso de compromiso de pago.</w:t>
            </w:r>
          </w:p>
        </w:tc>
        <w:tc>
          <w:tcPr>
            <w:tcW w:w="2117" w:type="dxa"/>
            <w:tcBorders>
              <w:top w:val="nil"/>
              <w:left w:val="nil"/>
              <w:bottom w:val="single" w:sz="4" w:space="0" w:color="auto"/>
              <w:right w:val="single" w:sz="4" w:space="0" w:color="auto"/>
            </w:tcBorders>
          </w:tcPr>
          <w:p w14:paraId="35BD9671"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5DF2BEAA"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3101898" w14:textId="77777777" w:rsidR="00DB0187" w:rsidRPr="008B5A93" w:rsidRDefault="00DB0187" w:rsidP="001F62BE">
            <w:pPr>
              <w:spacing w:line="240" w:lineRule="auto"/>
              <w:jc w:val="center"/>
              <w:rPr>
                <w:rFonts w:ascii="Candara" w:hAnsi="Candara" w:cs="Arial"/>
                <w:b/>
                <w:sz w:val="36"/>
              </w:rPr>
            </w:pPr>
            <w:r>
              <w:rPr>
                <w:rFonts w:ascii="Candara" w:hAnsi="Candara" w:cs="Arial"/>
                <w:b/>
                <w:sz w:val="36"/>
              </w:rPr>
              <w:t>14</w:t>
            </w:r>
          </w:p>
        </w:tc>
        <w:tc>
          <w:tcPr>
            <w:tcW w:w="2051" w:type="dxa"/>
            <w:tcBorders>
              <w:top w:val="nil"/>
              <w:left w:val="nil"/>
              <w:bottom w:val="single" w:sz="4" w:space="0" w:color="auto"/>
              <w:right w:val="single" w:sz="4" w:space="0" w:color="auto"/>
            </w:tcBorders>
            <w:shd w:val="clear" w:color="auto" w:fill="auto"/>
            <w:vAlign w:val="center"/>
          </w:tcPr>
          <w:p w14:paraId="4B8C73CF" w14:textId="77777777" w:rsidR="00DB0187" w:rsidRPr="00A50B1D" w:rsidRDefault="00DB0187" w:rsidP="001F62BE">
            <w:pPr>
              <w:spacing w:line="240" w:lineRule="auto"/>
              <w:jc w:val="center"/>
              <w:rPr>
                <w:rFonts w:ascii="Candara" w:hAnsi="Candara" w:cs="Arial"/>
                <w:sz w:val="22"/>
                <w:szCs w:val="22"/>
              </w:rPr>
            </w:pPr>
          </w:p>
          <w:p w14:paraId="664397F3"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UDAF</w:t>
            </w:r>
          </w:p>
          <w:p w14:paraId="4A29379E" w14:textId="77777777" w:rsidR="00DB0187" w:rsidRPr="00A50B1D" w:rsidRDefault="00DB0187" w:rsidP="001F62BE">
            <w:pPr>
              <w:spacing w:line="240" w:lineRule="auto"/>
              <w:jc w:val="center"/>
              <w:rPr>
                <w:rFonts w:ascii="Candara" w:hAnsi="Candara" w:cs="Arial"/>
                <w:sz w:val="22"/>
                <w:szCs w:val="22"/>
              </w:rPr>
            </w:pPr>
          </w:p>
          <w:p w14:paraId="2A478948" w14:textId="77777777" w:rsidR="00DB0187" w:rsidRPr="00A50B1D" w:rsidRDefault="00DB0187" w:rsidP="001F62BE">
            <w:pPr>
              <w:spacing w:line="240" w:lineRule="auto"/>
              <w:rPr>
                <w:rFonts w:ascii="Candara" w:hAnsi="Candara" w:cs="Arial"/>
                <w:sz w:val="22"/>
                <w:szCs w:val="22"/>
              </w:rPr>
            </w:pPr>
          </w:p>
        </w:tc>
        <w:tc>
          <w:tcPr>
            <w:tcW w:w="4753" w:type="dxa"/>
            <w:tcBorders>
              <w:top w:val="nil"/>
              <w:left w:val="nil"/>
              <w:bottom w:val="single" w:sz="4" w:space="0" w:color="auto"/>
              <w:right w:val="single" w:sz="4" w:space="0" w:color="auto"/>
            </w:tcBorders>
            <w:shd w:val="clear" w:color="auto" w:fill="auto"/>
            <w:noWrap/>
            <w:vAlign w:val="center"/>
          </w:tcPr>
          <w:p w14:paraId="156A63AE" w14:textId="00F1D4D7" w:rsidR="00DB0187" w:rsidRDefault="00DB0187" w:rsidP="001F62BE">
            <w:pPr>
              <w:spacing w:line="240" w:lineRule="auto"/>
              <w:jc w:val="both"/>
              <w:rPr>
                <w:rFonts w:ascii="Candara" w:hAnsi="Candara" w:cs="Arial"/>
                <w:sz w:val="22"/>
                <w:szCs w:val="22"/>
              </w:rPr>
            </w:pPr>
            <w:r w:rsidRPr="00A50B1D">
              <w:rPr>
                <w:rFonts w:ascii="Candara" w:hAnsi="Candara" w:cs="Arial"/>
                <w:sz w:val="22"/>
                <w:szCs w:val="22"/>
              </w:rPr>
              <w:t>Recibe y revisa expediente físico:</w:t>
            </w:r>
          </w:p>
          <w:p w14:paraId="587EE4A4" w14:textId="77777777" w:rsidR="00A50B1D" w:rsidRPr="00A50B1D" w:rsidRDefault="00A50B1D" w:rsidP="001F62BE">
            <w:pPr>
              <w:spacing w:line="240" w:lineRule="auto"/>
              <w:jc w:val="both"/>
              <w:rPr>
                <w:rFonts w:ascii="Candara" w:hAnsi="Candara" w:cs="Arial"/>
                <w:sz w:val="22"/>
                <w:szCs w:val="22"/>
              </w:rPr>
            </w:pPr>
          </w:p>
          <w:p w14:paraId="2D7EB97E" w14:textId="77777777" w:rsidR="00DB0187" w:rsidRPr="00A50B1D" w:rsidRDefault="00DB0187" w:rsidP="00744E74">
            <w:pPr>
              <w:pStyle w:val="Prrafodelista"/>
              <w:numPr>
                <w:ilvl w:val="1"/>
                <w:numId w:val="5"/>
              </w:numPr>
              <w:suppressAutoHyphens/>
              <w:spacing w:after="200" w:line="240" w:lineRule="auto"/>
              <w:jc w:val="both"/>
              <w:rPr>
                <w:rFonts w:ascii="Candara" w:hAnsi="Candara" w:cs="Arial"/>
                <w:sz w:val="22"/>
                <w:szCs w:val="22"/>
              </w:rPr>
            </w:pPr>
            <w:r w:rsidRPr="00A50B1D">
              <w:rPr>
                <w:rFonts w:ascii="Candara" w:hAnsi="Candara" w:cs="Arial"/>
                <w:sz w:val="22"/>
                <w:szCs w:val="22"/>
              </w:rPr>
              <w:t>Si hay algún error lo devuelve al Departamento de Contrataciones y Adquisiciones o al Centro de Costo dependiendo del tipo de error.</w:t>
            </w:r>
          </w:p>
          <w:p w14:paraId="719EE1D9" w14:textId="77777777" w:rsidR="00DB0187" w:rsidRPr="00A50B1D" w:rsidRDefault="00DB0187" w:rsidP="001F62BE">
            <w:pPr>
              <w:pStyle w:val="Prrafodelista"/>
              <w:spacing w:line="240" w:lineRule="auto"/>
              <w:ind w:left="375"/>
              <w:jc w:val="both"/>
              <w:rPr>
                <w:rFonts w:ascii="Candara" w:hAnsi="Candara" w:cs="Arial"/>
                <w:sz w:val="22"/>
                <w:szCs w:val="22"/>
              </w:rPr>
            </w:pPr>
          </w:p>
          <w:p w14:paraId="774B422E" w14:textId="77777777" w:rsidR="00DB0187" w:rsidRPr="00A50B1D" w:rsidRDefault="00DB0187" w:rsidP="00744E74">
            <w:pPr>
              <w:pStyle w:val="Prrafodelista"/>
              <w:numPr>
                <w:ilvl w:val="1"/>
                <w:numId w:val="5"/>
              </w:numPr>
              <w:suppressAutoHyphens/>
              <w:spacing w:after="200" w:line="240" w:lineRule="auto"/>
              <w:jc w:val="both"/>
              <w:rPr>
                <w:rFonts w:ascii="Candara" w:hAnsi="Candara" w:cs="Arial"/>
                <w:sz w:val="22"/>
                <w:szCs w:val="22"/>
              </w:rPr>
            </w:pPr>
            <w:r w:rsidRPr="00A50B1D">
              <w:rPr>
                <w:rFonts w:ascii="Candara" w:hAnsi="Candara" w:cs="Arial"/>
                <w:sz w:val="22"/>
                <w:szCs w:val="22"/>
              </w:rPr>
              <w:t>Si no hay error genera e imprime y aprueba CUR de compromiso y traslada el expediente físico al Departamento de Contrataciones y Adquisiciones.</w:t>
            </w:r>
          </w:p>
        </w:tc>
        <w:tc>
          <w:tcPr>
            <w:tcW w:w="2117" w:type="dxa"/>
            <w:tcBorders>
              <w:top w:val="nil"/>
              <w:left w:val="nil"/>
              <w:bottom w:val="single" w:sz="4" w:space="0" w:color="auto"/>
              <w:right w:val="single" w:sz="4" w:space="0" w:color="auto"/>
            </w:tcBorders>
          </w:tcPr>
          <w:p w14:paraId="1D36E4C3" w14:textId="77777777" w:rsidR="00DB0187" w:rsidRPr="006D5959" w:rsidRDefault="00DB0187" w:rsidP="001F62BE">
            <w:pPr>
              <w:spacing w:line="240" w:lineRule="auto"/>
              <w:rPr>
                <w:rFonts w:ascii="Candara" w:eastAsia="Times New Roman" w:hAnsi="Candara"/>
                <w:lang w:eastAsia="es-GT"/>
              </w:rPr>
            </w:pPr>
          </w:p>
        </w:tc>
      </w:tr>
      <w:tr w:rsidR="00DB0187" w:rsidRPr="008B5A93" w14:paraId="2B97BC0E"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448977F1"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15</w:t>
            </w:r>
          </w:p>
        </w:tc>
        <w:tc>
          <w:tcPr>
            <w:tcW w:w="2051" w:type="dxa"/>
            <w:tcBorders>
              <w:top w:val="nil"/>
              <w:left w:val="nil"/>
              <w:bottom w:val="single" w:sz="4" w:space="0" w:color="auto"/>
              <w:right w:val="single" w:sz="4" w:space="0" w:color="auto"/>
            </w:tcBorders>
            <w:shd w:val="clear" w:color="auto" w:fill="auto"/>
            <w:vAlign w:val="center"/>
          </w:tcPr>
          <w:p w14:paraId="68CB3FE0"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585E60B8" w14:textId="77777777" w:rsidR="00DB0187" w:rsidRPr="00A50B1D" w:rsidRDefault="00DB0187" w:rsidP="001F62BE">
            <w:pPr>
              <w:jc w:val="both"/>
              <w:rPr>
                <w:rFonts w:ascii="Candara" w:eastAsia="Arial Unicode MS" w:hAnsi="Candara" w:cs="Arial"/>
                <w:sz w:val="22"/>
                <w:szCs w:val="22"/>
              </w:rPr>
            </w:pPr>
            <w:r w:rsidRPr="00A50B1D">
              <w:rPr>
                <w:rFonts w:ascii="Candara" w:hAnsi="Candara" w:cs="Arial"/>
                <w:sz w:val="22"/>
                <w:szCs w:val="22"/>
              </w:rPr>
              <w:t>Recibe expediente físico y lo traslada al analista respectivo.</w:t>
            </w:r>
          </w:p>
        </w:tc>
        <w:tc>
          <w:tcPr>
            <w:tcW w:w="2117" w:type="dxa"/>
            <w:tcBorders>
              <w:top w:val="nil"/>
              <w:left w:val="nil"/>
              <w:bottom w:val="single" w:sz="4" w:space="0" w:color="auto"/>
              <w:right w:val="single" w:sz="4" w:space="0" w:color="auto"/>
            </w:tcBorders>
          </w:tcPr>
          <w:p w14:paraId="37B165B6"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3C385BD8"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7161CC1"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16</w:t>
            </w:r>
          </w:p>
        </w:tc>
        <w:tc>
          <w:tcPr>
            <w:tcW w:w="2051" w:type="dxa"/>
            <w:tcBorders>
              <w:top w:val="nil"/>
              <w:left w:val="nil"/>
              <w:bottom w:val="single" w:sz="4" w:space="0" w:color="auto"/>
              <w:right w:val="single" w:sz="4" w:space="0" w:color="auto"/>
            </w:tcBorders>
            <w:shd w:val="clear" w:color="auto" w:fill="auto"/>
            <w:vAlign w:val="center"/>
          </w:tcPr>
          <w:p w14:paraId="265A16BE"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69274FF6" w14:textId="77777777" w:rsidR="00DB0187" w:rsidRPr="00A50B1D" w:rsidRDefault="00DB0187" w:rsidP="001F62BE">
            <w:pPr>
              <w:spacing w:line="240" w:lineRule="auto"/>
              <w:jc w:val="both"/>
              <w:rPr>
                <w:rFonts w:ascii="Candara" w:eastAsia="Arial Unicode MS" w:hAnsi="Candara" w:cs="Arial"/>
                <w:sz w:val="22"/>
                <w:szCs w:val="22"/>
              </w:rPr>
            </w:pPr>
            <w:r w:rsidRPr="00A50B1D">
              <w:rPr>
                <w:rFonts w:ascii="Candara" w:eastAsia="Arial Unicode MS" w:hAnsi="Candara" w:cs="Arial"/>
                <w:sz w:val="22"/>
                <w:szCs w:val="22"/>
              </w:rPr>
              <w:t>Recibe el expediente físico y orden de compra autorizada; así como el respectivo CUR de compromiso.</w:t>
            </w:r>
          </w:p>
          <w:p w14:paraId="24338183" w14:textId="77777777" w:rsidR="00DB0187" w:rsidRPr="00A50B1D" w:rsidRDefault="00DB0187" w:rsidP="001F62BE">
            <w:pPr>
              <w:spacing w:line="240" w:lineRule="auto"/>
              <w:jc w:val="both"/>
              <w:rPr>
                <w:rFonts w:ascii="Candara" w:eastAsia="Arial Unicode MS" w:hAnsi="Candara" w:cs="Arial"/>
                <w:sz w:val="22"/>
                <w:szCs w:val="22"/>
              </w:rPr>
            </w:pPr>
          </w:p>
          <w:p w14:paraId="66FC3CB4" w14:textId="77777777" w:rsidR="00DB0187" w:rsidRPr="00A50B1D" w:rsidRDefault="00DB0187" w:rsidP="00744E74">
            <w:pPr>
              <w:pStyle w:val="Prrafodelista"/>
              <w:numPr>
                <w:ilvl w:val="1"/>
                <w:numId w:val="6"/>
              </w:numPr>
              <w:suppressAutoHyphens/>
              <w:spacing w:line="240" w:lineRule="auto"/>
              <w:jc w:val="both"/>
              <w:rPr>
                <w:rFonts w:ascii="Candara" w:hAnsi="Candara" w:cs="Arial"/>
                <w:sz w:val="22"/>
                <w:szCs w:val="22"/>
              </w:rPr>
            </w:pPr>
            <w:r w:rsidRPr="00A50B1D">
              <w:rPr>
                <w:rFonts w:ascii="Candara" w:eastAsia="Arial Unicode MS" w:hAnsi="Candara" w:cs="Arial"/>
                <w:sz w:val="22"/>
                <w:szCs w:val="22"/>
              </w:rPr>
              <w:t xml:space="preserve"> Escanea orden de compra, y la publica en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para la notificación oficial al proveedor. </w:t>
            </w:r>
          </w:p>
          <w:p w14:paraId="75B1B57B" w14:textId="77777777" w:rsidR="00DB0187" w:rsidRPr="00A50B1D" w:rsidRDefault="00DB0187" w:rsidP="001F62BE">
            <w:pPr>
              <w:pStyle w:val="Prrafodelista"/>
              <w:rPr>
                <w:rFonts w:ascii="Candara" w:eastAsia="Arial Unicode MS" w:hAnsi="Candara" w:cs="Arial"/>
                <w:sz w:val="22"/>
                <w:szCs w:val="22"/>
              </w:rPr>
            </w:pPr>
          </w:p>
          <w:p w14:paraId="3D8C25B2" w14:textId="77777777" w:rsidR="00DB0187" w:rsidRPr="00A50B1D" w:rsidRDefault="00DB0187" w:rsidP="00744E74">
            <w:pPr>
              <w:pStyle w:val="Prrafodelista"/>
              <w:numPr>
                <w:ilvl w:val="1"/>
                <w:numId w:val="6"/>
              </w:numPr>
              <w:suppressAutoHyphens/>
              <w:spacing w:line="240" w:lineRule="auto"/>
              <w:jc w:val="both"/>
              <w:rPr>
                <w:rFonts w:ascii="Candara" w:hAnsi="Candara" w:cs="Arial"/>
                <w:sz w:val="22"/>
                <w:szCs w:val="22"/>
              </w:rPr>
            </w:pPr>
            <w:r w:rsidRPr="00A50B1D">
              <w:rPr>
                <w:rFonts w:ascii="Candara" w:eastAsia="Arial Unicode MS" w:hAnsi="Candara" w:cs="Arial"/>
                <w:sz w:val="22"/>
                <w:szCs w:val="22"/>
              </w:rPr>
              <w:t>Adicionalmente, envía por correo electrónico la orden de compra al proveedor para que proceda a entrega de lo solicitado, y al Centro de Costo que solicita para que este enterado y pendiente de la entrega si fuera el caso.</w:t>
            </w:r>
          </w:p>
        </w:tc>
        <w:tc>
          <w:tcPr>
            <w:tcW w:w="2117" w:type="dxa"/>
            <w:tcBorders>
              <w:top w:val="nil"/>
              <w:left w:val="nil"/>
              <w:bottom w:val="single" w:sz="4" w:space="0" w:color="auto"/>
              <w:right w:val="single" w:sz="4" w:space="0" w:color="auto"/>
            </w:tcBorders>
          </w:tcPr>
          <w:p w14:paraId="448EFACD"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6107D0EC"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59285159"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17</w:t>
            </w:r>
          </w:p>
        </w:tc>
        <w:tc>
          <w:tcPr>
            <w:tcW w:w="2051" w:type="dxa"/>
            <w:tcBorders>
              <w:top w:val="nil"/>
              <w:left w:val="nil"/>
              <w:bottom w:val="single" w:sz="4" w:space="0" w:color="auto"/>
              <w:right w:val="single" w:sz="4" w:space="0" w:color="auto"/>
            </w:tcBorders>
            <w:shd w:val="clear" w:color="auto" w:fill="auto"/>
            <w:vAlign w:val="center"/>
          </w:tcPr>
          <w:p w14:paraId="7AC5A20A"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Centro de Costo</w:t>
            </w:r>
          </w:p>
        </w:tc>
        <w:tc>
          <w:tcPr>
            <w:tcW w:w="4753" w:type="dxa"/>
            <w:tcBorders>
              <w:top w:val="nil"/>
              <w:left w:val="nil"/>
              <w:bottom w:val="single" w:sz="4" w:space="0" w:color="auto"/>
              <w:right w:val="single" w:sz="4" w:space="0" w:color="auto"/>
            </w:tcBorders>
            <w:shd w:val="clear" w:color="auto" w:fill="auto"/>
            <w:noWrap/>
            <w:vAlign w:val="center"/>
          </w:tcPr>
          <w:p w14:paraId="0AE64A41" w14:textId="77777777" w:rsidR="00DB0187" w:rsidRPr="00A50B1D" w:rsidRDefault="00DB0187" w:rsidP="00744E74">
            <w:pPr>
              <w:pStyle w:val="Prrafodelista"/>
              <w:numPr>
                <w:ilvl w:val="1"/>
                <w:numId w:val="9"/>
              </w:numPr>
              <w:suppressAutoHyphens/>
              <w:spacing w:line="240" w:lineRule="auto"/>
              <w:jc w:val="both"/>
              <w:rPr>
                <w:rFonts w:ascii="Candara" w:hAnsi="Candara" w:cs="Arial"/>
                <w:sz w:val="22"/>
                <w:szCs w:val="22"/>
              </w:rPr>
            </w:pPr>
            <w:r w:rsidRPr="00A50B1D">
              <w:rPr>
                <w:rFonts w:ascii="Candara" w:hAnsi="Candara" w:cs="Arial"/>
                <w:sz w:val="22"/>
                <w:szCs w:val="22"/>
              </w:rPr>
              <w:t xml:space="preserve">Si el expediente corresponde a los Centros                           Recreativos y/o Vacacionales de la Dirección de Recreación y la recepción de producto la realizan en los centros se debe solicitar que llenen el formulario: Recepción de producto </w:t>
            </w:r>
            <w:r w:rsidRPr="00A50B1D">
              <w:rPr>
                <w:rFonts w:ascii="Candara" w:hAnsi="Candara" w:cs="Arial"/>
                <w:sz w:val="22"/>
                <w:szCs w:val="22"/>
              </w:rPr>
              <w:lastRenderedPageBreak/>
              <w:t>con el formulario 1H, factura razonada, firmada y sellada, fotografías, listado de participantes, acta, según aplica si se recibe a conformidad.</w:t>
            </w:r>
          </w:p>
          <w:p w14:paraId="3FBB5364" w14:textId="77777777" w:rsidR="00DB0187" w:rsidRPr="00A50B1D" w:rsidRDefault="00DB0187" w:rsidP="001F62BE">
            <w:pPr>
              <w:pStyle w:val="Prrafodelista"/>
              <w:spacing w:line="240" w:lineRule="auto"/>
              <w:ind w:left="360"/>
              <w:jc w:val="both"/>
              <w:rPr>
                <w:rFonts w:ascii="Candara" w:hAnsi="Candara" w:cs="Arial"/>
                <w:sz w:val="22"/>
                <w:szCs w:val="22"/>
              </w:rPr>
            </w:pPr>
          </w:p>
          <w:p w14:paraId="107AEA83" w14:textId="77777777" w:rsidR="00DB0187" w:rsidRPr="00A50B1D" w:rsidRDefault="00DB0187" w:rsidP="00744E74">
            <w:pPr>
              <w:pStyle w:val="Prrafodelista"/>
              <w:numPr>
                <w:ilvl w:val="1"/>
                <w:numId w:val="9"/>
              </w:numPr>
              <w:suppressAutoHyphens/>
              <w:spacing w:line="240" w:lineRule="auto"/>
              <w:jc w:val="both"/>
              <w:rPr>
                <w:rFonts w:ascii="Candara" w:hAnsi="Candara" w:cs="Arial"/>
                <w:sz w:val="22"/>
                <w:szCs w:val="22"/>
              </w:rPr>
            </w:pPr>
            <w:r w:rsidRPr="00A50B1D">
              <w:rPr>
                <w:rFonts w:ascii="Candara" w:hAnsi="Candara" w:cs="Arial"/>
                <w:sz w:val="22"/>
                <w:szCs w:val="22"/>
              </w:rPr>
              <w:t>Si se trata de productos que deban ingresar a Almacén central el expediente se traslada para los efectos respetivos, teniendo especial cuidado de llevar control acerca de la tramitación de dichos expedientes.</w:t>
            </w:r>
          </w:p>
          <w:p w14:paraId="56836C7E" w14:textId="77777777" w:rsidR="00DB0187" w:rsidRPr="00A50B1D" w:rsidRDefault="00DB0187" w:rsidP="001F62BE">
            <w:pPr>
              <w:spacing w:line="240" w:lineRule="auto"/>
              <w:jc w:val="both"/>
              <w:rPr>
                <w:rFonts w:ascii="Candara" w:hAnsi="Candara" w:cs="Arial"/>
                <w:sz w:val="22"/>
                <w:szCs w:val="22"/>
              </w:rPr>
            </w:pPr>
          </w:p>
          <w:p w14:paraId="0AE613DD" w14:textId="77777777" w:rsidR="00DB0187" w:rsidRPr="00A50B1D" w:rsidRDefault="00DB0187" w:rsidP="00744E74">
            <w:pPr>
              <w:pStyle w:val="Prrafodelista"/>
              <w:numPr>
                <w:ilvl w:val="1"/>
                <w:numId w:val="9"/>
              </w:numPr>
              <w:suppressAutoHyphens/>
              <w:spacing w:line="240" w:lineRule="auto"/>
              <w:jc w:val="both"/>
              <w:rPr>
                <w:rFonts w:ascii="Candara" w:hAnsi="Candara" w:cs="Arial"/>
                <w:sz w:val="22"/>
                <w:szCs w:val="22"/>
              </w:rPr>
            </w:pPr>
            <w:r w:rsidRPr="00A50B1D">
              <w:rPr>
                <w:rFonts w:ascii="Candara" w:hAnsi="Candara" w:cs="Arial"/>
                <w:sz w:val="22"/>
                <w:szCs w:val="22"/>
              </w:rPr>
              <w:t>En los casos de servicios no requiere ingreso al Almacén, pero la dependencia requirente la factura razonada, firmada y sellada por el director respectivo, fotografías, listado de participantes, acta, según aplique, así como el formato de recepción a satisfacción de servicios debidamente lleno. Si se recibe a satisfacción se procede con la liquidación.</w:t>
            </w:r>
          </w:p>
        </w:tc>
        <w:tc>
          <w:tcPr>
            <w:tcW w:w="2117" w:type="dxa"/>
            <w:tcBorders>
              <w:top w:val="nil"/>
              <w:left w:val="nil"/>
              <w:bottom w:val="single" w:sz="4" w:space="0" w:color="auto"/>
              <w:right w:val="single" w:sz="4" w:space="0" w:color="auto"/>
            </w:tcBorders>
          </w:tcPr>
          <w:p w14:paraId="3794C2F4"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33CC984C"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03E6D61D"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18</w:t>
            </w:r>
          </w:p>
        </w:tc>
        <w:tc>
          <w:tcPr>
            <w:tcW w:w="2051" w:type="dxa"/>
            <w:tcBorders>
              <w:top w:val="nil"/>
              <w:left w:val="nil"/>
              <w:bottom w:val="single" w:sz="4" w:space="0" w:color="auto"/>
              <w:right w:val="single" w:sz="4" w:space="0" w:color="auto"/>
            </w:tcBorders>
            <w:shd w:val="clear" w:color="auto" w:fill="auto"/>
            <w:vAlign w:val="center"/>
          </w:tcPr>
          <w:p w14:paraId="49B0CAFC"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Secretaría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1E680515" w14:textId="77777777" w:rsidR="00DB0187" w:rsidRPr="00A50B1D" w:rsidRDefault="00DB0187" w:rsidP="001F62BE">
            <w:pPr>
              <w:jc w:val="both"/>
              <w:rPr>
                <w:rFonts w:ascii="Candara" w:hAnsi="Candara" w:cs="Arial"/>
                <w:sz w:val="22"/>
                <w:szCs w:val="22"/>
              </w:rPr>
            </w:pPr>
            <w:r w:rsidRPr="00A50B1D">
              <w:rPr>
                <w:rFonts w:ascii="Candara" w:hAnsi="Candara" w:cs="Arial"/>
                <w:sz w:val="22"/>
                <w:szCs w:val="22"/>
              </w:rPr>
              <w:t>Recibe el expediente físico y traslada a Almacén para la recepción de bienes y suministros, cuidando llevar control de cada expediente remitido.</w:t>
            </w:r>
          </w:p>
        </w:tc>
        <w:tc>
          <w:tcPr>
            <w:tcW w:w="2117" w:type="dxa"/>
            <w:tcBorders>
              <w:top w:val="nil"/>
              <w:left w:val="nil"/>
              <w:bottom w:val="single" w:sz="4" w:space="0" w:color="auto"/>
              <w:right w:val="single" w:sz="4" w:space="0" w:color="auto"/>
            </w:tcBorders>
          </w:tcPr>
          <w:p w14:paraId="1797C0D0"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456F03AF"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4AFB5FF2"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19</w:t>
            </w:r>
          </w:p>
        </w:tc>
        <w:tc>
          <w:tcPr>
            <w:tcW w:w="2051" w:type="dxa"/>
            <w:tcBorders>
              <w:top w:val="nil"/>
              <w:left w:val="nil"/>
              <w:bottom w:val="single" w:sz="4" w:space="0" w:color="auto"/>
              <w:right w:val="single" w:sz="4" w:space="0" w:color="auto"/>
            </w:tcBorders>
            <w:shd w:val="clear" w:color="auto" w:fill="auto"/>
            <w:vAlign w:val="center"/>
          </w:tcPr>
          <w:p w14:paraId="289C9391"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Secretaría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19D5F48D" w14:textId="77777777" w:rsidR="00DB0187" w:rsidRPr="00A50B1D" w:rsidRDefault="00DB0187" w:rsidP="001F62BE">
            <w:pPr>
              <w:jc w:val="both"/>
              <w:rPr>
                <w:rFonts w:ascii="Candara" w:hAnsi="Candara" w:cs="Arial"/>
                <w:sz w:val="22"/>
                <w:szCs w:val="22"/>
              </w:rPr>
            </w:pPr>
            <w:r w:rsidRPr="00A50B1D">
              <w:rPr>
                <w:rFonts w:ascii="Candara" w:hAnsi="Candara" w:cs="Arial"/>
                <w:sz w:val="22"/>
                <w:szCs w:val="22"/>
              </w:rPr>
              <w:t>Recibe el expediente físico con las constancias respectivas por parte de Almacén y lo entrega al analista correspondiente para que inicie con el proceso de liquidación.</w:t>
            </w:r>
          </w:p>
        </w:tc>
        <w:tc>
          <w:tcPr>
            <w:tcW w:w="2117" w:type="dxa"/>
            <w:tcBorders>
              <w:top w:val="nil"/>
              <w:left w:val="nil"/>
              <w:bottom w:val="single" w:sz="4" w:space="0" w:color="auto"/>
              <w:right w:val="single" w:sz="4" w:space="0" w:color="auto"/>
            </w:tcBorders>
          </w:tcPr>
          <w:p w14:paraId="401374A7"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430B31D4"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4EED2252" w14:textId="77777777" w:rsidR="00DB0187" w:rsidRPr="008B5A93" w:rsidRDefault="00DB0187" w:rsidP="001F62BE">
            <w:pPr>
              <w:spacing w:line="240" w:lineRule="auto"/>
              <w:jc w:val="center"/>
              <w:rPr>
                <w:rFonts w:ascii="Candara" w:hAnsi="Candara" w:cs="Arial"/>
                <w:b/>
                <w:sz w:val="36"/>
              </w:rPr>
            </w:pPr>
            <w:r w:rsidRPr="008B5A93">
              <w:rPr>
                <w:rFonts w:ascii="Candara" w:hAnsi="Candara" w:cs="Arial"/>
                <w:b/>
                <w:sz w:val="36"/>
              </w:rPr>
              <w:t>20</w:t>
            </w:r>
          </w:p>
        </w:tc>
        <w:tc>
          <w:tcPr>
            <w:tcW w:w="2051" w:type="dxa"/>
            <w:tcBorders>
              <w:top w:val="nil"/>
              <w:left w:val="nil"/>
              <w:bottom w:val="single" w:sz="4" w:space="0" w:color="auto"/>
              <w:right w:val="single" w:sz="4" w:space="0" w:color="auto"/>
            </w:tcBorders>
            <w:shd w:val="clear" w:color="auto" w:fill="auto"/>
            <w:vAlign w:val="center"/>
          </w:tcPr>
          <w:p w14:paraId="7A4A8425"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17BC6FE9" w14:textId="77777777" w:rsidR="00DB0187" w:rsidRPr="00A50B1D" w:rsidRDefault="00DB0187" w:rsidP="00744E74">
            <w:pPr>
              <w:pStyle w:val="Prrafodelista"/>
              <w:numPr>
                <w:ilvl w:val="1"/>
                <w:numId w:val="11"/>
              </w:numPr>
              <w:suppressAutoHyphens/>
              <w:spacing w:after="200"/>
              <w:jc w:val="both"/>
              <w:rPr>
                <w:rFonts w:ascii="Candara" w:eastAsia="Arial Unicode MS" w:hAnsi="Candara" w:cs="Arial"/>
                <w:sz w:val="22"/>
                <w:szCs w:val="22"/>
              </w:rPr>
            </w:pPr>
            <w:r w:rsidRPr="00A50B1D">
              <w:rPr>
                <w:rFonts w:ascii="Candara" w:eastAsia="Arial Unicode MS" w:hAnsi="Candara" w:cs="Arial"/>
                <w:sz w:val="22"/>
                <w:szCs w:val="22"/>
              </w:rPr>
              <w:t>Elabora liquidación en Sistema SIGES, agregando los datos ahí requeridos.</w:t>
            </w:r>
          </w:p>
          <w:p w14:paraId="331E09D9" w14:textId="77777777" w:rsidR="00DB0187" w:rsidRPr="00A50B1D" w:rsidRDefault="00DB0187" w:rsidP="001F62BE">
            <w:pPr>
              <w:pStyle w:val="Prrafodelista"/>
              <w:ind w:left="454"/>
              <w:jc w:val="both"/>
              <w:rPr>
                <w:rFonts w:ascii="Candara" w:eastAsia="Arial Unicode MS" w:hAnsi="Candara" w:cs="Arial"/>
                <w:sz w:val="22"/>
                <w:szCs w:val="22"/>
              </w:rPr>
            </w:pPr>
          </w:p>
          <w:p w14:paraId="226C9942" w14:textId="77777777" w:rsidR="00DB0187" w:rsidRPr="00A50B1D" w:rsidRDefault="00DB0187" w:rsidP="00744E74">
            <w:pPr>
              <w:pStyle w:val="Prrafodelista"/>
              <w:numPr>
                <w:ilvl w:val="1"/>
                <w:numId w:val="11"/>
              </w:numPr>
              <w:suppressAutoHyphens/>
              <w:spacing w:after="200"/>
              <w:jc w:val="both"/>
              <w:rPr>
                <w:rFonts w:ascii="Candara" w:eastAsia="Arial Unicode MS" w:hAnsi="Candara" w:cs="Arial"/>
                <w:sz w:val="22"/>
                <w:szCs w:val="22"/>
              </w:rPr>
            </w:pPr>
            <w:r w:rsidRPr="00A50B1D">
              <w:rPr>
                <w:rFonts w:ascii="Candara" w:eastAsia="Arial Unicode MS" w:hAnsi="Candara" w:cs="Arial"/>
                <w:sz w:val="22"/>
                <w:szCs w:val="22"/>
              </w:rPr>
              <w:t xml:space="preserve">Crea en NPG en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incorporando la documentación de soporte, devolviendo el expediente físico a secretaria y traslada el expediente físico a ventanilla de UDAF, para una vez finalizado el proceso remitirlo nuevamente al Departamento de Contrataciones y Adquisiciones. </w:t>
            </w:r>
          </w:p>
          <w:p w14:paraId="3B404122" w14:textId="77777777" w:rsidR="00DB0187" w:rsidRPr="00A50B1D" w:rsidRDefault="00DB0187" w:rsidP="001F62BE">
            <w:pPr>
              <w:pStyle w:val="Prrafodelista"/>
              <w:rPr>
                <w:rFonts w:ascii="Candara" w:eastAsia="Arial Unicode MS" w:hAnsi="Candara" w:cs="Arial"/>
                <w:sz w:val="22"/>
                <w:szCs w:val="22"/>
              </w:rPr>
            </w:pPr>
          </w:p>
          <w:p w14:paraId="2B0F8C1F" w14:textId="77777777" w:rsidR="00DB0187" w:rsidRPr="00A50B1D" w:rsidRDefault="00DB0187" w:rsidP="00744E74">
            <w:pPr>
              <w:pStyle w:val="Prrafodelista"/>
              <w:numPr>
                <w:ilvl w:val="1"/>
                <w:numId w:val="11"/>
              </w:numPr>
              <w:suppressAutoHyphens/>
              <w:spacing w:after="200"/>
              <w:jc w:val="both"/>
              <w:rPr>
                <w:rFonts w:ascii="Candara" w:eastAsia="Arial Unicode MS" w:hAnsi="Candara" w:cs="Arial"/>
                <w:sz w:val="22"/>
                <w:szCs w:val="22"/>
              </w:rPr>
            </w:pPr>
            <w:r w:rsidRPr="00A50B1D">
              <w:rPr>
                <w:rFonts w:ascii="Candara" w:eastAsia="Arial Unicode MS" w:hAnsi="Candara" w:cs="Arial"/>
                <w:sz w:val="22"/>
                <w:szCs w:val="22"/>
              </w:rPr>
              <w:lastRenderedPageBreak/>
              <w:t>Recibe expediente físico e imprime constancia de NPG agregándola al expediente, y lo traslada a la jefatura para aprobación de la liquidación.</w:t>
            </w:r>
          </w:p>
        </w:tc>
        <w:tc>
          <w:tcPr>
            <w:tcW w:w="2117" w:type="dxa"/>
            <w:tcBorders>
              <w:top w:val="nil"/>
              <w:left w:val="nil"/>
              <w:bottom w:val="single" w:sz="4" w:space="0" w:color="auto"/>
              <w:right w:val="single" w:sz="4" w:space="0" w:color="auto"/>
            </w:tcBorders>
          </w:tcPr>
          <w:p w14:paraId="0E7F41C7"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1B645995"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1F83773F" w14:textId="77777777" w:rsidR="00DB0187" w:rsidRPr="008B5A93" w:rsidRDefault="00DB0187" w:rsidP="001F62BE">
            <w:pPr>
              <w:spacing w:line="240" w:lineRule="auto"/>
              <w:jc w:val="center"/>
              <w:rPr>
                <w:rFonts w:ascii="Candara" w:hAnsi="Candara" w:cs="Arial"/>
                <w:b/>
                <w:sz w:val="36"/>
              </w:rPr>
            </w:pPr>
            <w:r>
              <w:rPr>
                <w:rFonts w:ascii="Candara" w:hAnsi="Candara" w:cs="Arial"/>
                <w:b/>
                <w:sz w:val="36"/>
              </w:rPr>
              <w:t>21</w:t>
            </w:r>
          </w:p>
        </w:tc>
        <w:tc>
          <w:tcPr>
            <w:tcW w:w="2051" w:type="dxa"/>
            <w:tcBorders>
              <w:top w:val="nil"/>
              <w:left w:val="nil"/>
              <w:bottom w:val="single" w:sz="4" w:space="0" w:color="auto"/>
              <w:right w:val="single" w:sz="4" w:space="0" w:color="auto"/>
            </w:tcBorders>
            <w:shd w:val="clear" w:color="auto" w:fill="auto"/>
            <w:vAlign w:val="center"/>
          </w:tcPr>
          <w:p w14:paraId="11826E93"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53D8CA34" w14:textId="77777777" w:rsidR="00DB0187" w:rsidRPr="00A50B1D" w:rsidRDefault="00DB0187" w:rsidP="001F62BE">
            <w:pPr>
              <w:jc w:val="both"/>
              <w:rPr>
                <w:rFonts w:ascii="Candara" w:hAnsi="Candara" w:cs="Arial"/>
                <w:sz w:val="22"/>
                <w:szCs w:val="22"/>
              </w:rPr>
            </w:pPr>
            <w:r w:rsidRPr="00A50B1D">
              <w:rPr>
                <w:rFonts w:ascii="Candara" w:eastAsia="Arial Unicode MS" w:hAnsi="Candara" w:cs="Arial"/>
                <w:sz w:val="22"/>
                <w:szCs w:val="22"/>
              </w:rPr>
              <w:t>Recibe, revisa y autoriza si procede anexo de orden de compra en el sistema y lo devuelve al analista para la impresión y firma del anexo de orden de compra.</w:t>
            </w:r>
          </w:p>
        </w:tc>
        <w:tc>
          <w:tcPr>
            <w:tcW w:w="2117" w:type="dxa"/>
            <w:tcBorders>
              <w:top w:val="nil"/>
              <w:left w:val="nil"/>
              <w:bottom w:val="single" w:sz="4" w:space="0" w:color="auto"/>
              <w:right w:val="single" w:sz="4" w:space="0" w:color="auto"/>
            </w:tcBorders>
          </w:tcPr>
          <w:p w14:paraId="3ED20DB3"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1BC4D8C4"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73CD5C87" w14:textId="77777777" w:rsidR="00DB0187" w:rsidRPr="008B5A93" w:rsidRDefault="00DB0187" w:rsidP="001F62BE">
            <w:pPr>
              <w:spacing w:line="240" w:lineRule="auto"/>
              <w:jc w:val="center"/>
              <w:rPr>
                <w:rFonts w:ascii="Candara" w:hAnsi="Candara" w:cs="Arial"/>
                <w:b/>
                <w:sz w:val="36"/>
              </w:rPr>
            </w:pPr>
            <w:r>
              <w:rPr>
                <w:rFonts w:ascii="Candara" w:hAnsi="Candara" w:cs="Arial"/>
                <w:b/>
                <w:sz w:val="36"/>
              </w:rPr>
              <w:t>22</w:t>
            </w:r>
          </w:p>
        </w:tc>
        <w:tc>
          <w:tcPr>
            <w:tcW w:w="2051" w:type="dxa"/>
            <w:tcBorders>
              <w:top w:val="nil"/>
              <w:left w:val="nil"/>
              <w:bottom w:val="single" w:sz="4" w:space="0" w:color="auto"/>
              <w:right w:val="single" w:sz="4" w:space="0" w:color="auto"/>
            </w:tcBorders>
            <w:shd w:val="clear" w:color="auto" w:fill="auto"/>
            <w:vAlign w:val="center"/>
          </w:tcPr>
          <w:p w14:paraId="2863981D"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53" w:type="dxa"/>
            <w:tcBorders>
              <w:top w:val="nil"/>
              <w:left w:val="nil"/>
              <w:bottom w:val="single" w:sz="4" w:space="0" w:color="auto"/>
              <w:right w:val="single" w:sz="4" w:space="0" w:color="auto"/>
            </w:tcBorders>
            <w:shd w:val="clear" w:color="auto" w:fill="auto"/>
            <w:noWrap/>
            <w:vAlign w:val="center"/>
          </w:tcPr>
          <w:p w14:paraId="0FCF47C3" w14:textId="77777777" w:rsidR="00DB0187" w:rsidRPr="00A50B1D" w:rsidRDefault="00DB0187" w:rsidP="001F62BE">
            <w:pPr>
              <w:jc w:val="both"/>
              <w:rPr>
                <w:rFonts w:ascii="Candara" w:eastAsia="Arial Unicode MS" w:hAnsi="Candara" w:cs="Arial"/>
                <w:sz w:val="22"/>
                <w:szCs w:val="22"/>
              </w:rPr>
            </w:pPr>
            <w:r w:rsidRPr="00A50B1D">
              <w:rPr>
                <w:rFonts w:ascii="Candara" w:eastAsia="Arial Unicode MS" w:hAnsi="Candara" w:cs="Arial"/>
                <w:sz w:val="22"/>
                <w:szCs w:val="22"/>
              </w:rPr>
              <w:t>Imprime anexo de orden de compra/liquidación, la firma y sella y regresa a jefatura para firma y sello.</w:t>
            </w:r>
          </w:p>
        </w:tc>
        <w:tc>
          <w:tcPr>
            <w:tcW w:w="2117" w:type="dxa"/>
            <w:tcBorders>
              <w:top w:val="nil"/>
              <w:left w:val="nil"/>
              <w:bottom w:val="single" w:sz="4" w:space="0" w:color="auto"/>
              <w:right w:val="single" w:sz="4" w:space="0" w:color="auto"/>
            </w:tcBorders>
          </w:tcPr>
          <w:p w14:paraId="1E00B24C"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8B5A93" w14:paraId="417D8BCF"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69BC91CB" w14:textId="77777777" w:rsidR="00DB0187" w:rsidRPr="008B5A93" w:rsidRDefault="00DB0187" w:rsidP="001F62BE">
            <w:pPr>
              <w:spacing w:line="240" w:lineRule="auto"/>
              <w:jc w:val="center"/>
              <w:rPr>
                <w:rFonts w:ascii="Candara" w:hAnsi="Candara" w:cs="Arial"/>
                <w:b/>
                <w:sz w:val="36"/>
              </w:rPr>
            </w:pPr>
            <w:r>
              <w:rPr>
                <w:rFonts w:ascii="Candara" w:hAnsi="Candara" w:cs="Arial"/>
                <w:b/>
                <w:sz w:val="36"/>
              </w:rPr>
              <w:t>23</w:t>
            </w:r>
          </w:p>
        </w:tc>
        <w:tc>
          <w:tcPr>
            <w:tcW w:w="2051" w:type="dxa"/>
            <w:tcBorders>
              <w:top w:val="nil"/>
              <w:left w:val="nil"/>
              <w:bottom w:val="single" w:sz="4" w:space="0" w:color="auto"/>
              <w:right w:val="single" w:sz="4" w:space="0" w:color="auto"/>
            </w:tcBorders>
            <w:shd w:val="clear" w:color="auto" w:fill="auto"/>
            <w:vAlign w:val="center"/>
          </w:tcPr>
          <w:p w14:paraId="02321A9A"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5733311A" w14:textId="77777777" w:rsidR="00DB0187" w:rsidRPr="00A50B1D" w:rsidRDefault="00DB0187" w:rsidP="001F62BE">
            <w:pPr>
              <w:pStyle w:val="Prrafodelista"/>
              <w:ind w:left="0"/>
              <w:jc w:val="both"/>
              <w:rPr>
                <w:rFonts w:ascii="Candara" w:eastAsia="Arial Unicode MS" w:hAnsi="Candara" w:cs="Arial"/>
                <w:sz w:val="22"/>
                <w:szCs w:val="22"/>
              </w:rPr>
            </w:pPr>
            <w:r w:rsidRPr="00A50B1D">
              <w:rPr>
                <w:rFonts w:ascii="Candara" w:eastAsia="Arial Unicode MS" w:hAnsi="Candara" w:cs="Arial"/>
                <w:sz w:val="22"/>
                <w:szCs w:val="22"/>
              </w:rPr>
              <w:t>Revisa expediente y anexo de orden de compra, si procede firma y sella y traslada el expediente a Secretaria del Departamento de Contrataciones y Adquisiciones para que traslade el expediente a Dirección Administrativa para su firma.</w:t>
            </w:r>
          </w:p>
        </w:tc>
        <w:tc>
          <w:tcPr>
            <w:tcW w:w="2117" w:type="dxa"/>
            <w:tcBorders>
              <w:top w:val="nil"/>
              <w:left w:val="nil"/>
              <w:bottom w:val="single" w:sz="4" w:space="0" w:color="auto"/>
              <w:right w:val="single" w:sz="4" w:space="0" w:color="auto"/>
            </w:tcBorders>
          </w:tcPr>
          <w:p w14:paraId="61EFA443" w14:textId="77777777" w:rsidR="00DB0187" w:rsidRPr="006D5959" w:rsidRDefault="00DB0187" w:rsidP="001F62BE">
            <w:pPr>
              <w:pStyle w:val="Prrafodelista"/>
              <w:spacing w:line="240" w:lineRule="auto"/>
              <w:rPr>
                <w:rFonts w:ascii="Candara" w:eastAsia="Times New Roman" w:hAnsi="Candara"/>
                <w:lang w:eastAsia="es-GT"/>
              </w:rPr>
            </w:pPr>
          </w:p>
        </w:tc>
      </w:tr>
      <w:tr w:rsidR="00DB0187" w:rsidRPr="00CC1171" w14:paraId="18B27915"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08696C81" w14:textId="77777777" w:rsidR="00DB0187" w:rsidRPr="008B5A93" w:rsidRDefault="00DB0187" w:rsidP="001F62BE">
            <w:pPr>
              <w:spacing w:line="240" w:lineRule="auto"/>
              <w:jc w:val="center"/>
              <w:rPr>
                <w:rFonts w:ascii="Candara" w:hAnsi="Candara" w:cs="Arial"/>
                <w:b/>
                <w:sz w:val="36"/>
              </w:rPr>
            </w:pPr>
            <w:r>
              <w:rPr>
                <w:rFonts w:ascii="Candara" w:hAnsi="Candara" w:cs="Arial"/>
                <w:b/>
                <w:sz w:val="36"/>
              </w:rPr>
              <w:t>24</w:t>
            </w:r>
          </w:p>
        </w:tc>
        <w:tc>
          <w:tcPr>
            <w:tcW w:w="2051" w:type="dxa"/>
            <w:tcBorders>
              <w:top w:val="nil"/>
              <w:left w:val="nil"/>
              <w:bottom w:val="single" w:sz="4" w:space="0" w:color="auto"/>
              <w:right w:val="single" w:sz="4" w:space="0" w:color="auto"/>
            </w:tcBorders>
            <w:shd w:val="clear" w:color="auto" w:fill="auto"/>
            <w:vAlign w:val="center"/>
          </w:tcPr>
          <w:p w14:paraId="4F743E58"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 xml:space="preserve">Director Administrativo </w:t>
            </w:r>
          </w:p>
        </w:tc>
        <w:tc>
          <w:tcPr>
            <w:tcW w:w="4753" w:type="dxa"/>
            <w:tcBorders>
              <w:top w:val="nil"/>
              <w:left w:val="nil"/>
              <w:bottom w:val="single" w:sz="4" w:space="0" w:color="auto"/>
              <w:right w:val="single" w:sz="4" w:space="0" w:color="auto"/>
            </w:tcBorders>
            <w:shd w:val="clear" w:color="auto" w:fill="auto"/>
            <w:noWrap/>
            <w:vAlign w:val="center"/>
          </w:tcPr>
          <w:p w14:paraId="398899A0" w14:textId="77777777" w:rsidR="00DB0187" w:rsidRPr="00A50B1D" w:rsidRDefault="00DB0187" w:rsidP="001F62BE">
            <w:pPr>
              <w:jc w:val="both"/>
              <w:rPr>
                <w:rFonts w:ascii="Candara" w:eastAsia="Arial Unicode MS" w:hAnsi="Candara" w:cs="Arial"/>
                <w:sz w:val="22"/>
                <w:szCs w:val="22"/>
              </w:rPr>
            </w:pPr>
            <w:r w:rsidRPr="00A50B1D">
              <w:rPr>
                <w:rFonts w:ascii="Candara" w:eastAsia="Arial Unicode MS" w:hAnsi="Candara" w:cs="Arial"/>
                <w:sz w:val="22"/>
                <w:szCs w:val="22"/>
              </w:rPr>
              <w:t>Verifica y revisa expediente y anexo de orden de compra si procede autoriza con firma y sello, remite el expediente a Secretaria de Contrataciones y Adquisiciones.</w:t>
            </w:r>
          </w:p>
        </w:tc>
        <w:tc>
          <w:tcPr>
            <w:tcW w:w="2117" w:type="dxa"/>
            <w:tcBorders>
              <w:top w:val="nil"/>
              <w:left w:val="nil"/>
              <w:bottom w:val="single" w:sz="4" w:space="0" w:color="auto"/>
              <w:right w:val="single" w:sz="4" w:space="0" w:color="auto"/>
            </w:tcBorders>
          </w:tcPr>
          <w:p w14:paraId="487A58EE" w14:textId="77777777" w:rsidR="00DB0187" w:rsidRPr="00B77636" w:rsidRDefault="00DB0187" w:rsidP="001F62BE">
            <w:pPr>
              <w:pStyle w:val="Prrafodelista"/>
              <w:spacing w:line="240" w:lineRule="auto"/>
              <w:rPr>
                <w:rFonts w:ascii="Candara" w:eastAsia="Times New Roman" w:hAnsi="Candara"/>
                <w:sz w:val="28"/>
                <w:lang w:eastAsia="es-GT"/>
              </w:rPr>
            </w:pPr>
          </w:p>
        </w:tc>
      </w:tr>
      <w:tr w:rsidR="00DB0187" w:rsidRPr="00CC1171" w14:paraId="2E0A5750" w14:textId="77777777" w:rsidTr="001F62B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tcPr>
          <w:p w14:paraId="11DBCD35" w14:textId="77777777" w:rsidR="00DB0187" w:rsidRPr="00D72CAE" w:rsidRDefault="00DB0187" w:rsidP="001F62BE">
            <w:pPr>
              <w:spacing w:line="240" w:lineRule="auto"/>
              <w:jc w:val="center"/>
              <w:rPr>
                <w:rFonts w:ascii="Candara" w:hAnsi="Candara" w:cs="Arial"/>
                <w:b/>
                <w:sz w:val="36"/>
              </w:rPr>
            </w:pPr>
            <w:r>
              <w:rPr>
                <w:rFonts w:ascii="Candara" w:hAnsi="Candara" w:cs="Arial"/>
                <w:b/>
                <w:sz w:val="36"/>
              </w:rPr>
              <w:t>25</w:t>
            </w:r>
          </w:p>
        </w:tc>
        <w:tc>
          <w:tcPr>
            <w:tcW w:w="2051" w:type="dxa"/>
            <w:tcBorders>
              <w:top w:val="nil"/>
              <w:left w:val="nil"/>
              <w:bottom w:val="single" w:sz="4" w:space="0" w:color="auto"/>
              <w:right w:val="single" w:sz="4" w:space="0" w:color="auto"/>
            </w:tcBorders>
            <w:shd w:val="clear" w:color="auto" w:fill="auto"/>
            <w:vAlign w:val="center"/>
          </w:tcPr>
          <w:p w14:paraId="385C3508" w14:textId="77777777" w:rsidR="00DB0187" w:rsidRPr="00A50B1D" w:rsidRDefault="00DB0187"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53" w:type="dxa"/>
            <w:tcBorders>
              <w:top w:val="nil"/>
              <w:left w:val="nil"/>
              <w:bottom w:val="single" w:sz="4" w:space="0" w:color="auto"/>
              <w:right w:val="single" w:sz="4" w:space="0" w:color="auto"/>
            </w:tcBorders>
            <w:shd w:val="clear" w:color="auto" w:fill="auto"/>
            <w:noWrap/>
            <w:vAlign w:val="center"/>
          </w:tcPr>
          <w:p w14:paraId="446B5863" w14:textId="77777777" w:rsidR="00DB0187" w:rsidRPr="00A50B1D" w:rsidRDefault="00DB0187" w:rsidP="001F62BE">
            <w:pPr>
              <w:ind w:left="6"/>
              <w:jc w:val="both"/>
              <w:rPr>
                <w:rFonts w:ascii="Candara" w:eastAsia="Arial Unicode MS" w:hAnsi="Candara" w:cs="Arial"/>
                <w:sz w:val="22"/>
                <w:szCs w:val="22"/>
              </w:rPr>
            </w:pPr>
            <w:r w:rsidRPr="00A50B1D">
              <w:rPr>
                <w:rFonts w:ascii="Candara" w:eastAsia="Arial Unicode MS" w:hAnsi="Candara" w:cs="Arial"/>
                <w:sz w:val="22"/>
                <w:szCs w:val="22"/>
              </w:rPr>
              <w:t>Recibe y remite el expediente físico a la ventanilla única de UDAF para generación del devengado.</w:t>
            </w:r>
          </w:p>
        </w:tc>
        <w:tc>
          <w:tcPr>
            <w:tcW w:w="2117" w:type="dxa"/>
            <w:tcBorders>
              <w:top w:val="nil"/>
              <w:left w:val="nil"/>
              <w:bottom w:val="single" w:sz="4" w:space="0" w:color="auto"/>
              <w:right w:val="single" w:sz="4" w:space="0" w:color="auto"/>
            </w:tcBorders>
          </w:tcPr>
          <w:p w14:paraId="652A97B1" w14:textId="77777777" w:rsidR="00DB0187" w:rsidRPr="00B77636" w:rsidRDefault="00DB0187" w:rsidP="001F62BE">
            <w:pPr>
              <w:pStyle w:val="Prrafodelista"/>
              <w:spacing w:line="240" w:lineRule="auto"/>
              <w:rPr>
                <w:rFonts w:ascii="Candara" w:eastAsia="Times New Roman" w:hAnsi="Candara"/>
                <w:sz w:val="28"/>
                <w:lang w:eastAsia="es-GT"/>
              </w:rPr>
            </w:pPr>
          </w:p>
        </w:tc>
      </w:tr>
      <w:tr w:rsidR="00DB0187" w:rsidRPr="00CC1171" w14:paraId="54CE1707" w14:textId="77777777" w:rsidTr="001F62BE">
        <w:trPr>
          <w:trHeight w:val="659"/>
        </w:trPr>
        <w:tc>
          <w:tcPr>
            <w:tcW w:w="97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C4751F" w14:textId="77777777" w:rsidR="00DB0187" w:rsidRPr="00B77636" w:rsidRDefault="00DB0187" w:rsidP="001F62BE">
            <w:pPr>
              <w:spacing w:line="240" w:lineRule="auto"/>
              <w:jc w:val="center"/>
              <w:rPr>
                <w:rFonts w:ascii="Candara" w:hAnsi="Candara"/>
                <w:sz w:val="28"/>
              </w:rPr>
            </w:pPr>
            <w:r w:rsidRPr="00B77636">
              <w:rPr>
                <w:rFonts w:ascii="Candara" w:hAnsi="Candara"/>
                <w:sz w:val="28"/>
              </w:rPr>
              <w:br w:type="page"/>
            </w:r>
            <w:r w:rsidRPr="00B77636">
              <w:rPr>
                <w:rFonts w:ascii="Candara" w:eastAsia="Times New Roman" w:hAnsi="Candara" w:cs="Calibri"/>
                <w:b/>
                <w:bCs/>
                <w:sz w:val="28"/>
                <w:lang w:eastAsia="es-GT"/>
              </w:rPr>
              <w:t>FIN DEL PROCEDIMIENTO</w:t>
            </w:r>
          </w:p>
        </w:tc>
      </w:tr>
    </w:tbl>
    <w:p w14:paraId="20E41096" w14:textId="30BBAD08" w:rsidR="00A50B1D" w:rsidRDefault="00A50B1D" w:rsidP="00DB0187">
      <w:pPr>
        <w:pStyle w:val="Sinespaciado"/>
        <w:spacing w:line="360" w:lineRule="auto"/>
        <w:jc w:val="both"/>
        <w:rPr>
          <w:rFonts w:ascii="Candara" w:hAnsi="Candara" w:cs="Arial"/>
          <w:b/>
          <w:sz w:val="24"/>
        </w:rPr>
      </w:pPr>
    </w:p>
    <w:p w14:paraId="11183011" w14:textId="001FA8F6" w:rsidR="00A50B1D" w:rsidRDefault="00A50B1D" w:rsidP="00DB0187">
      <w:pPr>
        <w:pStyle w:val="Sinespaciado"/>
        <w:spacing w:line="360" w:lineRule="auto"/>
        <w:jc w:val="both"/>
        <w:rPr>
          <w:rFonts w:ascii="Candara" w:hAnsi="Candara" w:cs="Arial"/>
          <w:b/>
          <w:sz w:val="24"/>
        </w:rPr>
      </w:pPr>
    </w:p>
    <w:p w14:paraId="59A191B9" w14:textId="34D34DEE" w:rsidR="00A50B1D" w:rsidRDefault="00A50B1D" w:rsidP="00DB0187">
      <w:pPr>
        <w:pStyle w:val="Sinespaciado"/>
        <w:spacing w:line="360" w:lineRule="auto"/>
        <w:jc w:val="both"/>
        <w:rPr>
          <w:rFonts w:ascii="Candara" w:hAnsi="Candara" w:cs="Arial"/>
          <w:b/>
          <w:sz w:val="24"/>
        </w:rPr>
      </w:pPr>
    </w:p>
    <w:p w14:paraId="29617E5A" w14:textId="4FB42006" w:rsidR="00A50B1D" w:rsidRDefault="00742D74" w:rsidP="00742D74">
      <w:pPr>
        <w:pStyle w:val="Sinespaciado"/>
        <w:spacing w:line="360" w:lineRule="auto"/>
        <w:rPr>
          <w:rFonts w:ascii="Candara" w:hAnsi="Candara" w:cs="Arial"/>
          <w:b/>
          <w:sz w:val="24"/>
        </w:rPr>
      </w:pPr>
      <w:r>
        <w:rPr>
          <w:rFonts w:ascii="Candara" w:hAnsi="Candara" w:cs="Arial"/>
          <w:b/>
          <w:sz w:val="24"/>
        </w:rPr>
        <w:br w:type="textWrapping" w:clear="all"/>
      </w:r>
    </w:p>
    <w:p w14:paraId="2B0E544D" w14:textId="77777777" w:rsidR="00DB0187" w:rsidRDefault="00DB0187" w:rsidP="00DB0187">
      <w:pPr>
        <w:pStyle w:val="Sinespaciado"/>
        <w:spacing w:line="360" w:lineRule="auto"/>
        <w:jc w:val="both"/>
        <w:rPr>
          <w:rFonts w:ascii="Candara" w:hAnsi="Candara" w:cs="Arial"/>
          <w:b/>
          <w:sz w:val="24"/>
        </w:rPr>
      </w:pPr>
    </w:p>
    <w:p w14:paraId="5FC4EAA8" w14:textId="77777777" w:rsidR="00DB0187" w:rsidRDefault="00DB0187" w:rsidP="00DB0187">
      <w:pPr>
        <w:pStyle w:val="Sinespaciado"/>
        <w:spacing w:line="360" w:lineRule="auto"/>
        <w:jc w:val="both"/>
        <w:rPr>
          <w:rFonts w:ascii="Candara" w:hAnsi="Candara" w:cs="Arial"/>
          <w:b/>
          <w:sz w:val="24"/>
        </w:rPr>
      </w:pPr>
    </w:p>
    <w:p w14:paraId="206B2352" w14:textId="77777777" w:rsidR="00DB0187" w:rsidRDefault="00DB0187" w:rsidP="00DB0187">
      <w:pPr>
        <w:pStyle w:val="Sinespaciado"/>
        <w:spacing w:line="360" w:lineRule="auto"/>
        <w:jc w:val="both"/>
        <w:rPr>
          <w:rFonts w:ascii="Candara" w:hAnsi="Candara" w:cs="Arial"/>
          <w:b/>
          <w:sz w:val="24"/>
        </w:rPr>
      </w:pPr>
    </w:p>
    <w:p w14:paraId="693D5F3D" w14:textId="51FCBA0D" w:rsidR="00DB0187" w:rsidRDefault="00742D74" w:rsidP="00ED6DF1">
      <w:pPr>
        <w:pStyle w:val="Sinespaciado"/>
        <w:spacing w:line="360" w:lineRule="auto"/>
        <w:jc w:val="center"/>
      </w:pPr>
      <w:r>
        <w:object w:dxaOrig="15765" w:dyaOrig="19036" w14:anchorId="0F477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581.55pt" o:ole="">
            <v:imagedata r:id="rId10" o:title=""/>
          </v:shape>
          <o:OLEObject Type="Embed" ProgID="Visio.Drawing.15" ShapeID="_x0000_i1025" DrawAspect="Content" ObjectID="_1634651163" r:id="rId11"/>
        </w:object>
      </w:r>
      <w:r>
        <w:rPr>
          <w:rFonts w:ascii="Candara" w:hAnsi="Candara"/>
        </w:rPr>
        <w:br w:type="textWrapping" w:clear="all"/>
      </w:r>
      <w:r w:rsidR="00ED6DF1">
        <w:object w:dxaOrig="15765" w:dyaOrig="18346" w14:anchorId="75A7DE21">
          <v:shape id="_x0000_i1026" type="#_x0000_t75" style="width:481.6pt;height:560.45pt" o:ole="">
            <v:imagedata r:id="rId12" o:title=""/>
          </v:shape>
          <o:OLEObject Type="Embed" ProgID="Visio.Drawing.15" ShapeID="_x0000_i1026" DrawAspect="Content" ObjectID="_1634651164" r:id="rId13"/>
        </w:object>
      </w:r>
    </w:p>
    <w:p w14:paraId="677A7051" w14:textId="0D0B1F64" w:rsidR="00ED6DF1" w:rsidRDefault="00ED6DF1" w:rsidP="00ED6DF1">
      <w:pPr>
        <w:pStyle w:val="Sinespaciado"/>
        <w:spacing w:line="360" w:lineRule="auto"/>
        <w:jc w:val="center"/>
      </w:pPr>
    </w:p>
    <w:p w14:paraId="7EBFEE3B" w14:textId="2335E92B" w:rsidR="00ED6DF1" w:rsidRDefault="00ED6DF1" w:rsidP="00ED6DF1">
      <w:pPr>
        <w:pStyle w:val="Sinespaciado"/>
        <w:spacing w:line="360" w:lineRule="auto"/>
        <w:jc w:val="center"/>
        <w:rPr>
          <w:rFonts w:ascii="Candara" w:hAnsi="Candara"/>
        </w:rPr>
      </w:pPr>
      <w:r>
        <w:object w:dxaOrig="15765" w:dyaOrig="9870" w14:anchorId="4844E89A">
          <v:shape id="_x0000_i1027" type="#_x0000_t75" style="width:481.6pt;height:301.55pt" o:ole="">
            <v:imagedata r:id="rId14" o:title=""/>
          </v:shape>
          <o:OLEObject Type="Embed" ProgID="Visio.Drawing.15" ShapeID="_x0000_i1027" DrawAspect="Content" ObjectID="_1634651165" r:id="rId15"/>
        </w:object>
      </w:r>
    </w:p>
    <w:p w14:paraId="2CD8BA83" w14:textId="77AD21C8" w:rsidR="00C50A4E" w:rsidRDefault="00C50A4E" w:rsidP="00807681">
      <w:pPr>
        <w:pStyle w:val="Sinespaciado"/>
        <w:spacing w:line="360" w:lineRule="auto"/>
        <w:jc w:val="center"/>
        <w:rPr>
          <w:rFonts w:ascii="Candara" w:hAnsi="Candara"/>
        </w:rPr>
      </w:pPr>
    </w:p>
    <w:p w14:paraId="129ACF75" w14:textId="2A044100" w:rsidR="001F62BE" w:rsidRDefault="001F62BE" w:rsidP="001F62BE">
      <w:pPr>
        <w:pStyle w:val="Sinespaciado"/>
        <w:spacing w:line="360" w:lineRule="auto"/>
        <w:jc w:val="both"/>
        <w:rPr>
          <w:rFonts w:ascii="Candara" w:hAnsi="Candara" w:cs="Arial"/>
          <w:b/>
          <w:sz w:val="24"/>
        </w:rPr>
      </w:pPr>
    </w:p>
    <w:tbl>
      <w:tblPr>
        <w:tblpPr w:leftFromText="141" w:rightFromText="141" w:vertAnchor="page" w:horzAnchor="margin" w:tblpXSpec="center" w:tblpY="255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F62BE" w:rsidRPr="00B77636" w14:paraId="4E0EA9EA" w14:textId="77777777" w:rsidTr="001F62BE">
        <w:trPr>
          <w:trHeight w:val="212"/>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14:paraId="581589BA" w14:textId="77777777" w:rsidR="001F62BE" w:rsidRPr="005B3CBA" w:rsidRDefault="001F62BE" w:rsidP="001F62BE">
            <w:pPr>
              <w:spacing w:line="240" w:lineRule="auto"/>
              <w:jc w:val="center"/>
              <w:rPr>
                <w:rFonts w:ascii="Candara" w:eastAsia="Calibri" w:hAnsi="Candara" w:cs="Arial"/>
                <w:b/>
                <w:lang w:val="es-ES_tradnl"/>
              </w:rPr>
            </w:pPr>
            <w:r w:rsidRPr="005B3CBA">
              <w:rPr>
                <w:rFonts w:ascii="Candara" w:eastAsia="Calibri" w:hAnsi="Candara" w:cs="Arial"/>
                <w:b/>
                <w:lang w:val="es-ES_tradnl"/>
              </w:rPr>
              <w:lastRenderedPageBreak/>
              <w:t>MODALIDADES ESPECÍFICAS</w:t>
            </w:r>
          </w:p>
          <w:p w14:paraId="4D5196B0" w14:textId="77777777" w:rsidR="001F62BE" w:rsidRPr="00B77636" w:rsidRDefault="001F62BE" w:rsidP="001F62BE">
            <w:pPr>
              <w:spacing w:line="240" w:lineRule="auto"/>
              <w:jc w:val="center"/>
              <w:rPr>
                <w:rFonts w:ascii="Candara" w:hAnsi="Candara" w:cs="Arial"/>
                <w:b/>
                <w:lang w:val="es-ES_tradnl"/>
              </w:rPr>
            </w:pPr>
            <w:r w:rsidRPr="005B3CBA">
              <w:rPr>
                <w:rFonts w:ascii="Candara" w:eastAsia="Calibri" w:hAnsi="Candara" w:cs="Arial"/>
                <w:b/>
                <w:lang w:val="es-ES_tradnl"/>
              </w:rPr>
              <w:t>Compra Directa (con oferta electrónica)</w:t>
            </w:r>
          </w:p>
        </w:tc>
      </w:tr>
      <w:tr w:rsidR="001F62BE" w:rsidRPr="00B77636" w14:paraId="4CA73D59" w14:textId="77777777" w:rsidTr="001F62BE">
        <w:trPr>
          <w:trHeight w:val="212"/>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14:paraId="239956E4" w14:textId="77777777" w:rsidR="001F62BE" w:rsidRPr="00B77636" w:rsidRDefault="001F62BE" w:rsidP="001F62BE">
            <w:pPr>
              <w:jc w:val="center"/>
              <w:rPr>
                <w:rFonts w:ascii="Candara" w:eastAsia="Calibri" w:hAnsi="Candara" w:cs="Arial"/>
                <w:b/>
                <w:lang w:val="es-ES_tradnl"/>
              </w:rPr>
            </w:pPr>
            <w:r>
              <w:rPr>
                <w:rFonts w:ascii="Candara" w:eastAsia="Calibri" w:hAnsi="Candara" w:cs="Arial"/>
                <w:b/>
                <w:lang w:val="es-ES_tradnl"/>
              </w:rPr>
              <w:t>Definición G</w:t>
            </w:r>
            <w:r w:rsidRPr="00B77636">
              <w:rPr>
                <w:rFonts w:ascii="Candara" w:eastAsia="Calibri" w:hAnsi="Candara" w:cs="Arial"/>
                <w:b/>
                <w:lang w:val="es-ES_tradnl"/>
              </w:rPr>
              <w:t xml:space="preserve">eneral </w:t>
            </w:r>
          </w:p>
        </w:tc>
      </w:tr>
      <w:tr w:rsidR="001F62BE" w:rsidRPr="00B77636" w14:paraId="006DC5E7" w14:textId="77777777" w:rsidTr="001F62BE">
        <w:trPr>
          <w:trHeight w:val="212"/>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46E954FA" w14:textId="77777777" w:rsidR="001F62BE" w:rsidRPr="00B77636" w:rsidRDefault="001F62BE" w:rsidP="001F62BE">
            <w:pPr>
              <w:pStyle w:val="NormalWeb"/>
              <w:spacing w:line="276" w:lineRule="auto"/>
              <w:jc w:val="both"/>
              <w:rPr>
                <w:rFonts w:ascii="Candara" w:eastAsia="Arial Unicode MS" w:hAnsi="Candara" w:cs="Arial"/>
                <w:lang w:val="es-GT"/>
              </w:rPr>
            </w:pPr>
            <w:r w:rsidRPr="009267AE">
              <w:rPr>
                <w:rFonts w:ascii="Candara" w:eastAsia="Arial Unicode MS" w:hAnsi="Candara" w:cs="Arial"/>
                <w:sz w:val="20"/>
                <w:szCs w:val="22"/>
                <w:lang w:val="es-GT" w:eastAsia="en-US"/>
              </w:rPr>
              <w:t>La modalidad de compra de Compra Directa consiste en la adquisición de bienes, suministros, obras y servicios a través de una oferta electrónica en el sistema GUATECOMPRAS, prescindiendo de los procedimientos de licitación o cotización, cuando la adquisición sea por montos mayores a Q.25,00.00 y que no supere los Q.90,000.00</w:t>
            </w:r>
          </w:p>
        </w:tc>
      </w:tr>
      <w:tr w:rsidR="001F62BE" w:rsidRPr="00B77636" w14:paraId="5CF8CE1B" w14:textId="77777777" w:rsidTr="001F62BE">
        <w:trPr>
          <w:trHeight w:val="212"/>
        </w:trPr>
        <w:tc>
          <w:tcPr>
            <w:tcW w:w="9322" w:type="dxa"/>
            <w:shd w:val="clear" w:color="auto" w:fill="C6D9F1"/>
            <w:vAlign w:val="center"/>
          </w:tcPr>
          <w:p w14:paraId="0E4DE28C" w14:textId="77777777" w:rsidR="001F62BE" w:rsidRPr="00B77636" w:rsidRDefault="001F62BE" w:rsidP="001F62BE">
            <w:pPr>
              <w:autoSpaceDE w:val="0"/>
              <w:autoSpaceDN w:val="0"/>
              <w:adjustRightInd w:val="0"/>
              <w:contextualSpacing/>
              <w:jc w:val="center"/>
              <w:rPr>
                <w:rFonts w:ascii="Candara" w:hAnsi="Candara" w:cs="Arial"/>
                <w:bCs/>
                <w:shd w:val="clear" w:color="auto" w:fill="FFFFFF"/>
              </w:rPr>
            </w:pPr>
            <w:r w:rsidRPr="00B77636">
              <w:rPr>
                <w:rFonts w:ascii="Candara" w:eastAsia="Calibri" w:hAnsi="Candara" w:cs="Arial"/>
                <w:b/>
                <w:lang w:val="es-ES_tradnl"/>
              </w:rPr>
              <w:t xml:space="preserve"> Objetivo</w:t>
            </w:r>
          </w:p>
        </w:tc>
      </w:tr>
      <w:tr w:rsidR="001F62BE" w:rsidRPr="00B77636" w14:paraId="54226C2A" w14:textId="77777777" w:rsidTr="001F62BE">
        <w:trPr>
          <w:trHeight w:val="228"/>
        </w:trPr>
        <w:tc>
          <w:tcPr>
            <w:tcW w:w="9322" w:type="dxa"/>
          </w:tcPr>
          <w:p w14:paraId="5007BE75" w14:textId="77777777" w:rsidR="001F62BE" w:rsidRPr="0034387A" w:rsidRDefault="001F62BE" w:rsidP="001F62BE">
            <w:pPr>
              <w:pStyle w:val="Encabezado"/>
              <w:spacing w:line="276" w:lineRule="auto"/>
              <w:jc w:val="both"/>
              <w:rPr>
                <w:rFonts w:ascii="Candara" w:eastAsia="Arial Unicode MS" w:hAnsi="Candara" w:cs="Arial"/>
                <w:sz w:val="20"/>
              </w:rPr>
            </w:pPr>
            <w:r w:rsidRPr="009267AE">
              <w:rPr>
                <w:rFonts w:ascii="Candara" w:eastAsia="Arial Unicode MS" w:hAnsi="Candara" w:cs="Arial"/>
                <w:sz w:val="20"/>
              </w:rPr>
              <w:t>Establecer la forma en que debe llevarse a cabo el proceso de obtención de bienes o servicios en las distintas modalidades tanto competitivas como las denominadas Modalidades específicas, reguladas en la ley de la materia y su respectivo Reglamento y posteriores reformas para poder entregar en forma oportuna a los involucrados la información pertinente y finalmente el propio bien o servicio requerido.</w:t>
            </w:r>
          </w:p>
        </w:tc>
      </w:tr>
      <w:tr w:rsidR="001F62BE" w:rsidRPr="00B77636" w14:paraId="55908A64" w14:textId="77777777" w:rsidTr="001F62BE">
        <w:trPr>
          <w:trHeight w:val="254"/>
        </w:trPr>
        <w:tc>
          <w:tcPr>
            <w:tcW w:w="9322" w:type="dxa"/>
            <w:shd w:val="clear" w:color="auto" w:fill="B8CCE4" w:themeFill="accent1" w:themeFillTint="66"/>
          </w:tcPr>
          <w:p w14:paraId="479C630B" w14:textId="77777777" w:rsidR="001F62BE" w:rsidRPr="00B77636" w:rsidRDefault="001F62BE" w:rsidP="001F62BE">
            <w:pPr>
              <w:autoSpaceDE w:val="0"/>
              <w:autoSpaceDN w:val="0"/>
              <w:adjustRightInd w:val="0"/>
              <w:contextualSpacing/>
              <w:jc w:val="center"/>
              <w:rPr>
                <w:rFonts w:ascii="Candara" w:eastAsia="Calibri" w:hAnsi="Candara" w:cs="Arial"/>
                <w:b/>
                <w:lang w:val="es-ES_tradnl"/>
              </w:rPr>
            </w:pPr>
            <w:r w:rsidRPr="00B77636">
              <w:rPr>
                <w:rFonts w:ascii="Candara" w:eastAsia="Calibri" w:hAnsi="Candara" w:cs="Arial"/>
                <w:b/>
                <w:lang w:val="es-ES_tradnl"/>
              </w:rPr>
              <w:t>Base Legal</w:t>
            </w:r>
          </w:p>
        </w:tc>
      </w:tr>
      <w:tr w:rsidR="001F62BE" w:rsidRPr="00B77636" w14:paraId="39E7319D" w14:textId="77777777" w:rsidTr="001F62BE">
        <w:trPr>
          <w:trHeight w:val="812"/>
        </w:trPr>
        <w:tc>
          <w:tcPr>
            <w:tcW w:w="9322" w:type="dxa"/>
          </w:tcPr>
          <w:p w14:paraId="2519FFA9"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 xml:space="preserve">Constitución Política de la República de Guatemala. Asamblea Nacional Constituyente 1985. </w:t>
            </w:r>
          </w:p>
          <w:p w14:paraId="7171CE5C"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 xml:space="preserve">Ley de Organismo Ejecutivo. Decreto 114-97. Congreso de la República de Guatemala. </w:t>
            </w:r>
          </w:p>
          <w:p w14:paraId="360682B4"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 xml:space="preserve">Ley Orgánica del Presupuesto. Decreto 101-97. Congreso de la República de Guatemala. </w:t>
            </w:r>
          </w:p>
          <w:p w14:paraId="32D100CB"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 xml:space="preserve">Reglamento de la Ley Orgánica del Presupuesto y sus reformas. Decreto 540-2013. Congreso de la República de Guatemala. </w:t>
            </w:r>
          </w:p>
          <w:p w14:paraId="17183794"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Ley de Contrataciones del Estado. Decreto 57-92. Artículo 43; literal b). Congreso de la República de Guatemala.</w:t>
            </w:r>
          </w:p>
          <w:p w14:paraId="1718D55A"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 xml:space="preserve"> Reglamento de la Ley de Contrataciones del Estado. Artículo 27. </w:t>
            </w:r>
          </w:p>
          <w:p w14:paraId="2EBD9418" w14:textId="77777777" w:rsidR="001F62BE" w:rsidRPr="00B77636" w:rsidRDefault="001F62BE" w:rsidP="00744E74">
            <w:pPr>
              <w:pStyle w:val="Prrafodelista"/>
              <w:numPr>
                <w:ilvl w:val="0"/>
                <w:numId w:val="12"/>
              </w:numPr>
              <w:jc w:val="both"/>
              <w:rPr>
                <w:rFonts w:ascii="Candara" w:hAnsi="Candara" w:cs="Arial"/>
                <w:noProof/>
              </w:rPr>
            </w:pPr>
            <w:r w:rsidRPr="009267AE">
              <w:rPr>
                <w:rFonts w:ascii="Candara" w:eastAsia="Arial Unicode MS" w:hAnsi="Candara" w:cs="Arial"/>
                <w:sz w:val="20"/>
              </w:rPr>
              <w:t xml:space="preserve">Acuerdo Gubernativo 122-2016. El Presidente de la República de Guatemala. </w:t>
            </w:r>
          </w:p>
        </w:tc>
      </w:tr>
      <w:tr w:rsidR="001F62BE" w:rsidRPr="00B77636" w14:paraId="112FA95F" w14:textId="77777777" w:rsidTr="001F62BE">
        <w:trPr>
          <w:trHeight w:val="212"/>
        </w:trPr>
        <w:tc>
          <w:tcPr>
            <w:tcW w:w="9322" w:type="dxa"/>
            <w:shd w:val="clear" w:color="auto" w:fill="C6D9F1"/>
            <w:vAlign w:val="center"/>
          </w:tcPr>
          <w:p w14:paraId="75672627" w14:textId="77777777" w:rsidR="001F62BE" w:rsidRPr="00B77636" w:rsidRDefault="001F62BE" w:rsidP="001F62BE">
            <w:pPr>
              <w:pStyle w:val="Listavistosa-nfasis11"/>
              <w:autoSpaceDE w:val="0"/>
              <w:autoSpaceDN w:val="0"/>
              <w:adjustRightInd w:val="0"/>
              <w:spacing w:after="0"/>
              <w:ind w:left="0"/>
              <w:jc w:val="center"/>
              <w:rPr>
                <w:rFonts w:ascii="Candara" w:hAnsi="Candara" w:cs="Arial"/>
                <w:bCs/>
                <w:shd w:val="clear" w:color="auto" w:fill="FFFFFF"/>
              </w:rPr>
            </w:pPr>
            <w:r w:rsidRPr="00B77636">
              <w:rPr>
                <w:rFonts w:ascii="Candara" w:hAnsi="Candara" w:cs="Arial"/>
                <w:b/>
                <w:lang w:val="es-ES_tradnl"/>
              </w:rPr>
              <w:t>Normas</w:t>
            </w:r>
          </w:p>
        </w:tc>
      </w:tr>
      <w:tr w:rsidR="001F62BE" w:rsidRPr="00B77636" w14:paraId="43FF11F6" w14:textId="77777777" w:rsidTr="001F62BE">
        <w:trPr>
          <w:trHeight w:val="4286"/>
        </w:trPr>
        <w:tc>
          <w:tcPr>
            <w:tcW w:w="9322" w:type="dxa"/>
          </w:tcPr>
          <w:p w14:paraId="6C815715"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Es obligatoria la aplicación del Decreto 57-92 Ley de Contrataciones del Estado y su Reglamento, así como sus respectivas reformas presentes y futuras, en los aspectos relacionados a la Adquisición, Contratación, Licitación, Cotización y Compra de Bienes y/o Contrataciones de Servicios, por lo que en ningún caso este Manual es superior a dicha Ley y su Reglamento.</w:t>
            </w:r>
          </w:p>
          <w:p w14:paraId="38F6BBF6" w14:textId="77777777" w:rsidR="001F62BE" w:rsidRPr="009267AE" w:rsidRDefault="001F62BE" w:rsidP="00744E74">
            <w:pPr>
              <w:pStyle w:val="Prrafodelista"/>
              <w:numPr>
                <w:ilvl w:val="0"/>
                <w:numId w:val="12"/>
              </w:numPr>
              <w:jc w:val="both"/>
              <w:rPr>
                <w:rFonts w:ascii="Candara" w:eastAsia="Arial Unicode MS" w:hAnsi="Candara" w:cs="Arial"/>
                <w:sz w:val="20"/>
              </w:rPr>
            </w:pPr>
            <w:r w:rsidRPr="009267AE">
              <w:rPr>
                <w:rFonts w:ascii="Candara" w:eastAsia="Arial Unicode MS" w:hAnsi="Candara" w:cs="Arial"/>
                <w:sz w:val="20"/>
              </w:rPr>
              <w:t>El origen de la compra está determinado por las solicitudes de pedido y por el análisis de los niveles mínimos y máximos de existencia, los consumos, y las obligatorias firmas de autorización y Visto Bueno, lo que da como resultado, el inicio del proceso de compra.</w:t>
            </w:r>
          </w:p>
          <w:p w14:paraId="6C95A59B" w14:textId="77777777" w:rsidR="001F62BE" w:rsidRPr="00B77636" w:rsidRDefault="001F62BE" w:rsidP="00744E74">
            <w:pPr>
              <w:pStyle w:val="Prrafodelista"/>
              <w:numPr>
                <w:ilvl w:val="0"/>
                <w:numId w:val="12"/>
              </w:numPr>
              <w:jc w:val="both"/>
              <w:rPr>
                <w:rFonts w:ascii="Candara" w:eastAsia="Arial Unicode MS" w:hAnsi="Candara" w:cs="Arial"/>
              </w:rPr>
            </w:pPr>
            <w:r w:rsidRPr="009267AE">
              <w:rPr>
                <w:rFonts w:ascii="Candara" w:eastAsia="Arial Unicode MS" w:hAnsi="Candara" w:cs="Arial"/>
                <w:sz w:val="20"/>
              </w:rPr>
              <w:t>Será responsabilidad de todas las Unidades Administrativas del Ministerio de Trabajo y Previsión Social, por intermedio de sus respectivos Centro de Costo efectuar los pedidos de bienes y servicios que requieran, para el normal funcionamiento de cada Unidad, ajustándose a las normas legales vigentes, aplicables a la Institución. También será responsabilidad de los directores de cada Unidad Solicitante la custodia de todos los activos utilizados en sus Unidades. Además cada solicitud deberán realizarse de acuerdo al Plan Anual de Compras actualizado, el cual contiene la lista de bienes, obras y servicios que se pretenden adquirir durante el año fiscal.</w:t>
            </w:r>
          </w:p>
        </w:tc>
      </w:tr>
    </w:tbl>
    <w:p w14:paraId="3E4520C1" w14:textId="1361F228" w:rsidR="001F62BE" w:rsidRDefault="001F62BE" w:rsidP="001F62BE">
      <w:pPr>
        <w:pStyle w:val="Sinespaciado"/>
        <w:spacing w:line="276" w:lineRule="auto"/>
        <w:jc w:val="both"/>
        <w:rPr>
          <w:rFonts w:ascii="Candara" w:hAnsi="Candara" w:cs="Arial"/>
          <w:b/>
          <w:sz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F62BE" w:rsidRPr="00B77636" w14:paraId="276CE85E" w14:textId="77777777" w:rsidTr="001F62BE">
        <w:trPr>
          <w:trHeight w:val="3718"/>
          <w:jc w:val="center"/>
        </w:trPr>
        <w:tc>
          <w:tcPr>
            <w:tcW w:w="9356" w:type="dxa"/>
            <w:tcBorders>
              <w:bottom w:val="single" w:sz="4" w:space="0" w:color="auto"/>
            </w:tcBorders>
            <w:shd w:val="clear" w:color="auto" w:fill="auto"/>
            <w:vAlign w:val="center"/>
          </w:tcPr>
          <w:p w14:paraId="7D066BCB"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lastRenderedPageBreak/>
              <w:t xml:space="preserve">En caso de que los requerimientos de adquisiciones no estén contenidos en el Plan Anual de Compras, la dirección competente realizará la gestión solicitando la actualización o modificación del plan. </w:t>
            </w:r>
          </w:p>
          <w:p w14:paraId="7A624939" w14:textId="77777777" w:rsidR="001F62BE" w:rsidRPr="0034387A" w:rsidRDefault="001F62BE" w:rsidP="00744E74">
            <w:pPr>
              <w:pStyle w:val="Prrafodelista"/>
              <w:numPr>
                <w:ilvl w:val="0"/>
                <w:numId w:val="12"/>
              </w:numPr>
              <w:jc w:val="both"/>
              <w:rPr>
                <w:rFonts w:ascii="Candara" w:eastAsia="Arial Unicode MS" w:hAnsi="Candara" w:cs="Arial"/>
                <w:b/>
                <w:lang w:eastAsia="es-ES"/>
              </w:rPr>
            </w:pPr>
            <w:r w:rsidRPr="0034387A">
              <w:rPr>
                <w:rFonts w:ascii="Candara" w:eastAsia="Arial Unicode MS" w:hAnsi="Candara" w:cs="Arial"/>
                <w:sz w:val="20"/>
              </w:rPr>
              <w:t>De acuerdo a la planificación autorizada por la autoridad administrativa superior del Ministerio de Trabajo y Previsión Social, y tomando en consideración la existencia de productos, El Centro de Costo de cada dependencia del Ministerio, deberá requerir los diferentes suministros de funcionamiento para atender de manera oportuna la demanda de las diferentes oficinas.</w:t>
            </w:r>
          </w:p>
          <w:p w14:paraId="27A000ED"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El monto máximo para realizar una compra directa es de Q.90, 000.00.</w:t>
            </w:r>
          </w:p>
          <w:p w14:paraId="40504942"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Para adjudicar estas compras directas se debe presentar cuadro comparativo y de adjudicación que permita al autorizador la selección del proveedor que satisfaga las necesidades del solicitante, en cuanto a los criterios de calidad, tiempo de entrega y servicios adicionales que den valor agregado, en comparación con las otras ofertas.</w:t>
            </w:r>
          </w:p>
          <w:p w14:paraId="6317358D"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 xml:space="preserve">Las ofertas deben presentarse en papel membretado de la empresa, contener firma y sello, dirección, teléfono y correo electrónico. </w:t>
            </w:r>
          </w:p>
          <w:p w14:paraId="0C6E547E"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En la factura el proveedor debe describir exactamente los bienes, suministros, servicios u obras que está prestando.</w:t>
            </w:r>
          </w:p>
          <w:p w14:paraId="7FAC1952"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Las facturas cambiarias deben estar acompañadas por su respectivo recibo de caja.</w:t>
            </w:r>
          </w:p>
          <w:p w14:paraId="08545DCC"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La Unidad que solicitó el servicio debe enviar carta de satisfacción, posteriormente de haber recibido el servicio.</w:t>
            </w:r>
          </w:p>
          <w:p w14:paraId="279F0A17" w14:textId="77777777" w:rsidR="001F62BE" w:rsidRPr="0034387A" w:rsidRDefault="001F62BE" w:rsidP="00744E74">
            <w:pPr>
              <w:pStyle w:val="Prrafodelista"/>
              <w:numPr>
                <w:ilvl w:val="0"/>
                <w:numId w:val="12"/>
              </w:numPr>
              <w:jc w:val="both"/>
              <w:rPr>
                <w:rFonts w:ascii="Candara" w:eastAsia="Arial Unicode MS" w:hAnsi="Candara" w:cs="Arial"/>
                <w:sz w:val="20"/>
              </w:rPr>
            </w:pPr>
            <w:r w:rsidRPr="0034387A">
              <w:rPr>
                <w:rFonts w:ascii="Candara" w:eastAsia="Arial Unicode MS" w:hAnsi="Candara" w:cs="Arial"/>
                <w:sz w:val="20"/>
              </w:rPr>
              <w:t>Los bienes o suministros comprados serán entregados en Almacén e Inventarios por el proveedor con el acompañamiento del analista de compras.</w:t>
            </w:r>
          </w:p>
          <w:p w14:paraId="1B52E9ED" w14:textId="77777777" w:rsidR="001F62BE" w:rsidRPr="00CD2388" w:rsidRDefault="001F62BE" w:rsidP="00744E74">
            <w:pPr>
              <w:pStyle w:val="Prrafodelista"/>
              <w:numPr>
                <w:ilvl w:val="0"/>
                <w:numId w:val="12"/>
              </w:numPr>
              <w:jc w:val="both"/>
              <w:rPr>
                <w:rFonts w:ascii="Candara" w:eastAsia="Arial Unicode MS" w:hAnsi="Candara" w:cs="Arial"/>
                <w:b/>
                <w:lang w:eastAsia="es-ES"/>
              </w:rPr>
            </w:pPr>
            <w:r w:rsidRPr="0034387A">
              <w:rPr>
                <w:rFonts w:ascii="Candara" w:eastAsia="Arial Unicode MS" w:hAnsi="Candara" w:cs="Arial"/>
                <w:sz w:val="20"/>
              </w:rPr>
              <w:t>El Analista de Compras deberán realizar los registros correspondientes en el Sistema de Gestión (</w:t>
            </w:r>
            <w:proofErr w:type="spellStart"/>
            <w:r w:rsidRPr="0034387A">
              <w:rPr>
                <w:rFonts w:ascii="Candara" w:eastAsia="Arial Unicode MS" w:hAnsi="Candara" w:cs="Arial"/>
                <w:sz w:val="20"/>
              </w:rPr>
              <w:t>Siges</w:t>
            </w:r>
            <w:proofErr w:type="spellEnd"/>
            <w:r w:rsidRPr="0034387A">
              <w:rPr>
                <w:rFonts w:ascii="Candara" w:eastAsia="Arial Unicode MS" w:hAnsi="Candara" w:cs="Arial"/>
                <w:sz w:val="20"/>
              </w:rPr>
              <w:t>), de acuerdo al procedimiento aplicable para cada caso, según lo definido por el Ministerio de Finanzas Públicas.</w:t>
            </w:r>
          </w:p>
          <w:p w14:paraId="56E4ED35" w14:textId="77777777" w:rsidR="001F62BE" w:rsidRPr="00B77636" w:rsidRDefault="001F62BE" w:rsidP="001F62BE">
            <w:pPr>
              <w:pStyle w:val="Prrafodelista"/>
              <w:ind w:left="360"/>
              <w:jc w:val="both"/>
              <w:rPr>
                <w:rFonts w:ascii="Candara" w:eastAsia="Arial Unicode MS" w:hAnsi="Candara" w:cs="Arial"/>
                <w:b/>
                <w:lang w:eastAsia="es-ES"/>
              </w:rPr>
            </w:pPr>
          </w:p>
        </w:tc>
      </w:tr>
    </w:tbl>
    <w:p w14:paraId="181B1706" w14:textId="77777777" w:rsidR="001F62BE" w:rsidRDefault="001F62BE" w:rsidP="001F62BE">
      <w:pPr>
        <w:pStyle w:val="Sinespaciado"/>
        <w:spacing w:line="360" w:lineRule="auto"/>
        <w:jc w:val="both"/>
        <w:rPr>
          <w:rFonts w:ascii="Candara" w:hAnsi="Candara" w:cs="Arial"/>
          <w:b/>
          <w:sz w:val="24"/>
        </w:rPr>
      </w:pPr>
    </w:p>
    <w:p w14:paraId="624EEF7C" w14:textId="77777777" w:rsidR="001F62BE" w:rsidRDefault="001F62BE" w:rsidP="001F62BE">
      <w:pPr>
        <w:pStyle w:val="Sinespaciado"/>
        <w:spacing w:line="360" w:lineRule="auto"/>
        <w:jc w:val="both"/>
        <w:rPr>
          <w:rFonts w:ascii="Candara" w:hAnsi="Candara" w:cs="Arial"/>
          <w:b/>
          <w:sz w:val="24"/>
        </w:rPr>
      </w:pPr>
    </w:p>
    <w:p w14:paraId="09464BA1" w14:textId="77777777" w:rsidR="001F62BE" w:rsidRDefault="001F62BE" w:rsidP="001F62BE">
      <w:pPr>
        <w:pStyle w:val="Sinespaciado"/>
        <w:spacing w:line="360" w:lineRule="auto"/>
        <w:jc w:val="both"/>
        <w:rPr>
          <w:rFonts w:ascii="Candara" w:hAnsi="Candara" w:cs="Arial"/>
          <w:b/>
          <w:sz w:val="24"/>
        </w:rPr>
      </w:pPr>
    </w:p>
    <w:p w14:paraId="68D02252" w14:textId="77777777" w:rsidR="001F62BE" w:rsidRDefault="001F62BE" w:rsidP="001F62BE">
      <w:pPr>
        <w:pStyle w:val="Sinespaciado"/>
        <w:spacing w:line="360" w:lineRule="auto"/>
        <w:jc w:val="both"/>
        <w:rPr>
          <w:rFonts w:ascii="Candara" w:hAnsi="Candara" w:cs="Arial"/>
          <w:b/>
          <w:sz w:val="24"/>
        </w:rPr>
      </w:pPr>
    </w:p>
    <w:p w14:paraId="13C1A4E5" w14:textId="77777777" w:rsidR="001F62BE" w:rsidRDefault="001F62BE" w:rsidP="001F62BE">
      <w:pPr>
        <w:pStyle w:val="Sinespaciado"/>
        <w:spacing w:line="360" w:lineRule="auto"/>
        <w:jc w:val="both"/>
        <w:rPr>
          <w:rFonts w:ascii="Candara" w:hAnsi="Candara" w:cs="Arial"/>
          <w:b/>
          <w:sz w:val="24"/>
        </w:rPr>
      </w:pPr>
    </w:p>
    <w:p w14:paraId="718A61B0" w14:textId="0AEF1F34" w:rsidR="00D7749B" w:rsidRDefault="00D7749B">
      <w:pPr>
        <w:spacing w:line="240" w:lineRule="auto"/>
        <w:rPr>
          <w:rFonts w:ascii="Candara" w:eastAsiaTheme="minorEastAsia" w:hAnsi="Candara" w:cs="Arial"/>
          <w:b/>
          <w:szCs w:val="22"/>
          <w:lang w:eastAsia="es-GT"/>
        </w:rPr>
      </w:pPr>
    </w:p>
    <w:p w14:paraId="128CB6E1" w14:textId="1BCB8298" w:rsidR="00A50B1D" w:rsidRDefault="00A50B1D">
      <w:pPr>
        <w:spacing w:line="240" w:lineRule="auto"/>
        <w:rPr>
          <w:rFonts w:ascii="Candara" w:eastAsiaTheme="minorEastAsia" w:hAnsi="Candara" w:cs="Arial"/>
          <w:b/>
          <w:szCs w:val="22"/>
          <w:lang w:eastAsia="es-GT"/>
        </w:rPr>
      </w:pPr>
    </w:p>
    <w:p w14:paraId="695DC7E0" w14:textId="389F1503" w:rsidR="00A50B1D" w:rsidRDefault="00A50B1D">
      <w:pPr>
        <w:spacing w:line="240" w:lineRule="auto"/>
        <w:rPr>
          <w:rFonts w:ascii="Candara" w:eastAsiaTheme="minorEastAsia" w:hAnsi="Candara" w:cs="Arial"/>
          <w:b/>
          <w:szCs w:val="22"/>
          <w:lang w:eastAsia="es-GT"/>
        </w:rPr>
      </w:pPr>
    </w:p>
    <w:p w14:paraId="49F5D9D9" w14:textId="77777777" w:rsidR="00A50B1D" w:rsidRDefault="00A50B1D">
      <w:pPr>
        <w:spacing w:line="240" w:lineRule="auto"/>
        <w:rPr>
          <w:b/>
        </w:rPr>
      </w:pPr>
    </w:p>
    <w:p w14:paraId="4D1DB098" w14:textId="24A909EF" w:rsidR="00740591" w:rsidRDefault="00740591">
      <w:pPr>
        <w:spacing w:line="240" w:lineRule="auto"/>
        <w:rPr>
          <w:b/>
        </w:rPr>
      </w:pPr>
    </w:p>
    <w:p w14:paraId="03FC7660" w14:textId="77777777" w:rsidR="001F62BE" w:rsidRPr="001F62BE" w:rsidRDefault="001F62BE" w:rsidP="001F62BE">
      <w:pPr>
        <w:pStyle w:val="Ttulo2"/>
        <w:rPr>
          <w:rFonts w:ascii="Candara" w:hAnsi="Candara"/>
        </w:rPr>
      </w:pPr>
      <w:bookmarkStart w:id="34" w:name="_Toc23251360"/>
      <w:bookmarkStart w:id="35" w:name="_Toc23251860"/>
      <w:bookmarkStart w:id="36" w:name="_Toc24028855"/>
      <w:bookmarkStart w:id="37" w:name="_Toc24030913"/>
      <w:r w:rsidRPr="001F62BE">
        <w:rPr>
          <w:rFonts w:ascii="Candara" w:hAnsi="Candara"/>
        </w:rPr>
        <w:lastRenderedPageBreak/>
        <w:t>7.2 Compra directa (con oferta electrónica)</w:t>
      </w:r>
      <w:bookmarkEnd w:id="34"/>
      <w:bookmarkEnd w:id="35"/>
      <w:bookmarkEnd w:id="36"/>
      <w:bookmarkEnd w:id="37"/>
    </w:p>
    <w:tbl>
      <w:tblPr>
        <w:tblW w:w="9781" w:type="dxa"/>
        <w:tblInd w:w="-147" w:type="dxa"/>
        <w:tblLayout w:type="fixed"/>
        <w:tblCellMar>
          <w:left w:w="70" w:type="dxa"/>
          <w:right w:w="70" w:type="dxa"/>
        </w:tblCellMar>
        <w:tblLook w:val="04A0" w:firstRow="1" w:lastRow="0" w:firstColumn="1" w:lastColumn="0" w:noHBand="0" w:noVBand="1"/>
      </w:tblPr>
      <w:tblGrid>
        <w:gridCol w:w="993"/>
        <w:gridCol w:w="1918"/>
        <w:gridCol w:w="4677"/>
        <w:gridCol w:w="2193"/>
      </w:tblGrid>
      <w:tr w:rsidR="001F62BE" w:rsidRPr="007B466D" w14:paraId="33BCC15D" w14:textId="77777777" w:rsidTr="001F62BE">
        <w:trPr>
          <w:trHeight w:val="543"/>
          <w:tblHeader/>
        </w:trPr>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755F840" w14:textId="77777777" w:rsidR="001F62BE" w:rsidRPr="006F6F0D" w:rsidRDefault="001F62BE" w:rsidP="001F62BE">
            <w:pPr>
              <w:spacing w:line="240" w:lineRule="auto"/>
              <w:jc w:val="center"/>
              <w:rPr>
                <w:rFonts w:ascii="Candara" w:eastAsia="Times New Roman" w:hAnsi="Candara" w:cs="Calibri"/>
                <w:b/>
                <w:bCs/>
                <w:lang w:eastAsia="es-GT"/>
              </w:rPr>
            </w:pPr>
            <w:r w:rsidRPr="006F6F0D">
              <w:rPr>
                <w:rFonts w:ascii="Candara" w:eastAsia="Times New Roman" w:hAnsi="Candara" w:cs="Calibri"/>
                <w:b/>
                <w:bCs/>
                <w:lang w:eastAsia="es-GT"/>
              </w:rPr>
              <w:t>PASO                           No.</w:t>
            </w:r>
          </w:p>
        </w:tc>
        <w:tc>
          <w:tcPr>
            <w:tcW w:w="19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8216BA5" w14:textId="77777777" w:rsidR="001F62BE" w:rsidRPr="006F6F0D" w:rsidRDefault="001F62BE" w:rsidP="001F62BE">
            <w:pPr>
              <w:spacing w:line="240" w:lineRule="auto"/>
              <w:jc w:val="center"/>
              <w:rPr>
                <w:rFonts w:ascii="Candara" w:eastAsia="Times New Roman" w:hAnsi="Candara" w:cs="Calibri"/>
                <w:b/>
                <w:bCs/>
                <w:lang w:eastAsia="es-GT"/>
              </w:rPr>
            </w:pPr>
            <w:r w:rsidRPr="006F6F0D">
              <w:rPr>
                <w:rFonts w:ascii="Candara" w:eastAsia="Times New Roman" w:hAnsi="Candara" w:cs="Calibri"/>
                <w:b/>
                <w:bCs/>
                <w:lang w:eastAsia="es-GT"/>
              </w:rPr>
              <w:t>RESPONSABLE / PUESTO</w:t>
            </w:r>
          </w:p>
        </w:tc>
        <w:tc>
          <w:tcPr>
            <w:tcW w:w="467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52B5BDB" w14:textId="77777777" w:rsidR="001F62BE" w:rsidRPr="006F6F0D" w:rsidRDefault="001F62BE" w:rsidP="001F62BE">
            <w:pPr>
              <w:spacing w:line="240" w:lineRule="auto"/>
              <w:jc w:val="center"/>
              <w:rPr>
                <w:rFonts w:ascii="Candara" w:eastAsia="Times New Roman" w:hAnsi="Candara" w:cs="Calibri"/>
                <w:b/>
                <w:bCs/>
                <w:szCs w:val="20"/>
                <w:lang w:eastAsia="es-GT"/>
              </w:rPr>
            </w:pPr>
            <w:r w:rsidRPr="006F6F0D">
              <w:rPr>
                <w:rFonts w:ascii="Candara" w:eastAsia="Times New Roman" w:hAnsi="Candara" w:cs="Calibri"/>
                <w:b/>
                <w:bCs/>
                <w:szCs w:val="20"/>
                <w:lang w:eastAsia="es-GT"/>
              </w:rPr>
              <w:t>ACTIVIDAD</w:t>
            </w:r>
          </w:p>
        </w:tc>
        <w:tc>
          <w:tcPr>
            <w:tcW w:w="2193" w:type="dxa"/>
            <w:tcBorders>
              <w:top w:val="single" w:sz="4" w:space="0" w:color="auto"/>
              <w:left w:val="nil"/>
              <w:bottom w:val="single" w:sz="4" w:space="0" w:color="auto"/>
              <w:right w:val="single" w:sz="4" w:space="0" w:color="auto"/>
            </w:tcBorders>
            <w:shd w:val="clear" w:color="auto" w:fill="95B3D7" w:themeFill="accent1" w:themeFillTint="99"/>
          </w:tcPr>
          <w:p w14:paraId="6B6F9BE6" w14:textId="77777777" w:rsidR="001F62BE" w:rsidRPr="006F6F0D" w:rsidRDefault="001F62BE" w:rsidP="001F62BE">
            <w:pPr>
              <w:spacing w:line="240" w:lineRule="auto"/>
              <w:jc w:val="center"/>
              <w:rPr>
                <w:rFonts w:ascii="Candara" w:eastAsia="Times New Roman" w:hAnsi="Candara" w:cs="Calibri"/>
                <w:b/>
                <w:bCs/>
                <w:szCs w:val="20"/>
                <w:lang w:eastAsia="es-GT"/>
              </w:rPr>
            </w:pPr>
            <w:r w:rsidRPr="006F6F0D">
              <w:rPr>
                <w:rFonts w:ascii="Candara" w:eastAsia="Times New Roman" w:hAnsi="Candara" w:cs="Calibri"/>
                <w:b/>
                <w:bCs/>
                <w:szCs w:val="20"/>
                <w:lang w:eastAsia="es-GT"/>
              </w:rPr>
              <w:t>DOCUMENTO APLICADO</w:t>
            </w:r>
          </w:p>
        </w:tc>
      </w:tr>
      <w:tr w:rsidR="001F62BE" w:rsidRPr="002C3429" w14:paraId="218B2C01"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B52DB88"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t>1</w:t>
            </w:r>
            <w:r>
              <w:rPr>
                <w:rFonts w:ascii="Candara" w:hAnsi="Candara" w:cs="Arial"/>
                <w:b/>
                <w:sz w:val="36"/>
              </w:rPr>
              <w:t xml:space="preserve"> </w:t>
            </w:r>
          </w:p>
          <w:p w14:paraId="64BCECEF" w14:textId="77777777" w:rsidR="001F62BE" w:rsidRPr="00B77636" w:rsidRDefault="001F62BE" w:rsidP="001F62BE">
            <w:pPr>
              <w:spacing w:line="240" w:lineRule="auto"/>
              <w:jc w:val="center"/>
              <w:rPr>
                <w:rFonts w:ascii="Candara" w:hAnsi="Candara" w:cs="Arial"/>
                <w:b/>
              </w:rPr>
            </w:pPr>
          </w:p>
        </w:tc>
        <w:tc>
          <w:tcPr>
            <w:tcW w:w="1918" w:type="dxa"/>
            <w:tcBorders>
              <w:top w:val="nil"/>
              <w:left w:val="nil"/>
              <w:bottom w:val="single" w:sz="4" w:space="0" w:color="auto"/>
              <w:right w:val="single" w:sz="4" w:space="0" w:color="auto"/>
            </w:tcBorders>
            <w:shd w:val="clear" w:color="auto" w:fill="auto"/>
            <w:vAlign w:val="center"/>
          </w:tcPr>
          <w:p w14:paraId="3EDA88D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Centro de Costos</w:t>
            </w:r>
          </w:p>
        </w:tc>
        <w:tc>
          <w:tcPr>
            <w:tcW w:w="4677" w:type="dxa"/>
            <w:tcBorders>
              <w:top w:val="nil"/>
              <w:left w:val="nil"/>
              <w:bottom w:val="single" w:sz="4" w:space="0" w:color="auto"/>
              <w:right w:val="single" w:sz="4" w:space="0" w:color="auto"/>
            </w:tcBorders>
            <w:shd w:val="clear" w:color="auto" w:fill="auto"/>
            <w:noWrap/>
            <w:vAlign w:val="center"/>
          </w:tcPr>
          <w:p w14:paraId="60C01E75" w14:textId="77777777" w:rsidR="001F62BE" w:rsidRPr="00A50B1D" w:rsidRDefault="001F62BE" w:rsidP="001F62BE">
            <w:pPr>
              <w:pStyle w:val="Textoindependiente"/>
              <w:suppressAutoHyphens w:val="0"/>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Todo pedido debe observar lo siguiente:</w:t>
            </w:r>
          </w:p>
          <w:p w14:paraId="455D487E"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-Fecha de elaboración del pedido</w:t>
            </w:r>
          </w:p>
          <w:p w14:paraId="26B2E96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-Nombre de la dependencia</w:t>
            </w:r>
          </w:p>
          <w:p w14:paraId="38B025C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-Número de </w:t>
            </w:r>
            <w:proofErr w:type="spellStart"/>
            <w:r w:rsidRPr="00A50B1D">
              <w:rPr>
                <w:rFonts w:ascii="Candara" w:eastAsia="Arial Unicode MS" w:hAnsi="Candara" w:cs="Arial"/>
                <w:sz w:val="22"/>
                <w:szCs w:val="22"/>
                <w:lang w:val="es-GT" w:eastAsia="en-US"/>
              </w:rPr>
              <w:t>preorden</w:t>
            </w:r>
            <w:proofErr w:type="spellEnd"/>
            <w:r w:rsidRPr="00A50B1D">
              <w:rPr>
                <w:rFonts w:ascii="Candara" w:eastAsia="Arial Unicode MS" w:hAnsi="Candara" w:cs="Arial"/>
                <w:sz w:val="22"/>
                <w:szCs w:val="22"/>
                <w:lang w:val="es-GT" w:eastAsia="en-US"/>
              </w:rPr>
              <w:t xml:space="preserve"> (asegurarse de enviarla vía SIGES). </w:t>
            </w:r>
          </w:p>
          <w:p w14:paraId="58A505B9"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-Centro de costo</w:t>
            </w:r>
          </w:p>
          <w:p w14:paraId="4DD97547"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-Subproducto</w:t>
            </w:r>
          </w:p>
          <w:p w14:paraId="2A75144A"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-Renglón</w:t>
            </w:r>
          </w:p>
          <w:p w14:paraId="68981925"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-Cantidad</w:t>
            </w:r>
          </w:p>
          <w:p w14:paraId="2E099E79"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-Unidad de medida</w:t>
            </w:r>
          </w:p>
          <w:p w14:paraId="42114F5D"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-Descripción clara y completa de lo solicitado </w:t>
            </w:r>
          </w:p>
          <w:p w14:paraId="2D1E8099"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-Código de insumo, según catálogo de SIGES.</w:t>
            </w:r>
          </w:p>
          <w:p w14:paraId="063830F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-Observaciones que permitan aclarar su solicitud en los aspectos que considere indispensables.</w:t>
            </w:r>
          </w:p>
          <w:p w14:paraId="34BA72B4"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6FCF4578"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y sello de Almacén, sobre la existencia cuando corresponda.</w:t>
            </w:r>
          </w:p>
          <w:p w14:paraId="7DA903E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-Justificación de la necesidad de la compra o contratación de los bines, suministros, obras o servicios.</w:t>
            </w:r>
          </w:p>
          <w:p w14:paraId="5806AF2B"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137AFC2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-Autorización de la Autoridad Administrativa Superior (Viceministro Administrativo Financiero).</w:t>
            </w:r>
          </w:p>
          <w:p w14:paraId="70277353"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-Visto Bueno del Viceministerio a donde pertenezca la unidad solicitante.</w:t>
            </w:r>
          </w:p>
          <w:p w14:paraId="3480223A"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-Copia del PAC, donde conste la inclusión de lo solicitado.</w:t>
            </w:r>
          </w:p>
          <w:p w14:paraId="32ADD447" w14:textId="77777777" w:rsidR="001F62BE" w:rsidRPr="00A50B1D" w:rsidRDefault="001F62BE" w:rsidP="001F62BE">
            <w:pPr>
              <w:pStyle w:val="Textoindependiente"/>
              <w:spacing w:after="0" w:line="276" w:lineRule="auto"/>
              <w:ind w:left="317"/>
              <w:jc w:val="both"/>
              <w:rPr>
                <w:rFonts w:ascii="Candara" w:eastAsia="Arial Unicode MS" w:hAnsi="Candara" w:cs="Arial"/>
                <w:color w:val="FF0000"/>
                <w:sz w:val="22"/>
                <w:szCs w:val="22"/>
                <w:lang w:val="es-GT" w:eastAsia="en-US"/>
              </w:rPr>
            </w:pPr>
            <w:r w:rsidRPr="00A50B1D">
              <w:rPr>
                <w:rFonts w:ascii="Candara" w:eastAsia="Arial Unicode MS" w:hAnsi="Candara" w:cs="Arial"/>
                <w:sz w:val="22"/>
                <w:szCs w:val="22"/>
                <w:lang w:val="es-GT" w:eastAsia="en-US"/>
              </w:rPr>
              <w:t xml:space="preserve">-Cuando se trate de impresiones o productos con logotipos oficiales deben llevar el </w:t>
            </w:r>
            <w:proofErr w:type="spellStart"/>
            <w:r w:rsidRPr="00A50B1D">
              <w:rPr>
                <w:rFonts w:ascii="Candara" w:eastAsia="Arial Unicode MS" w:hAnsi="Candara" w:cs="Arial"/>
                <w:sz w:val="22"/>
                <w:szCs w:val="22"/>
                <w:lang w:val="es-GT" w:eastAsia="en-US"/>
              </w:rPr>
              <w:t>Vo.Bo</w:t>
            </w:r>
            <w:proofErr w:type="spellEnd"/>
            <w:r w:rsidRPr="00A50B1D">
              <w:rPr>
                <w:rFonts w:ascii="Candara" w:eastAsia="Arial Unicode MS" w:hAnsi="Candara" w:cs="Arial"/>
                <w:sz w:val="22"/>
                <w:szCs w:val="22"/>
                <w:lang w:val="es-GT" w:eastAsia="en-US"/>
              </w:rPr>
              <w:t>. de la Dirección de Comunicación en el Arte.</w:t>
            </w:r>
          </w:p>
          <w:p w14:paraId="51B56D07"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lastRenderedPageBreak/>
              <w:t>-Adjuntar constancia o sello de cuota presupuestaria de compromiso.</w:t>
            </w:r>
          </w:p>
        </w:tc>
        <w:tc>
          <w:tcPr>
            <w:tcW w:w="2193" w:type="dxa"/>
            <w:tcBorders>
              <w:top w:val="nil"/>
              <w:left w:val="nil"/>
              <w:bottom w:val="single" w:sz="4" w:space="0" w:color="auto"/>
              <w:right w:val="single" w:sz="4" w:space="0" w:color="auto"/>
            </w:tcBorders>
          </w:tcPr>
          <w:p w14:paraId="38247917" w14:textId="77777777" w:rsidR="001F62BE" w:rsidRPr="008B5A93" w:rsidRDefault="001F62BE" w:rsidP="001F62BE">
            <w:pPr>
              <w:spacing w:line="240" w:lineRule="auto"/>
              <w:rPr>
                <w:rFonts w:ascii="Candara" w:eastAsia="Arial Unicode MS" w:hAnsi="Candara" w:cs="Arial"/>
              </w:rPr>
            </w:pPr>
          </w:p>
          <w:p w14:paraId="6A462F22" w14:textId="77777777" w:rsidR="001F62BE" w:rsidRPr="006F6F0D" w:rsidRDefault="001F62BE" w:rsidP="001F62BE">
            <w:pPr>
              <w:spacing w:line="240" w:lineRule="auto"/>
              <w:jc w:val="center"/>
              <w:rPr>
                <w:rFonts w:ascii="Candara" w:hAnsi="Candara" w:cs="Arial"/>
                <w:sz w:val="20"/>
                <w:szCs w:val="20"/>
              </w:rPr>
            </w:pPr>
            <w:r w:rsidRPr="006F6F0D">
              <w:rPr>
                <w:rFonts w:ascii="Candara" w:eastAsia="Arial Unicode MS" w:hAnsi="Candara" w:cs="Arial"/>
                <w:sz w:val="20"/>
                <w:szCs w:val="20"/>
              </w:rPr>
              <w:t>Formulario MT-DA-03</w:t>
            </w:r>
          </w:p>
        </w:tc>
      </w:tr>
      <w:tr w:rsidR="001F62BE" w:rsidRPr="001C1431" w14:paraId="4DA3B50A"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323F77B"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t>2</w:t>
            </w:r>
          </w:p>
          <w:p w14:paraId="45DA10B6" w14:textId="77777777" w:rsidR="001F62BE" w:rsidRDefault="001F62BE" w:rsidP="001F62BE">
            <w:pPr>
              <w:spacing w:line="240" w:lineRule="auto"/>
              <w:jc w:val="center"/>
              <w:rPr>
                <w:rFonts w:ascii="Candara" w:hAnsi="Candara" w:cs="Arial"/>
                <w:b/>
                <w:sz w:val="36"/>
              </w:rPr>
            </w:pPr>
          </w:p>
          <w:p w14:paraId="59BFE6AA" w14:textId="77777777" w:rsidR="001F62BE" w:rsidRPr="00B77636" w:rsidRDefault="001F62BE" w:rsidP="001F62BE">
            <w:pPr>
              <w:spacing w:line="240" w:lineRule="auto"/>
              <w:jc w:val="center"/>
              <w:rPr>
                <w:rFonts w:ascii="Candara" w:hAnsi="Candara" w:cs="Arial"/>
                <w:b/>
              </w:rPr>
            </w:pPr>
          </w:p>
        </w:tc>
        <w:tc>
          <w:tcPr>
            <w:tcW w:w="1918" w:type="dxa"/>
            <w:tcBorders>
              <w:top w:val="nil"/>
              <w:left w:val="nil"/>
              <w:bottom w:val="single" w:sz="4" w:space="0" w:color="auto"/>
              <w:right w:val="single" w:sz="4" w:space="0" w:color="auto"/>
            </w:tcBorders>
            <w:shd w:val="clear" w:color="auto" w:fill="auto"/>
            <w:vAlign w:val="center"/>
          </w:tcPr>
          <w:p w14:paraId="3200EBB7"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p w14:paraId="685F8ACB" w14:textId="77777777" w:rsidR="001F62BE" w:rsidRPr="00A50B1D" w:rsidRDefault="001F62BE" w:rsidP="001F62BE">
            <w:pPr>
              <w:spacing w:line="240" w:lineRule="auto"/>
              <w:jc w:val="center"/>
              <w:rPr>
                <w:rFonts w:ascii="Candara" w:hAnsi="Candara" w:cs="Arial"/>
                <w:sz w:val="22"/>
                <w:szCs w:val="22"/>
              </w:rPr>
            </w:pPr>
          </w:p>
        </w:tc>
        <w:tc>
          <w:tcPr>
            <w:tcW w:w="4677" w:type="dxa"/>
            <w:tcBorders>
              <w:top w:val="nil"/>
              <w:left w:val="nil"/>
              <w:bottom w:val="single" w:sz="4" w:space="0" w:color="auto"/>
              <w:right w:val="single" w:sz="4" w:space="0" w:color="auto"/>
            </w:tcBorders>
            <w:shd w:val="clear" w:color="auto" w:fill="auto"/>
            <w:noWrap/>
            <w:vAlign w:val="center"/>
          </w:tcPr>
          <w:p w14:paraId="345C7A3E"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pedido físico, verifica que cumpla con todos los requisitos del paso 1, registra el ingreso del expediente al departamento y a quien corresponde de los analistas gestionar el pedido de compra y traslada el expediente al analista respectivo.</w:t>
            </w:r>
          </w:p>
        </w:tc>
        <w:tc>
          <w:tcPr>
            <w:tcW w:w="2193" w:type="dxa"/>
            <w:tcBorders>
              <w:top w:val="nil"/>
              <w:left w:val="nil"/>
              <w:bottom w:val="single" w:sz="4" w:space="0" w:color="auto"/>
              <w:right w:val="single" w:sz="4" w:space="0" w:color="auto"/>
            </w:tcBorders>
          </w:tcPr>
          <w:p w14:paraId="5ACA76F6" w14:textId="77777777" w:rsidR="001F62BE" w:rsidRPr="00B77636" w:rsidRDefault="001F62BE" w:rsidP="001F62BE">
            <w:pPr>
              <w:spacing w:line="240" w:lineRule="auto"/>
              <w:rPr>
                <w:rFonts w:ascii="Candara" w:eastAsia="Arial Unicode MS" w:hAnsi="Candara" w:cs="Arial"/>
                <w:sz w:val="20"/>
              </w:rPr>
            </w:pPr>
          </w:p>
          <w:p w14:paraId="24429E6D" w14:textId="77777777" w:rsidR="001F62BE" w:rsidRPr="00B77636" w:rsidRDefault="001F62BE" w:rsidP="001F62BE">
            <w:pPr>
              <w:spacing w:line="240" w:lineRule="auto"/>
              <w:rPr>
                <w:rFonts w:ascii="Candara" w:eastAsia="Arial Unicode MS" w:hAnsi="Candara" w:cs="Arial"/>
                <w:sz w:val="20"/>
              </w:rPr>
            </w:pPr>
          </w:p>
          <w:p w14:paraId="2AC47405" w14:textId="77777777" w:rsidR="001F62BE" w:rsidRPr="00B77636" w:rsidRDefault="001F62BE" w:rsidP="001F62BE">
            <w:pPr>
              <w:spacing w:line="240" w:lineRule="auto"/>
              <w:jc w:val="center"/>
              <w:rPr>
                <w:rFonts w:ascii="Candara" w:hAnsi="Candara" w:cs="Arial"/>
                <w:sz w:val="20"/>
              </w:rPr>
            </w:pPr>
            <w:r w:rsidRPr="00B77636">
              <w:rPr>
                <w:rFonts w:ascii="Candara" w:eastAsia="Arial Unicode MS" w:hAnsi="Candara" w:cs="Arial"/>
                <w:sz w:val="20"/>
              </w:rPr>
              <w:t>Formulario MT-DA-03</w:t>
            </w:r>
          </w:p>
        </w:tc>
      </w:tr>
      <w:tr w:rsidR="001F62BE" w:rsidRPr="001C1431" w14:paraId="7CFC9418" w14:textId="77777777" w:rsidTr="001F62BE">
        <w:trPr>
          <w:trHeight w:val="384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C651694"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t>3</w:t>
            </w:r>
            <w:r>
              <w:rPr>
                <w:rFonts w:ascii="Candara" w:hAnsi="Candara" w:cs="Arial"/>
                <w:b/>
                <w:sz w:val="36"/>
              </w:rPr>
              <w:t xml:space="preserve"> </w:t>
            </w:r>
          </w:p>
          <w:p w14:paraId="6D1FEC5A" w14:textId="77777777" w:rsidR="001F62BE" w:rsidRPr="00B77636" w:rsidRDefault="001F62BE" w:rsidP="001F62BE">
            <w:pPr>
              <w:spacing w:line="240" w:lineRule="auto"/>
              <w:jc w:val="center"/>
              <w:rPr>
                <w:rFonts w:ascii="Candara" w:hAnsi="Candara" w:cs="Arial"/>
              </w:rPr>
            </w:pPr>
          </w:p>
        </w:tc>
        <w:tc>
          <w:tcPr>
            <w:tcW w:w="1918" w:type="dxa"/>
            <w:tcBorders>
              <w:top w:val="nil"/>
              <w:left w:val="nil"/>
              <w:bottom w:val="single" w:sz="4" w:space="0" w:color="auto"/>
              <w:right w:val="single" w:sz="4" w:space="0" w:color="auto"/>
            </w:tcBorders>
            <w:shd w:val="clear" w:color="auto" w:fill="auto"/>
            <w:vAlign w:val="center"/>
          </w:tcPr>
          <w:p w14:paraId="7CBB288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330FFD7F"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Realiza la consolidación física de los pedidos, si fuera el caso y traslada a jefatura para revisión y aprobación de bases.</w:t>
            </w:r>
          </w:p>
          <w:p w14:paraId="077CBB3F" w14:textId="77777777" w:rsidR="001F62BE" w:rsidRPr="00A50B1D" w:rsidRDefault="001F62BE" w:rsidP="001F62BE">
            <w:pPr>
              <w:jc w:val="both"/>
              <w:rPr>
                <w:rFonts w:ascii="Candara" w:eastAsia="Arial Unicode MS" w:hAnsi="Candara" w:cs="Arial"/>
                <w:sz w:val="22"/>
                <w:szCs w:val="22"/>
              </w:rPr>
            </w:pPr>
          </w:p>
          <w:p w14:paraId="572805A6" w14:textId="77777777" w:rsidR="001F62BE" w:rsidRPr="00A50B1D" w:rsidRDefault="001F62BE" w:rsidP="00744E74">
            <w:pPr>
              <w:pStyle w:val="Prrafodelista"/>
              <w:numPr>
                <w:ilvl w:val="1"/>
                <w:numId w:val="13"/>
              </w:numPr>
              <w:suppressAutoHyphens/>
              <w:jc w:val="both"/>
              <w:rPr>
                <w:rFonts w:ascii="Candara" w:eastAsia="Arial Unicode MS" w:hAnsi="Candara" w:cs="Arial"/>
                <w:sz w:val="22"/>
                <w:szCs w:val="22"/>
              </w:rPr>
            </w:pPr>
            <w:r w:rsidRPr="00A50B1D">
              <w:rPr>
                <w:rFonts w:ascii="Candara" w:eastAsia="Arial Unicode MS" w:hAnsi="Candara" w:cs="Arial"/>
                <w:sz w:val="22"/>
                <w:szCs w:val="22"/>
              </w:rPr>
              <w:t>Si no está correcto lo devuelve mediante nota a la unidad solicitante para que corrija e inicie nuevamente la gestión.</w:t>
            </w:r>
          </w:p>
          <w:p w14:paraId="356DA020" w14:textId="77777777" w:rsidR="001F62BE" w:rsidRPr="00A50B1D" w:rsidRDefault="001F62BE" w:rsidP="001F62BE">
            <w:pPr>
              <w:pStyle w:val="Prrafodelista"/>
              <w:ind w:left="360"/>
              <w:jc w:val="both"/>
              <w:rPr>
                <w:rFonts w:ascii="Candara" w:eastAsia="Arial Unicode MS" w:hAnsi="Candara" w:cs="Arial"/>
                <w:sz w:val="22"/>
                <w:szCs w:val="22"/>
              </w:rPr>
            </w:pPr>
          </w:p>
          <w:p w14:paraId="49A4B7E7" w14:textId="77777777" w:rsidR="001F62BE" w:rsidRPr="00A50B1D" w:rsidRDefault="001F62BE" w:rsidP="00744E74">
            <w:pPr>
              <w:pStyle w:val="Prrafodelista"/>
              <w:numPr>
                <w:ilvl w:val="1"/>
                <w:numId w:val="13"/>
              </w:numPr>
              <w:suppressAutoHyphens/>
              <w:jc w:val="both"/>
              <w:rPr>
                <w:rFonts w:ascii="Candara" w:eastAsia="Arial Unicode MS" w:hAnsi="Candara" w:cs="Arial"/>
                <w:sz w:val="22"/>
                <w:szCs w:val="22"/>
              </w:rPr>
            </w:pPr>
            <w:r w:rsidRPr="00A50B1D">
              <w:rPr>
                <w:rFonts w:ascii="Candara" w:eastAsia="Arial Unicode MS" w:hAnsi="Candara" w:cs="Arial"/>
                <w:sz w:val="22"/>
                <w:szCs w:val="22"/>
              </w:rPr>
              <w:t xml:space="preserve">Elabora términos de referencia, escanea expediente completo y prepara todo el expediente en el Sistema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con el respectivo NOG.</w:t>
            </w:r>
          </w:p>
        </w:tc>
        <w:tc>
          <w:tcPr>
            <w:tcW w:w="2193" w:type="dxa"/>
            <w:tcBorders>
              <w:top w:val="nil"/>
              <w:left w:val="nil"/>
              <w:bottom w:val="single" w:sz="4" w:space="0" w:color="auto"/>
              <w:right w:val="single" w:sz="4" w:space="0" w:color="auto"/>
            </w:tcBorders>
          </w:tcPr>
          <w:p w14:paraId="4F2FEF4F" w14:textId="77777777" w:rsidR="001F62BE" w:rsidRPr="00B77636" w:rsidRDefault="001F62BE" w:rsidP="001F62BE">
            <w:pPr>
              <w:spacing w:line="240" w:lineRule="auto"/>
              <w:jc w:val="center"/>
              <w:rPr>
                <w:rFonts w:ascii="Candara" w:hAnsi="Candara" w:cs="Arial"/>
                <w:sz w:val="20"/>
              </w:rPr>
            </w:pPr>
          </w:p>
        </w:tc>
      </w:tr>
      <w:tr w:rsidR="001F62BE" w:rsidRPr="001C1431" w14:paraId="7AD5D25F"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0CA5A3A" w14:textId="77777777" w:rsidR="001F62BE" w:rsidRPr="002A0229" w:rsidRDefault="001F62BE" w:rsidP="001F62BE">
            <w:pPr>
              <w:spacing w:line="240" w:lineRule="auto"/>
              <w:jc w:val="center"/>
              <w:rPr>
                <w:rFonts w:ascii="Candara" w:hAnsi="Candara" w:cs="Arial"/>
              </w:rPr>
            </w:pPr>
            <w:r w:rsidRPr="002A0229">
              <w:rPr>
                <w:rFonts w:ascii="Candara" w:hAnsi="Candara" w:cs="Arial"/>
                <w:b/>
                <w:sz w:val="36"/>
              </w:rPr>
              <w:t>4</w:t>
            </w:r>
          </w:p>
        </w:tc>
        <w:tc>
          <w:tcPr>
            <w:tcW w:w="1918" w:type="dxa"/>
            <w:tcBorders>
              <w:top w:val="nil"/>
              <w:left w:val="nil"/>
              <w:bottom w:val="single" w:sz="4" w:space="0" w:color="auto"/>
              <w:right w:val="single" w:sz="4" w:space="0" w:color="auto"/>
            </w:tcBorders>
            <w:shd w:val="clear" w:color="auto" w:fill="auto"/>
            <w:vAlign w:val="center"/>
          </w:tcPr>
          <w:p w14:paraId="6DF4202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4981B9FA" w14:textId="77777777" w:rsidR="001F62BE" w:rsidRPr="00A50B1D" w:rsidRDefault="001F62BE" w:rsidP="001F62BE">
            <w:pPr>
              <w:spacing w:line="240" w:lineRule="auto"/>
              <w:jc w:val="both"/>
              <w:rPr>
                <w:rFonts w:ascii="Candara" w:eastAsia="Arial Unicode MS" w:hAnsi="Candara" w:cs="Arial"/>
                <w:sz w:val="22"/>
                <w:szCs w:val="22"/>
              </w:rPr>
            </w:pPr>
            <w:r w:rsidRPr="00A50B1D">
              <w:rPr>
                <w:rFonts w:ascii="Candara" w:eastAsia="Arial Unicode MS" w:hAnsi="Candara" w:cs="Arial"/>
                <w:sz w:val="22"/>
                <w:szCs w:val="22"/>
              </w:rPr>
              <w:t xml:space="preserve">Recibe y revisa términos de referencia y da visto bueno con su firma en la carátula y </w:t>
            </w:r>
            <w:r w:rsidRPr="00A50B1D">
              <w:rPr>
                <w:rFonts w:ascii="Candara" w:eastAsia="Arial Unicode MS" w:hAnsi="Candara" w:cs="Arial"/>
                <w:color w:val="00000A"/>
                <w:sz w:val="22"/>
                <w:szCs w:val="22"/>
              </w:rPr>
              <w:t xml:space="preserve">pública el evento de conformidad a lo que establece el Sistema de </w:t>
            </w:r>
            <w:proofErr w:type="spellStart"/>
            <w:r w:rsidRPr="00A50B1D">
              <w:rPr>
                <w:rFonts w:ascii="Candara" w:eastAsia="Arial Unicode MS" w:hAnsi="Candara" w:cs="Arial"/>
                <w:color w:val="00000A"/>
                <w:sz w:val="22"/>
                <w:szCs w:val="22"/>
              </w:rPr>
              <w:t>Guatecompras</w:t>
            </w:r>
            <w:proofErr w:type="spellEnd"/>
            <w:r w:rsidRPr="00A50B1D">
              <w:rPr>
                <w:rFonts w:ascii="Candara" w:eastAsia="Arial Unicode MS" w:hAnsi="Candara" w:cs="Arial"/>
                <w:color w:val="00000A"/>
                <w:sz w:val="22"/>
                <w:szCs w:val="22"/>
              </w:rPr>
              <w:t>.</w:t>
            </w:r>
          </w:p>
        </w:tc>
        <w:tc>
          <w:tcPr>
            <w:tcW w:w="2193" w:type="dxa"/>
            <w:tcBorders>
              <w:top w:val="nil"/>
              <w:left w:val="nil"/>
              <w:bottom w:val="single" w:sz="4" w:space="0" w:color="auto"/>
              <w:right w:val="single" w:sz="4" w:space="0" w:color="auto"/>
            </w:tcBorders>
          </w:tcPr>
          <w:p w14:paraId="10C89A58" w14:textId="77777777" w:rsidR="001F62BE" w:rsidRPr="00B77636" w:rsidRDefault="001F62BE" w:rsidP="001F62BE">
            <w:pPr>
              <w:spacing w:line="240" w:lineRule="auto"/>
              <w:jc w:val="center"/>
              <w:rPr>
                <w:rFonts w:ascii="Candara" w:hAnsi="Candara" w:cs="Arial"/>
                <w:sz w:val="20"/>
              </w:rPr>
            </w:pPr>
          </w:p>
        </w:tc>
      </w:tr>
      <w:tr w:rsidR="001F62BE" w:rsidRPr="001C1431" w14:paraId="1123B105"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7F46D63" w14:textId="77777777" w:rsidR="001F62BE" w:rsidRPr="00B77636" w:rsidRDefault="001F62BE" w:rsidP="001F62BE">
            <w:pPr>
              <w:spacing w:line="240" w:lineRule="auto"/>
              <w:jc w:val="center"/>
              <w:rPr>
                <w:rFonts w:ascii="Candara" w:hAnsi="Candara" w:cs="Arial"/>
                <w:b/>
                <w:sz w:val="36"/>
              </w:rPr>
            </w:pPr>
            <w:r w:rsidRPr="00B77636">
              <w:rPr>
                <w:rFonts w:ascii="Candara" w:hAnsi="Candara" w:cs="Arial"/>
                <w:b/>
                <w:sz w:val="36"/>
              </w:rPr>
              <w:t>5</w:t>
            </w:r>
          </w:p>
        </w:tc>
        <w:tc>
          <w:tcPr>
            <w:tcW w:w="1918" w:type="dxa"/>
            <w:tcBorders>
              <w:top w:val="nil"/>
              <w:left w:val="nil"/>
              <w:bottom w:val="single" w:sz="4" w:space="0" w:color="auto"/>
              <w:right w:val="single" w:sz="4" w:space="0" w:color="auto"/>
            </w:tcBorders>
            <w:shd w:val="clear" w:color="auto" w:fill="auto"/>
            <w:vAlign w:val="center"/>
          </w:tcPr>
          <w:p w14:paraId="771557F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08DB7E76"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 xml:space="preserve">Revisa en el Sistema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si se han recibido comentarios o preguntas:</w:t>
            </w:r>
          </w:p>
          <w:p w14:paraId="678F3A79" w14:textId="77777777" w:rsidR="001F62BE" w:rsidRPr="00A50B1D" w:rsidRDefault="001F62BE" w:rsidP="001F62BE">
            <w:pPr>
              <w:jc w:val="both"/>
              <w:rPr>
                <w:rFonts w:ascii="Candara" w:eastAsia="Arial Unicode MS" w:hAnsi="Candara" w:cs="Arial"/>
                <w:sz w:val="22"/>
                <w:szCs w:val="22"/>
              </w:rPr>
            </w:pPr>
          </w:p>
          <w:p w14:paraId="7CC32A57" w14:textId="77777777" w:rsidR="001F62BE" w:rsidRPr="00A50B1D" w:rsidRDefault="001F62BE" w:rsidP="00744E74">
            <w:pPr>
              <w:pStyle w:val="Prrafodelista"/>
              <w:numPr>
                <w:ilvl w:val="0"/>
                <w:numId w:val="17"/>
              </w:numPr>
              <w:suppressAutoHyphens/>
              <w:jc w:val="both"/>
              <w:rPr>
                <w:rFonts w:ascii="Candara" w:eastAsia="Arial Unicode MS" w:hAnsi="Candara" w:cs="Arial"/>
                <w:sz w:val="22"/>
                <w:szCs w:val="22"/>
              </w:rPr>
            </w:pPr>
            <w:r w:rsidRPr="00A50B1D">
              <w:rPr>
                <w:rFonts w:ascii="Candara" w:eastAsia="Arial Unicode MS" w:hAnsi="Candara" w:cs="Arial"/>
                <w:sz w:val="22"/>
                <w:szCs w:val="22"/>
              </w:rPr>
              <w:t>Cuando se refiere al contenido de los términos de referencia corresponde al Departamento de Contrataciones y Adquisiciones analizar y si es necesario corregir.</w:t>
            </w:r>
          </w:p>
          <w:p w14:paraId="663C4B82" w14:textId="77777777" w:rsidR="001F62BE" w:rsidRPr="00A50B1D" w:rsidRDefault="001F62BE" w:rsidP="001F62BE">
            <w:pPr>
              <w:pStyle w:val="Prrafodelista"/>
              <w:ind w:left="360"/>
              <w:jc w:val="both"/>
              <w:rPr>
                <w:rFonts w:ascii="Candara" w:eastAsia="Arial Unicode MS" w:hAnsi="Candara" w:cs="Arial"/>
                <w:sz w:val="22"/>
                <w:szCs w:val="22"/>
              </w:rPr>
            </w:pPr>
          </w:p>
          <w:p w14:paraId="32299677" w14:textId="77777777" w:rsidR="001F62BE" w:rsidRPr="00A50B1D" w:rsidRDefault="001F62BE" w:rsidP="00744E74">
            <w:pPr>
              <w:pStyle w:val="Prrafodelista"/>
              <w:numPr>
                <w:ilvl w:val="1"/>
                <w:numId w:val="14"/>
              </w:numPr>
              <w:suppressAutoHyphens/>
              <w:jc w:val="both"/>
              <w:rPr>
                <w:rFonts w:ascii="Candara" w:eastAsia="Arial Unicode MS" w:hAnsi="Candara" w:cs="Arial"/>
                <w:sz w:val="22"/>
                <w:szCs w:val="22"/>
              </w:rPr>
            </w:pPr>
            <w:r w:rsidRPr="00A50B1D">
              <w:rPr>
                <w:rFonts w:ascii="Candara" w:eastAsia="Arial Unicode MS" w:hAnsi="Candara" w:cs="Arial"/>
                <w:sz w:val="22"/>
                <w:szCs w:val="22"/>
              </w:rPr>
              <w:lastRenderedPageBreak/>
              <w:t>Cuando se refiere a aspectos técnicos, le corresponde a la unidad solicitante responder comentarios o preguntas.</w:t>
            </w:r>
          </w:p>
          <w:p w14:paraId="007E1DB7" w14:textId="77777777" w:rsidR="001F62BE" w:rsidRPr="00A50B1D" w:rsidRDefault="001F62BE" w:rsidP="001F62BE">
            <w:pPr>
              <w:jc w:val="both"/>
              <w:rPr>
                <w:rFonts w:ascii="Candara" w:eastAsia="Arial Unicode MS" w:hAnsi="Candara" w:cs="Arial"/>
                <w:color w:val="00000A"/>
                <w:sz w:val="22"/>
                <w:szCs w:val="22"/>
                <w:lang w:val="es-ES"/>
              </w:rPr>
            </w:pPr>
          </w:p>
          <w:p w14:paraId="014697BA" w14:textId="77777777" w:rsidR="001F62BE" w:rsidRPr="00A50B1D" w:rsidRDefault="001F62BE" w:rsidP="00744E74">
            <w:pPr>
              <w:pStyle w:val="Prrafodelista"/>
              <w:numPr>
                <w:ilvl w:val="1"/>
                <w:numId w:val="18"/>
              </w:numPr>
              <w:suppressAutoHyphens/>
              <w:jc w:val="both"/>
              <w:rPr>
                <w:rFonts w:ascii="Candara" w:eastAsia="Arial Unicode MS" w:hAnsi="Candara" w:cs="Arial"/>
                <w:sz w:val="22"/>
                <w:szCs w:val="22"/>
              </w:rPr>
            </w:pPr>
            <w:r w:rsidRPr="00A50B1D">
              <w:rPr>
                <w:rFonts w:ascii="Candara" w:eastAsia="Arial Unicode MS" w:hAnsi="Candara" w:cs="Arial"/>
                <w:sz w:val="22"/>
                <w:szCs w:val="22"/>
              </w:rPr>
              <w:t xml:space="preserve">Publica en el sistema de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respuesta, imprimiendo constancia de publicación, se adjunta pregunta y respuesta al expediente original.</w:t>
            </w:r>
          </w:p>
          <w:p w14:paraId="0C376E6D" w14:textId="77777777" w:rsidR="001F62BE" w:rsidRPr="00A50B1D" w:rsidRDefault="001F62BE" w:rsidP="001F62BE">
            <w:pPr>
              <w:pStyle w:val="Prrafodelista"/>
              <w:ind w:left="357"/>
              <w:jc w:val="both"/>
              <w:rPr>
                <w:rFonts w:ascii="Candara" w:eastAsia="Arial Unicode MS" w:hAnsi="Candara" w:cs="Arial"/>
                <w:sz w:val="22"/>
                <w:szCs w:val="22"/>
              </w:rPr>
            </w:pPr>
          </w:p>
          <w:p w14:paraId="4593FEE2" w14:textId="77777777" w:rsidR="001F62BE" w:rsidRPr="00A50B1D" w:rsidRDefault="001F62BE" w:rsidP="00744E74">
            <w:pPr>
              <w:pStyle w:val="Prrafodelista"/>
              <w:numPr>
                <w:ilvl w:val="1"/>
                <w:numId w:val="18"/>
              </w:numPr>
              <w:suppressAutoHyphens/>
              <w:jc w:val="both"/>
              <w:rPr>
                <w:rFonts w:ascii="Candara" w:eastAsia="Arial Unicode MS" w:hAnsi="Candara" w:cs="Arial"/>
                <w:sz w:val="22"/>
                <w:szCs w:val="22"/>
              </w:rPr>
            </w:pPr>
            <w:r w:rsidRPr="00A50B1D">
              <w:rPr>
                <w:rFonts w:ascii="Candara" w:eastAsia="Arial Unicode MS" w:hAnsi="Candara" w:cs="Arial"/>
                <w:sz w:val="22"/>
                <w:szCs w:val="22"/>
              </w:rPr>
              <w:t>Corrige o mejora las bases cuando procede.</w:t>
            </w:r>
          </w:p>
          <w:p w14:paraId="59A606E7" w14:textId="77777777" w:rsidR="001F62BE" w:rsidRPr="00A50B1D" w:rsidRDefault="001F62BE" w:rsidP="001F62BE">
            <w:pPr>
              <w:jc w:val="both"/>
              <w:rPr>
                <w:rFonts w:ascii="Candara" w:hAnsi="Candara" w:cs="Arial"/>
                <w:i/>
                <w:sz w:val="22"/>
                <w:szCs w:val="22"/>
              </w:rPr>
            </w:pPr>
          </w:p>
          <w:p w14:paraId="5163B4BE" w14:textId="77777777" w:rsidR="001F62BE" w:rsidRPr="00A50B1D" w:rsidRDefault="001F62BE" w:rsidP="001F62BE">
            <w:pPr>
              <w:jc w:val="both"/>
              <w:rPr>
                <w:rFonts w:ascii="Candara" w:eastAsia="Arial Unicode MS" w:hAnsi="Candara" w:cs="Arial"/>
                <w:i/>
                <w:sz w:val="22"/>
                <w:szCs w:val="22"/>
              </w:rPr>
            </w:pPr>
            <w:r w:rsidRPr="00A50B1D">
              <w:rPr>
                <w:rFonts w:ascii="Candara" w:hAnsi="Candara" w:cs="Arial"/>
                <w:b/>
                <w:i/>
                <w:sz w:val="22"/>
                <w:szCs w:val="22"/>
              </w:rPr>
              <w:t>Nota:</w:t>
            </w:r>
            <w:r w:rsidRPr="00A50B1D">
              <w:rPr>
                <w:rFonts w:ascii="Candara" w:hAnsi="Candara" w:cs="Arial"/>
                <w:i/>
                <w:sz w:val="22"/>
                <w:szCs w:val="22"/>
              </w:rPr>
              <w:t xml:space="preserve"> </w:t>
            </w:r>
            <w:r w:rsidRPr="00A50B1D">
              <w:rPr>
                <w:rFonts w:ascii="Candara" w:eastAsia="Arial Unicode MS" w:hAnsi="Candara" w:cs="Arial"/>
                <w:i/>
                <w:sz w:val="22"/>
                <w:szCs w:val="22"/>
              </w:rPr>
              <w:t xml:space="preserve">Si hubo ausencia de ofertas en su primera publicación, se realiza prórroga y se amplía plazo para recepción de ofertas. Artículo 27 del Reglamento. Acuerdo Gubernativo 122-2016.  </w:t>
            </w:r>
          </w:p>
          <w:p w14:paraId="7919BB48" w14:textId="77777777" w:rsidR="001F62BE" w:rsidRPr="00A50B1D" w:rsidRDefault="001F62BE" w:rsidP="001F62BE">
            <w:pPr>
              <w:pStyle w:val="Textoindependiente"/>
              <w:spacing w:after="0"/>
              <w:jc w:val="both"/>
              <w:rPr>
                <w:rFonts w:ascii="Candara" w:hAnsi="Candara" w:cs="Arial"/>
                <w:i/>
                <w:sz w:val="22"/>
                <w:szCs w:val="22"/>
              </w:rPr>
            </w:pPr>
            <w:r w:rsidRPr="00A50B1D">
              <w:rPr>
                <w:rFonts w:ascii="Candara" w:eastAsia="Arial Unicode MS" w:hAnsi="Candara" w:cs="Arial"/>
                <w:i/>
                <w:color w:val="00000A"/>
                <w:sz w:val="22"/>
                <w:szCs w:val="22"/>
              </w:rPr>
              <w:t>Si no se obtuvieron ofertas en la prórroga se declarará desierto el evento, pudiendo contratar directamente, o bien iniciar un nuevo proceso.</w:t>
            </w:r>
          </w:p>
        </w:tc>
        <w:tc>
          <w:tcPr>
            <w:tcW w:w="2193" w:type="dxa"/>
            <w:tcBorders>
              <w:top w:val="nil"/>
              <w:left w:val="nil"/>
              <w:bottom w:val="single" w:sz="4" w:space="0" w:color="auto"/>
              <w:right w:val="single" w:sz="4" w:space="0" w:color="auto"/>
            </w:tcBorders>
          </w:tcPr>
          <w:p w14:paraId="6B32A653" w14:textId="77777777" w:rsidR="001F62BE" w:rsidRPr="00B77636" w:rsidRDefault="001F62BE" w:rsidP="001F62BE">
            <w:pPr>
              <w:spacing w:line="240" w:lineRule="auto"/>
              <w:jc w:val="center"/>
              <w:rPr>
                <w:rFonts w:ascii="Candara" w:hAnsi="Candara" w:cs="Arial"/>
                <w:sz w:val="20"/>
              </w:rPr>
            </w:pPr>
          </w:p>
        </w:tc>
      </w:tr>
      <w:tr w:rsidR="001F62BE" w:rsidRPr="001C1431" w14:paraId="244A16AC" w14:textId="77777777" w:rsidTr="001F62BE">
        <w:trPr>
          <w:trHeight w:val="168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14AD1D4"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6</w:t>
            </w:r>
          </w:p>
        </w:tc>
        <w:tc>
          <w:tcPr>
            <w:tcW w:w="1918" w:type="dxa"/>
            <w:tcBorders>
              <w:top w:val="nil"/>
              <w:left w:val="nil"/>
              <w:bottom w:val="single" w:sz="4" w:space="0" w:color="auto"/>
              <w:right w:val="single" w:sz="4" w:space="0" w:color="auto"/>
            </w:tcBorders>
            <w:shd w:val="clear" w:color="auto" w:fill="auto"/>
            <w:vAlign w:val="center"/>
          </w:tcPr>
          <w:p w14:paraId="4E6070A8"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64CEB12C"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Si se recibieron ofertas, las imprime y revisa de acuerdo a los requisitos a cumplir y los criterios de calificación.</w:t>
            </w:r>
          </w:p>
          <w:p w14:paraId="686FE483" w14:textId="77777777" w:rsidR="001F62BE" w:rsidRPr="00A50B1D" w:rsidRDefault="001F62BE" w:rsidP="001F62BE">
            <w:pPr>
              <w:jc w:val="both"/>
              <w:rPr>
                <w:rFonts w:ascii="Candara" w:eastAsia="Arial Unicode MS" w:hAnsi="Candara" w:cs="Arial"/>
                <w:sz w:val="22"/>
                <w:szCs w:val="22"/>
              </w:rPr>
            </w:pPr>
          </w:p>
          <w:p w14:paraId="279E5546" w14:textId="77777777" w:rsidR="001F62BE" w:rsidRPr="00A50B1D" w:rsidRDefault="001F62BE" w:rsidP="00744E74">
            <w:pPr>
              <w:pStyle w:val="Prrafodelista"/>
              <w:numPr>
                <w:ilvl w:val="1"/>
                <w:numId w:val="15"/>
              </w:numPr>
              <w:suppressAutoHyphens/>
              <w:jc w:val="both"/>
              <w:rPr>
                <w:rFonts w:ascii="Candara" w:eastAsia="Arial Unicode MS" w:hAnsi="Candara" w:cs="Arial"/>
                <w:sz w:val="22"/>
                <w:szCs w:val="22"/>
              </w:rPr>
            </w:pPr>
            <w:r w:rsidRPr="00A50B1D">
              <w:rPr>
                <w:rFonts w:ascii="Candara" w:eastAsia="Arial Unicode MS" w:hAnsi="Candara" w:cs="Arial"/>
                <w:sz w:val="22"/>
                <w:szCs w:val="22"/>
              </w:rPr>
              <w:t>Evalúa ofertas en el cuadro de ponderación compra directa adjuntándolo al expediente.</w:t>
            </w:r>
          </w:p>
          <w:p w14:paraId="003A368D" w14:textId="77777777" w:rsidR="001F62BE" w:rsidRPr="00A50B1D" w:rsidRDefault="001F62BE" w:rsidP="001F62BE">
            <w:pPr>
              <w:pStyle w:val="Prrafodelista"/>
              <w:ind w:left="360"/>
              <w:jc w:val="both"/>
              <w:rPr>
                <w:rFonts w:ascii="Candara" w:eastAsia="Arial Unicode MS" w:hAnsi="Candara" w:cs="Arial"/>
                <w:sz w:val="22"/>
                <w:szCs w:val="22"/>
              </w:rPr>
            </w:pPr>
          </w:p>
          <w:p w14:paraId="544B63B6" w14:textId="77777777" w:rsidR="001F62BE" w:rsidRPr="00A50B1D" w:rsidRDefault="001F62BE" w:rsidP="00744E74">
            <w:pPr>
              <w:pStyle w:val="Prrafodelista"/>
              <w:numPr>
                <w:ilvl w:val="1"/>
                <w:numId w:val="15"/>
              </w:numPr>
              <w:suppressAutoHyphens/>
              <w:jc w:val="both"/>
              <w:rPr>
                <w:rFonts w:ascii="Candara" w:eastAsia="Arial Unicode MS" w:hAnsi="Candara" w:cs="Arial"/>
                <w:sz w:val="22"/>
                <w:szCs w:val="22"/>
              </w:rPr>
            </w:pPr>
            <w:r w:rsidRPr="00A50B1D">
              <w:rPr>
                <w:rFonts w:ascii="Candara" w:eastAsia="Arial Unicode MS" w:hAnsi="Candara" w:cs="Arial"/>
                <w:sz w:val="22"/>
                <w:szCs w:val="22"/>
              </w:rPr>
              <w:t>Con información de evaluación para la adjudicación traslada a la jefatura para revisión, firma y autorización.</w:t>
            </w:r>
          </w:p>
        </w:tc>
        <w:tc>
          <w:tcPr>
            <w:tcW w:w="2193" w:type="dxa"/>
            <w:tcBorders>
              <w:top w:val="nil"/>
              <w:left w:val="nil"/>
              <w:bottom w:val="single" w:sz="4" w:space="0" w:color="auto"/>
              <w:right w:val="single" w:sz="4" w:space="0" w:color="auto"/>
            </w:tcBorders>
          </w:tcPr>
          <w:p w14:paraId="6B3D2890" w14:textId="77777777" w:rsidR="001F62BE" w:rsidRPr="00B77636" w:rsidRDefault="001F62BE" w:rsidP="001F62BE">
            <w:pPr>
              <w:spacing w:line="240" w:lineRule="auto"/>
              <w:jc w:val="center"/>
              <w:rPr>
                <w:rFonts w:ascii="Candara" w:hAnsi="Candara" w:cs="Arial"/>
                <w:sz w:val="20"/>
              </w:rPr>
            </w:pPr>
          </w:p>
        </w:tc>
      </w:tr>
      <w:tr w:rsidR="001F62BE" w:rsidRPr="00CC1171" w14:paraId="351F5063"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9548FC9"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7</w:t>
            </w:r>
          </w:p>
        </w:tc>
        <w:tc>
          <w:tcPr>
            <w:tcW w:w="1918" w:type="dxa"/>
            <w:tcBorders>
              <w:top w:val="nil"/>
              <w:left w:val="nil"/>
              <w:bottom w:val="single" w:sz="4" w:space="0" w:color="auto"/>
              <w:right w:val="single" w:sz="4" w:space="0" w:color="auto"/>
            </w:tcBorders>
            <w:shd w:val="clear" w:color="auto" w:fill="auto"/>
            <w:vAlign w:val="center"/>
          </w:tcPr>
          <w:p w14:paraId="4C1D00E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0FB8E442"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físico y autoriza adjudicación con firma y sello en el cuadro de ponderación y traslada el expediente físico al Analista, para que continúe con el proceso respectivo.</w:t>
            </w:r>
          </w:p>
          <w:p w14:paraId="431963E2" w14:textId="77777777" w:rsidR="001F62BE" w:rsidRPr="00A50B1D" w:rsidRDefault="001F62BE" w:rsidP="001F62BE">
            <w:pPr>
              <w:jc w:val="both"/>
              <w:rPr>
                <w:rFonts w:ascii="Candara" w:eastAsia="Arial Unicode MS" w:hAnsi="Candara" w:cs="Arial"/>
                <w:sz w:val="22"/>
                <w:szCs w:val="22"/>
              </w:rPr>
            </w:pPr>
          </w:p>
          <w:p w14:paraId="4019BFE0" w14:textId="77777777" w:rsidR="001F62BE" w:rsidRPr="00A50B1D" w:rsidRDefault="001F62BE" w:rsidP="001F62BE">
            <w:pPr>
              <w:jc w:val="both"/>
              <w:rPr>
                <w:rFonts w:ascii="Candara" w:eastAsia="Arial Unicode MS" w:hAnsi="Candara" w:cs="Arial"/>
                <w:i/>
                <w:sz w:val="22"/>
                <w:szCs w:val="22"/>
              </w:rPr>
            </w:pPr>
            <w:r w:rsidRPr="00A50B1D">
              <w:rPr>
                <w:rFonts w:ascii="Candara" w:eastAsia="Arial Unicode MS" w:hAnsi="Candara" w:cs="Arial"/>
                <w:b/>
                <w:i/>
                <w:sz w:val="22"/>
                <w:szCs w:val="22"/>
              </w:rPr>
              <w:t>Nota:</w:t>
            </w:r>
            <w:r w:rsidRPr="00A50B1D">
              <w:rPr>
                <w:rFonts w:ascii="Candara" w:eastAsia="Arial Unicode MS" w:hAnsi="Candara" w:cs="Arial"/>
                <w:i/>
                <w:sz w:val="22"/>
                <w:szCs w:val="22"/>
              </w:rPr>
              <w:t xml:space="preserve"> Si se adjudica cambia el estatus del concurso en </w:t>
            </w:r>
            <w:proofErr w:type="spellStart"/>
            <w:r w:rsidRPr="00A50B1D">
              <w:rPr>
                <w:rFonts w:ascii="Candara" w:eastAsia="Arial Unicode MS" w:hAnsi="Candara" w:cs="Arial"/>
                <w:i/>
                <w:sz w:val="22"/>
                <w:szCs w:val="22"/>
              </w:rPr>
              <w:t>Guatecompras</w:t>
            </w:r>
            <w:proofErr w:type="spellEnd"/>
            <w:r w:rsidRPr="00A50B1D">
              <w:rPr>
                <w:rFonts w:ascii="Candara" w:eastAsia="Arial Unicode MS" w:hAnsi="Candara" w:cs="Arial"/>
                <w:i/>
                <w:sz w:val="22"/>
                <w:szCs w:val="22"/>
              </w:rPr>
              <w:t xml:space="preserve"> y publica cuadro de ponderación </w:t>
            </w:r>
            <w:r w:rsidRPr="00A50B1D">
              <w:rPr>
                <w:rFonts w:ascii="Candara" w:eastAsia="Arial Unicode MS" w:hAnsi="Candara" w:cs="Arial"/>
                <w:i/>
                <w:sz w:val="22"/>
                <w:szCs w:val="22"/>
              </w:rPr>
              <w:lastRenderedPageBreak/>
              <w:t>y adjudicación, por el contrario si no se adjudica el nuevo estatus del concurso pasa a ser desierto.</w:t>
            </w:r>
          </w:p>
        </w:tc>
        <w:tc>
          <w:tcPr>
            <w:tcW w:w="2193" w:type="dxa"/>
            <w:tcBorders>
              <w:top w:val="nil"/>
              <w:left w:val="nil"/>
              <w:bottom w:val="single" w:sz="4" w:space="0" w:color="auto"/>
              <w:right w:val="single" w:sz="4" w:space="0" w:color="auto"/>
            </w:tcBorders>
          </w:tcPr>
          <w:p w14:paraId="36E2C7FF" w14:textId="77777777" w:rsidR="001F62BE" w:rsidRPr="00B77636" w:rsidRDefault="001F62BE" w:rsidP="001F62BE">
            <w:pPr>
              <w:spacing w:line="240" w:lineRule="auto"/>
              <w:rPr>
                <w:rFonts w:ascii="Candara" w:eastAsia="Times New Roman" w:hAnsi="Candara" w:cs="Calibri"/>
                <w:sz w:val="28"/>
                <w:lang w:eastAsia="es-GT"/>
              </w:rPr>
            </w:pPr>
          </w:p>
        </w:tc>
      </w:tr>
      <w:tr w:rsidR="001F62BE" w:rsidRPr="00CC1171" w14:paraId="5E5E8ECC"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D5BBC23"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8</w:t>
            </w:r>
          </w:p>
        </w:tc>
        <w:tc>
          <w:tcPr>
            <w:tcW w:w="1918" w:type="dxa"/>
            <w:tcBorders>
              <w:top w:val="nil"/>
              <w:left w:val="nil"/>
              <w:bottom w:val="single" w:sz="4" w:space="0" w:color="auto"/>
              <w:right w:val="single" w:sz="4" w:space="0" w:color="auto"/>
            </w:tcBorders>
            <w:shd w:val="clear" w:color="auto" w:fill="auto"/>
            <w:vAlign w:val="center"/>
          </w:tcPr>
          <w:p w14:paraId="134D39D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14B0F6FA"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y crea en el Sistema SIGES la consolidación incorporando todos los datos que se requiere y traslada expediente a la Jefatura para autorización de consolidación.</w:t>
            </w:r>
          </w:p>
        </w:tc>
        <w:tc>
          <w:tcPr>
            <w:tcW w:w="2193" w:type="dxa"/>
            <w:tcBorders>
              <w:top w:val="nil"/>
              <w:left w:val="nil"/>
              <w:bottom w:val="single" w:sz="4" w:space="0" w:color="auto"/>
              <w:right w:val="single" w:sz="4" w:space="0" w:color="auto"/>
            </w:tcBorders>
          </w:tcPr>
          <w:p w14:paraId="63FF90B0" w14:textId="77777777" w:rsidR="001F62BE" w:rsidRPr="00B77636" w:rsidRDefault="001F62BE" w:rsidP="001F62BE">
            <w:pPr>
              <w:spacing w:line="240" w:lineRule="auto"/>
              <w:rPr>
                <w:rFonts w:ascii="Candara" w:eastAsia="Times New Roman" w:hAnsi="Candara" w:cs="Calibri"/>
                <w:sz w:val="28"/>
                <w:lang w:eastAsia="es-GT"/>
              </w:rPr>
            </w:pPr>
          </w:p>
        </w:tc>
      </w:tr>
      <w:tr w:rsidR="001F62BE" w:rsidRPr="00CC1171" w14:paraId="471528F7"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C99004C" w14:textId="77777777" w:rsidR="001F62BE" w:rsidRPr="00B77636" w:rsidRDefault="001F62BE" w:rsidP="001F62BE">
            <w:pPr>
              <w:spacing w:line="240" w:lineRule="auto"/>
              <w:jc w:val="center"/>
              <w:rPr>
                <w:rFonts w:ascii="Candara" w:eastAsia="Times New Roman" w:hAnsi="Candara" w:cs="Calibri"/>
                <w:sz w:val="28"/>
                <w:lang w:eastAsia="es-GT"/>
              </w:rPr>
            </w:pPr>
            <w:r>
              <w:rPr>
                <w:rFonts w:ascii="Candara" w:hAnsi="Candara" w:cs="Arial"/>
                <w:b/>
                <w:sz w:val="36"/>
              </w:rPr>
              <w:t>9</w:t>
            </w:r>
          </w:p>
        </w:tc>
        <w:tc>
          <w:tcPr>
            <w:tcW w:w="1918" w:type="dxa"/>
            <w:tcBorders>
              <w:top w:val="nil"/>
              <w:left w:val="nil"/>
              <w:bottom w:val="single" w:sz="4" w:space="0" w:color="auto"/>
              <w:right w:val="single" w:sz="4" w:space="0" w:color="auto"/>
            </w:tcBorders>
            <w:shd w:val="clear" w:color="auto" w:fill="auto"/>
            <w:vAlign w:val="center"/>
          </w:tcPr>
          <w:p w14:paraId="44AD5BC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49A76212"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y crea en el Sistema SIGES la adjudicación incorporando todos los datos que se requiere y traslada expediente a la jefatura para autorización de adjudicación.</w:t>
            </w:r>
          </w:p>
        </w:tc>
        <w:tc>
          <w:tcPr>
            <w:tcW w:w="2193" w:type="dxa"/>
            <w:tcBorders>
              <w:top w:val="nil"/>
              <w:left w:val="nil"/>
              <w:bottom w:val="single" w:sz="4" w:space="0" w:color="auto"/>
              <w:right w:val="single" w:sz="4" w:space="0" w:color="auto"/>
            </w:tcBorders>
          </w:tcPr>
          <w:p w14:paraId="356A38E3"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1FC9FDF2"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1D17708"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10</w:t>
            </w:r>
          </w:p>
        </w:tc>
        <w:tc>
          <w:tcPr>
            <w:tcW w:w="1918" w:type="dxa"/>
            <w:tcBorders>
              <w:top w:val="nil"/>
              <w:left w:val="nil"/>
              <w:bottom w:val="single" w:sz="4" w:space="0" w:color="auto"/>
              <w:right w:val="single" w:sz="4" w:space="0" w:color="auto"/>
            </w:tcBorders>
            <w:shd w:val="clear" w:color="auto" w:fill="auto"/>
            <w:vAlign w:val="center"/>
          </w:tcPr>
          <w:p w14:paraId="2BD0259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6B3E7707"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y revisa en Sistema SIGES, para autorizar la adjudicación y traslada a analista para impresión de orden de compra.</w:t>
            </w:r>
          </w:p>
        </w:tc>
        <w:tc>
          <w:tcPr>
            <w:tcW w:w="2193" w:type="dxa"/>
            <w:tcBorders>
              <w:top w:val="nil"/>
              <w:left w:val="nil"/>
              <w:bottom w:val="single" w:sz="4" w:space="0" w:color="auto"/>
              <w:right w:val="single" w:sz="4" w:space="0" w:color="auto"/>
            </w:tcBorders>
          </w:tcPr>
          <w:p w14:paraId="566946B2"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043BB917"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31FFA3E"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11</w:t>
            </w:r>
          </w:p>
        </w:tc>
        <w:tc>
          <w:tcPr>
            <w:tcW w:w="1918" w:type="dxa"/>
            <w:tcBorders>
              <w:top w:val="nil"/>
              <w:left w:val="nil"/>
              <w:bottom w:val="single" w:sz="4" w:space="0" w:color="auto"/>
              <w:right w:val="single" w:sz="4" w:space="0" w:color="auto"/>
            </w:tcBorders>
            <w:shd w:val="clear" w:color="auto" w:fill="auto"/>
            <w:vAlign w:val="center"/>
          </w:tcPr>
          <w:p w14:paraId="1CCFE163" w14:textId="77777777" w:rsidR="001F62BE" w:rsidRPr="00A50B1D" w:rsidRDefault="001F62BE" w:rsidP="001F62BE">
            <w:pPr>
              <w:spacing w:line="240" w:lineRule="auto"/>
              <w:jc w:val="center"/>
              <w:rPr>
                <w:rFonts w:ascii="Candara" w:hAnsi="Candara" w:cs="Arial"/>
                <w:sz w:val="22"/>
                <w:szCs w:val="22"/>
              </w:rPr>
            </w:pPr>
          </w:p>
          <w:p w14:paraId="6E0643AA" w14:textId="77777777" w:rsidR="001F62BE" w:rsidRPr="00A50B1D" w:rsidRDefault="001F62BE" w:rsidP="001F62BE">
            <w:pPr>
              <w:spacing w:line="240" w:lineRule="auto"/>
              <w:jc w:val="center"/>
              <w:rPr>
                <w:rFonts w:ascii="Candara" w:hAnsi="Candara" w:cs="Arial"/>
                <w:sz w:val="22"/>
                <w:szCs w:val="22"/>
              </w:rPr>
            </w:pPr>
          </w:p>
          <w:p w14:paraId="015ED383"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p w14:paraId="2DE4FAB8" w14:textId="77777777" w:rsidR="001F62BE" w:rsidRPr="00A50B1D" w:rsidRDefault="001F62BE" w:rsidP="001F62BE">
            <w:pPr>
              <w:spacing w:line="240" w:lineRule="auto"/>
              <w:jc w:val="center"/>
              <w:rPr>
                <w:rFonts w:ascii="Candara" w:hAnsi="Candara" w:cs="Arial"/>
                <w:sz w:val="22"/>
                <w:szCs w:val="22"/>
              </w:rPr>
            </w:pPr>
          </w:p>
          <w:p w14:paraId="44732C2D" w14:textId="77777777" w:rsidR="001F62BE" w:rsidRPr="00A50B1D" w:rsidRDefault="001F62BE" w:rsidP="001F62BE">
            <w:pPr>
              <w:spacing w:line="240" w:lineRule="auto"/>
              <w:jc w:val="center"/>
              <w:rPr>
                <w:rFonts w:ascii="Candara" w:hAnsi="Candara" w:cs="Arial"/>
                <w:sz w:val="22"/>
                <w:szCs w:val="22"/>
              </w:rPr>
            </w:pPr>
          </w:p>
        </w:tc>
        <w:tc>
          <w:tcPr>
            <w:tcW w:w="4677" w:type="dxa"/>
            <w:tcBorders>
              <w:top w:val="nil"/>
              <w:left w:val="nil"/>
              <w:bottom w:val="single" w:sz="4" w:space="0" w:color="auto"/>
              <w:right w:val="single" w:sz="4" w:space="0" w:color="auto"/>
            </w:tcBorders>
            <w:shd w:val="clear" w:color="auto" w:fill="auto"/>
            <w:noWrap/>
            <w:vAlign w:val="center"/>
          </w:tcPr>
          <w:p w14:paraId="11729CB2"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con aprobación de adjudicación, imprime orden de compra desde SIGES, firma y sella orden de compra y traslada expediente a jefatura para firma y sello.</w:t>
            </w:r>
          </w:p>
        </w:tc>
        <w:tc>
          <w:tcPr>
            <w:tcW w:w="2193" w:type="dxa"/>
            <w:tcBorders>
              <w:top w:val="nil"/>
              <w:left w:val="nil"/>
              <w:bottom w:val="single" w:sz="4" w:space="0" w:color="auto"/>
              <w:right w:val="single" w:sz="4" w:space="0" w:color="auto"/>
            </w:tcBorders>
          </w:tcPr>
          <w:p w14:paraId="74F20877"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3B21FFDC"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2386493"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12</w:t>
            </w:r>
          </w:p>
        </w:tc>
        <w:tc>
          <w:tcPr>
            <w:tcW w:w="1918" w:type="dxa"/>
            <w:tcBorders>
              <w:top w:val="nil"/>
              <w:left w:val="nil"/>
              <w:bottom w:val="single" w:sz="4" w:space="0" w:color="auto"/>
              <w:right w:val="single" w:sz="4" w:space="0" w:color="auto"/>
            </w:tcBorders>
            <w:shd w:val="clear" w:color="auto" w:fill="auto"/>
            <w:vAlign w:val="center"/>
          </w:tcPr>
          <w:p w14:paraId="48771E3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1CCFE4E7"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Firma y sella orden de compra, y traslada el expediente completo.</w:t>
            </w:r>
          </w:p>
        </w:tc>
        <w:tc>
          <w:tcPr>
            <w:tcW w:w="2193" w:type="dxa"/>
            <w:tcBorders>
              <w:top w:val="nil"/>
              <w:left w:val="nil"/>
              <w:bottom w:val="single" w:sz="4" w:space="0" w:color="auto"/>
              <w:right w:val="single" w:sz="4" w:space="0" w:color="auto"/>
            </w:tcBorders>
          </w:tcPr>
          <w:p w14:paraId="6E8D3B1F"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7CF86BE6"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2616E78"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13</w:t>
            </w:r>
          </w:p>
        </w:tc>
        <w:tc>
          <w:tcPr>
            <w:tcW w:w="1918" w:type="dxa"/>
            <w:tcBorders>
              <w:top w:val="nil"/>
              <w:left w:val="nil"/>
              <w:bottom w:val="single" w:sz="4" w:space="0" w:color="auto"/>
              <w:right w:val="single" w:sz="4" w:space="0" w:color="auto"/>
            </w:tcBorders>
            <w:shd w:val="clear" w:color="auto" w:fill="auto"/>
            <w:vAlign w:val="center"/>
          </w:tcPr>
          <w:p w14:paraId="0ED7B961"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04EF722B" w14:textId="77777777" w:rsidR="001F62BE" w:rsidRPr="00A50B1D" w:rsidRDefault="001F62BE" w:rsidP="001F62BE">
            <w:pPr>
              <w:jc w:val="both"/>
              <w:rPr>
                <w:rFonts w:ascii="Candara" w:hAnsi="Candara" w:cs="Arial"/>
                <w:sz w:val="22"/>
                <w:szCs w:val="22"/>
              </w:rPr>
            </w:pPr>
            <w:r w:rsidRPr="00A50B1D">
              <w:rPr>
                <w:rFonts w:ascii="Candara" w:hAnsi="Candara" w:cs="Arial"/>
                <w:sz w:val="22"/>
                <w:szCs w:val="22"/>
              </w:rPr>
              <w:t>Remite expediente para autorización, firma y sello.</w:t>
            </w:r>
          </w:p>
        </w:tc>
        <w:tc>
          <w:tcPr>
            <w:tcW w:w="2193" w:type="dxa"/>
            <w:tcBorders>
              <w:top w:val="nil"/>
              <w:left w:val="nil"/>
              <w:bottom w:val="single" w:sz="4" w:space="0" w:color="auto"/>
              <w:right w:val="single" w:sz="4" w:space="0" w:color="auto"/>
            </w:tcBorders>
          </w:tcPr>
          <w:p w14:paraId="70FB8A60"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1C772F88"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1504D77"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14</w:t>
            </w:r>
          </w:p>
        </w:tc>
        <w:tc>
          <w:tcPr>
            <w:tcW w:w="1918" w:type="dxa"/>
            <w:tcBorders>
              <w:top w:val="nil"/>
              <w:left w:val="nil"/>
              <w:bottom w:val="single" w:sz="4" w:space="0" w:color="auto"/>
              <w:right w:val="single" w:sz="4" w:space="0" w:color="auto"/>
            </w:tcBorders>
            <w:shd w:val="clear" w:color="auto" w:fill="auto"/>
            <w:vAlign w:val="center"/>
          </w:tcPr>
          <w:p w14:paraId="60B8B24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Dirección Administrativa</w:t>
            </w:r>
          </w:p>
        </w:tc>
        <w:tc>
          <w:tcPr>
            <w:tcW w:w="4677" w:type="dxa"/>
            <w:tcBorders>
              <w:top w:val="nil"/>
              <w:left w:val="nil"/>
              <w:bottom w:val="single" w:sz="4" w:space="0" w:color="auto"/>
              <w:right w:val="single" w:sz="4" w:space="0" w:color="auto"/>
            </w:tcBorders>
            <w:shd w:val="clear" w:color="auto" w:fill="auto"/>
            <w:noWrap/>
            <w:vAlign w:val="center"/>
          </w:tcPr>
          <w:p w14:paraId="289B7AA0" w14:textId="77777777" w:rsidR="001F62BE" w:rsidRPr="00A50B1D" w:rsidRDefault="001F62BE" w:rsidP="001F62BE">
            <w:pPr>
              <w:jc w:val="both"/>
              <w:rPr>
                <w:rFonts w:ascii="Candara" w:hAnsi="Candara" w:cs="Arial"/>
                <w:sz w:val="22"/>
                <w:szCs w:val="22"/>
              </w:rPr>
            </w:pPr>
            <w:r w:rsidRPr="00A50B1D">
              <w:rPr>
                <w:rFonts w:ascii="Candara" w:hAnsi="Candara" w:cs="Arial"/>
                <w:sz w:val="22"/>
                <w:szCs w:val="22"/>
              </w:rPr>
              <w:t>Recibe expediente, y lo traslada al Director Administrativo para autorización, firma y sello.</w:t>
            </w:r>
          </w:p>
        </w:tc>
        <w:tc>
          <w:tcPr>
            <w:tcW w:w="2193" w:type="dxa"/>
            <w:tcBorders>
              <w:top w:val="nil"/>
              <w:left w:val="nil"/>
              <w:bottom w:val="single" w:sz="4" w:space="0" w:color="auto"/>
              <w:right w:val="single" w:sz="4" w:space="0" w:color="auto"/>
            </w:tcBorders>
          </w:tcPr>
          <w:p w14:paraId="6FBC0E22"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1D97BC40"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3672D94"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15</w:t>
            </w:r>
          </w:p>
        </w:tc>
        <w:tc>
          <w:tcPr>
            <w:tcW w:w="1918" w:type="dxa"/>
            <w:tcBorders>
              <w:top w:val="nil"/>
              <w:left w:val="nil"/>
              <w:bottom w:val="single" w:sz="4" w:space="0" w:color="auto"/>
              <w:right w:val="single" w:sz="4" w:space="0" w:color="auto"/>
            </w:tcBorders>
            <w:shd w:val="clear" w:color="auto" w:fill="auto"/>
            <w:vAlign w:val="center"/>
          </w:tcPr>
          <w:p w14:paraId="484C50F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Director Administrativo</w:t>
            </w:r>
          </w:p>
        </w:tc>
        <w:tc>
          <w:tcPr>
            <w:tcW w:w="4677" w:type="dxa"/>
            <w:tcBorders>
              <w:top w:val="nil"/>
              <w:left w:val="nil"/>
              <w:bottom w:val="single" w:sz="4" w:space="0" w:color="auto"/>
              <w:right w:val="single" w:sz="4" w:space="0" w:color="auto"/>
            </w:tcBorders>
            <w:shd w:val="clear" w:color="auto" w:fill="auto"/>
            <w:noWrap/>
            <w:vAlign w:val="center"/>
          </w:tcPr>
          <w:p w14:paraId="32CA2703" w14:textId="77777777" w:rsidR="001F62BE" w:rsidRPr="00A50B1D" w:rsidRDefault="001F62BE" w:rsidP="001F62BE">
            <w:pPr>
              <w:jc w:val="both"/>
              <w:rPr>
                <w:rFonts w:ascii="Candara" w:hAnsi="Candara" w:cs="Arial"/>
                <w:sz w:val="22"/>
                <w:szCs w:val="22"/>
              </w:rPr>
            </w:pPr>
            <w:r w:rsidRPr="00A50B1D">
              <w:rPr>
                <w:rFonts w:ascii="Candara" w:hAnsi="Candara" w:cs="Arial"/>
                <w:sz w:val="22"/>
                <w:szCs w:val="22"/>
              </w:rPr>
              <w:t>Revisa el expediente completo y si procede lo firma y sella y traslada.</w:t>
            </w:r>
          </w:p>
        </w:tc>
        <w:tc>
          <w:tcPr>
            <w:tcW w:w="2193" w:type="dxa"/>
            <w:tcBorders>
              <w:top w:val="nil"/>
              <w:left w:val="nil"/>
              <w:bottom w:val="single" w:sz="4" w:space="0" w:color="auto"/>
              <w:right w:val="single" w:sz="4" w:space="0" w:color="auto"/>
            </w:tcBorders>
          </w:tcPr>
          <w:p w14:paraId="1047626D"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4EA1B229"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11DB61E"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16</w:t>
            </w:r>
          </w:p>
        </w:tc>
        <w:tc>
          <w:tcPr>
            <w:tcW w:w="1918" w:type="dxa"/>
            <w:tcBorders>
              <w:top w:val="nil"/>
              <w:left w:val="nil"/>
              <w:bottom w:val="single" w:sz="4" w:space="0" w:color="auto"/>
              <w:right w:val="single" w:sz="4" w:space="0" w:color="auto"/>
            </w:tcBorders>
            <w:shd w:val="clear" w:color="auto" w:fill="auto"/>
            <w:vAlign w:val="center"/>
          </w:tcPr>
          <w:p w14:paraId="4BE0990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Dirección Administrativa</w:t>
            </w:r>
          </w:p>
        </w:tc>
        <w:tc>
          <w:tcPr>
            <w:tcW w:w="4677" w:type="dxa"/>
            <w:tcBorders>
              <w:top w:val="nil"/>
              <w:left w:val="nil"/>
              <w:bottom w:val="single" w:sz="4" w:space="0" w:color="auto"/>
              <w:right w:val="single" w:sz="4" w:space="0" w:color="auto"/>
            </w:tcBorders>
            <w:shd w:val="clear" w:color="auto" w:fill="auto"/>
            <w:noWrap/>
            <w:vAlign w:val="center"/>
          </w:tcPr>
          <w:p w14:paraId="025C871B" w14:textId="77777777" w:rsidR="001F62BE" w:rsidRPr="00A50B1D" w:rsidRDefault="001F62BE" w:rsidP="001F62BE">
            <w:pPr>
              <w:ind w:left="6"/>
              <w:jc w:val="both"/>
              <w:rPr>
                <w:rFonts w:ascii="Candara" w:eastAsia="Arial Unicode MS" w:hAnsi="Candara" w:cs="Arial"/>
                <w:sz w:val="22"/>
                <w:szCs w:val="22"/>
              </w:rPr>
            </w:pPr>
            <w:r w:rsidRPr="00A50B1D">
              <w:rPr>
                <w:rFonts w:ascii="Candara" w:hAnsi="Candara" w:cs="Arial"/>
                <w:sz w:val="22"/>
                <w:szCs w:val="22"/>
              </w:rPr>
              <w:t>Recibe expediente y traslada.</w:t>
            </w:r>
          </w:p>
        </w:tc>
        <w:tc>
          <w:tcPr>
            <w:tcW w:w="2193" w:type="dxa"/>
            <w:tcBorders>
              <w:top w:val="nil"/>
              <w:left w:val="nil"/>
              <w:bottom w:val="single" w:sz="4" w:space="0" w:color="auto"/>
              <w:right w:val="single" w:sz="4" w:space="0" w:color="auto"/>
            </w:tcBorders>
          </w:tcPr>
          <w:p w14:paraId="32B7C231"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3E2F4EFA"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3CB001"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17</w:t>
            </w:r>
          </w:p>
        </w:tc>
        <w:tc>
          <w:tcPr>
            <w:tcW w:w="1918" w:type="dxa"/>
            <w:tcBorders>
              <w:top w:val="nil"/>
              <w:left w:val="nil"/>
              <w:bottom w:val="single" w:sz="4" w:space="0" w:color="auto"/>
              <w:right w:val="single" w:sz="4" w:space="0" w:color="auto"/>
            </w:tcBorders>
            <w:shd w:val="clear" w:color="auto" w:fill="auto"/>
            <w:vAlign w:val="center"/>
          </w:tcPr>
          <w:p w14:paraId="2F38D96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32F9F3E1" w14:textId="77777777" w:rsidR="001F62BE" w:rsidRPr="00A50B1D" w:rsidRDefault="001F62BE" w:rsidP="001F62BE">
            <w:pPr>
              <w:jc w:val="both"/>
              <w:rPr>
                <w:rFonts w:ascii="Candara" w:hAnsi="Candara" w:cs="Arial"/>
                <w:sz w:val="22"/>
                <w:szCs w:val="22"/>
              </w:rPr>
            </w:pPr>
            <w:r w:rsidRPr="00A50B1D">
              <w:rPr>
                <w:rFonts w:ascii="Candara" w:hAnsi="Candara" w:cs="Arial"/>
                <w:sz w:val="22"/>
                <w:szCs w:val="22"/>
              </w:rPr>
              <w:t>Recibe expediente y traslada para continuar con el proceso.</w:t>
            </w:r>
          </w:p>
        </w:tc>
        <w:tc>
          <w:tcPr>
            <w:tcW w:w="2193" w:type="dxa"/>
            <w:tcBorders>
              <w:top w:val="nil"/>
              <w:left w:val="nil"/>
              <w:bottom w:val="single" w:sz="4" w:space="0" w:color="auto"/>
              <w:right w:val="single" w:sz="4" w:space="0" w:color="auto"/>
            </w:tcBorders>
          </w:tcPr>
          <w:p w14:paraId="3A0DCAF1"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7291966A"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7F594FA" w14:textId="77777777" w:rsidR="001F62BE" w:rsidRPr="00B77636" w:rsidRDefault="001F62BE" w:rsidP="001F62BE">
            <w:pPr>
              <w:spacing w:line="240" w:lineRule="auto"/>
              <w:jc w:val="center"/>
              <w:rPr>
                <w:rFonts w:ascii="Candara" w:hAnsi="Candara" w:cs="Arial"/>
                <w:b/>
                <w:sz w:val="36"/>
              </w:rPr>
            </w:pPr>
            <w:r w:rsidRPr="00B77636">
              <w:rPr>
                <w:rFonts w:ascii="Candara" w:hAnsi="Candara" w:cs="Arial"/>
                <w:b/>
                <w:sz w:val="36"/>
              </w:rPr>
              <w:t>1</w:t>
            </w:r>
            <w:r>
              <w:rPr>
                <w:rFonts w:ascii="Candara" w:hAnsi="Candara" w:cs="Arial"/>
                <w:b/>
                <w:sz w:val="36"/>
              </w:rPr>
              <w:t>8</w:t>
            </w:r>
          </w:p>
        </w:tc>
        <w:tc>
          <w:tcPr>
            <w:tcW w:w="1918" w:type="dxa"/>
            <w:tcBorders>
              <w:top w:val="nil"/>
              <w:left w:val="nil"/>
              <w:bottom w:val="single" w:sz="4" w:space="0" w:color="auto"/>
              <w:right w:val="single" w:sz="4" w:space="0" w:color="auto"/>
            </w:tcBorders>
            <w:shd w:val="clear" w:color="auto" w:fill="auto"/>
            <w:vAlign w:val="center"/>
          </w:tcPr>
          <w:p w14:paraId="63611196"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UDAF</w:t>
            </w:r>
          </w:p>
        </w:tc>
        <w:tc>
          <w:tcPr>
            <w:tcW w:w="4677" w:type="dxa"/>
            <w:tcBorders>
              <w:top w:val="nil"/>
              <w:left w:val="nil"/>
              <w:bottom w:val="single" w:sz="4" w:space="0" w:color="auto"/>
              <w:right w:val="single" w:sz="4" w:space="0" w:color="auto"/>
            </w:tcBorders>
            <w:shd w:val="clear" w:color="auto" w:fill="auto"/>
            <w:noWrap/>
            <w:vAlign w:val="center"/>
          </w:tcPr>
          <w:p w14:paraId="1DEC8E5F" w14:textId="153C1BBF" w:rsidR="001F62BE"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físico, lo revisa:</w:t>
            </w:r>
          </w:p>
          <w:p w14:paraId="3E012B3B" w14:textId="77777777" w:rsidR="00A50B1D" w:rsidRPr="00A50B1D" w:rsidRDefault="00A50B1D" w:rsidP="001F62BE">
            <w:pPr>
              <w:jc w:val="both"/>
              <w:rPr>
                <w:rFonts w:ascii="Candara" w:eastAsia="Arial Unicode MS" w:hAnsi="Candara" w:cs="Arial"/>
                <w:sz w:val="22"/>
                <w:szCs w:val="22"/>
              </w:rPr>
            </w:pPr>
          </w:p>
          <w:p w14:paraId="171E950D" w14:textId="77777777" w:rsidR="001F62BE" w:rsidRPr="00A50B1D" w:rsidRDefault="001F62BE" w:rsidP="00744E74">
            <w:pPr>
              <w:pStyle w:val="Prrafodelista"/>
              <w:numPr>
                <w:ilvl w:val="1"/>
                <w:numId w:val="16"/>
              </w:numPr>
              <w:suppressAutoHyphens/>
              <w:spacing w:after="200"/>
              <w:jc w:val="both"/>
              <w:rPr>
                <w:rFonts w:ascii="Candara" w:eastAsia="Arial Unicode MS" w:hAnsi="Candara" w:cs="Arial"/>
                <w:sz w:val="22"/>
                <w:szCs w:val="22"/>
              </w:rPr>
            </w:pPr>
            <w:r w:rsidRPr="00A50B1D">
              <w:rPr>
                <w:rFonts w:ascii="Candara" w:eastAsia="Arial Unicode MS" w:hAnsi="Candara" w:cs="Arial"/>
                <w:sz w:val="22"/>
                <w:szCs w:val="22"/>
              </w:rPr>
              <w:lastRenderedPageBreak/>
              <w:t xml:space="preserve">Si contiene error lo devuelve ya sea al   Departamento de Contrataciones y Adquisiciones o al Centro de Costo para su corrección. </w:t>
            </w:r>
          </w:p>
          <w:p w14:paraId="0B48D297" w14:textId="77777777" w:rsidR="001F62BE" w:rsidRPr="00A50B1D" w:rsidRDefault="001F62BE" w:rsidP="001F62BE">
            <w:pPr>
              <w:pStyle w:val="Prrafodelista"/>
              <w:ind w:left="360"/>
              <w:jc w:val="both"/>
              <w:rPr>
                <w:rFonts w:ascii="Candara" w:eastAsia="Arial Unicode MS" w:hAnsi="Candara" w:cs="Arial"/>
                <w:sz w:val="22"/>
                <w:szCs w:val="22"/>
              </w:rPr>
            </w:pPr>
          </w:p>
          <w:p w14:paraId="03C3AD8C" w14:textId="77777777" w:rsidR="001F62BE" w:rsidRPr="00A50B1D" w:rsidRDefault="001F62BE" w:rsidP="00744E74">
            <w:pPr>
              <w:pStyle w:val="Prrafodelista"/>
              <w:numPr>
                <w:ilvl w:val="1"/>
                <w:numId w:val="16"/>
              </w:numPr>
              <w:suppressAutoHyphens/>
              <w:spacing w:after="200"/>
              <w:jc w:val="both"/>
              <w:rPr>
                <w:rFonts w:ascii="Candara" w:eastAsia="Arial Unicode MS" w:hAnsi="Candara" w:cs="Arial"/>
                <w:sz w:val="22"/>
                <w:szCs w:val="22"/>
              </w:rPr>
            </w:pPr>
            <w:r w:rsidRPr="00A50B1D">
              <w:rPr>
                <w:rFonts w:ascii="Candara" w:eastAsia="Arial Unicode MS" w:hAnsi="Candara" w:cs="Arial"/>
                <w:sz w:val="22"/>
                <w:szCs w:val="22"/>
              </w:rPr>
              <w:t>Si el expediente no contiene error o si ha sido corregido, procede a comprometer el expediente, imprimiendo constancia del CUR respectivo y remite el expediente físicamente, al Departamento de Contrataciones y Adquisiciones.</w:t>
            </w:r>
          </w:p>
        </w:tc>
        <w:tc>
          <w:tcPr>
            <w:tcW w:w="2193" w:type="dxa"/>
            <w:tcBorders>
              <w:top w:val="nil"/>
              <w:left w:val="nil"/>
              <w:bottom w:val="single" w:sz="4" w:space="0" w:color="auto"/>
              <w:right w:val="single" w:sz="4" w:space="0" w:color="auto"/>
            </w:tcBorders>
          </w:tcPr>
          <w:p w14:paraId="04E57A4D"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5712D4F8"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644546C" w14:textId="77777777" w:rsidR="001F62BE" w:rsidRDefault="001F62BE" w:rsidP="001F62BE">
            <w:pPr>
              <w:spacing w:line="240" w:lineRule="auto"/>
              <w:jc w:val="center"/>
              <w:rPr>
                <w:rFonts w:ascii="Candara" w:hAnsi="Candara" w:cs="Arial"/>
                <w:b/>
                <w:sz w:val="36"/>
              </w:rPr>
            </w:pPr>
            <w:r>
              <w:rPr>
                <w:rFonts w:ascii="Candara" w:hAnsi="Candara" w:cs="Arial"/>
                <w:b/>
                <w:sz w:val="36"/>
              </w:rPr>
              <w:t>19</w:t>
            </w:r>
          </w:p>
        </w:tc>
        <w:tc>
          <w:tcPr>
            <w:tcW w:w="1918" w:type="dxa"/>
            <w:tcBorders>
              <w:top w:val="nil"/>
              <w:left w:val="nil"/>
              <w:bottom w:val="single" w:sz="4" w:space="0" w:color="auto"/>
              <w:right w:val="single" w:sz="4" w:space="0" w:color="auto"/>
            </w:tcBorders>
            <w:shd w:val="clear" w:color="auto" w:fill="auto"/>
            <w:vAlign w:val="center"/>
          </w:tcPr>
          <w:p w14:paraId="16678D1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1D9BE394" w14:textId="77777777" w:rsidR="001F62BE" w:rsidRPr="00A50B1D" w:rsidRDefault="001F62BE" w:rsidP="001F62BE">
            <w:pPr>
              <w:jc w:val="both"/>
              <w:rPr>
                <w:rFonts w:ascii="Candara" w:hAnsi="Candara" w:cs="Arial"/>
                <w:sz w:val="22"/>
                <w:szCs w:val="22"/>
              </w:rPr>
            </w:pPr>
            <w:r w:rsidRPr="00A50B1D">
              <w:rPr>
                <w:rFonts w:ascii="Candara" w:eastAsia="Arial Unicode MS" w:hAnsi="Candara" w:cs="Arial"/>
                <w:sz w:val="22"/>
                <w:szCs w:val="22"/>
              </w:rPr>
              <w:t xml:space="preserve">Recibe el expediente físico de </w:t>
            </w:r>
            <w:proofErr w:type="spellStart"/>
            <w:r w:rsidRPr="00A50B1D">
              <w:rPr>
                <w:rFonts w:ascii="Candara" w:eastAsia="Arial Unicode MS" w:hAnsi="Candara" w:cs="Arial"/>
                <w:sz w:val="22"/>
                <w:szCs w:val="22"/>
              </w:rPr>
              <w:t>Udaf</w:t>
            </w:r>
            <w:proofErr w:type="spellEnd"/>
            <w:r w:rsidRPr="00A50B1D">
              <w:rPr>
                <w:rFonts w:ascii="Candara" w:eastAsia="Arial Unicode MS" w:hAnsi="Candara" w:cs="Arial"/>
                <w:sz w:val="22"/>
                <w:szCs w:val="22"/>
              </w:rPr>
              <w:t>, con el respectivo CUR y lo traslada al Analista.</w:t>
            </w:r>
          </w:p>
        </w:tc>
        <w:tc>
          <w:tcPr>
            <w:tcW w:w="2193" w:type="dxa"/>
            <w:tcBorders>
              <w:top w:val="nil"/>
              <w:left w:val="nil"/>
              <w:bottom w:val="single" w:sz="4" w:space="0" w:color="auto"/>
              <w:right w:val="single" w:sz="4" w:space="0" w:color="auto"/>
            </w:tcBorders>
          </w:tcPr>
          <w:p w14:paraId="007657CC"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35697479"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8812037"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20</w:t>
            </w:r>
          </w:p>
        </w:tc>
        <w:tc>
          <w:tcPr>
            <w:tcW w:w="1918" w:type="dxa"/>
            <w:tcBorders>
              <w:top w:val="nil"/>
              <w:left w:val="nil"/>
              <w:bottom w:val="single" w:sz="4" w:space="0" w:color="auto"/>
              <w:right w:val="single" w:sz="4" w:space="0" w:color="auto"/>
            </w:tcBorders>
            <w:shd w:val="clear" w:color="auto" w:fill="auto"/>
            <w:vAlign w:val="center"/>
          </w:tcPr>
          <w:p w14:paraId="5CBD8F0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6F260B50"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 xml:space="preserve">Publica en el Sistema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xml:space="preserve"> en el      apartado de operaciones del concurso, otros documentos, la orden de compra respectiva, para los efectos legales del plazo para la entrega de los bienes o servicios y recibe el expediente y envía por correo    electrónico la orden de compra al proveedor, notificando en el mismo acto por medio de copia al centro de costo que solicita y traslada expediente físico al Departamento de Almacén para la recepción de bienes y suministros.</w:t>
            </w:r>
          </w:p>
        </w:tc>
        <w:tc>
          <w:tcPr>
            <w:tcW w:w="2193" w:type="dxa"/>
            <w:tcBorders>
              <w:top w:val="nil"/>
              <w:left w:val="nil"/>
              <w:bottom w:val="single" w:sz="4" w:space="0" w:color="auto"/>
              <w:right w:val="single" w:sz="4" w:space="0" w:color="auto"/>
            </w:tcBorders>
          </w:tcPr>
          <w:p w14:paraId="218CE63D"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2D748062"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9A61648"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21</w:t>
            </w:r>
          </w:p>
        </w:tc>
        <w:tc>
          <w:tcPr>
            <w:tcW w:w="1918" w:type="dxa"/>
            <w:tcBorders>
              <w:top w:val="nil"/>
              <w:left w:val="nil"/>
              <w:bottom w:val="single" w:sz="4" w:space="0" w:color="auto"/>
              <w:right w:val="single" w:sz="4" w:space="0" w:color="auto"/>
            </w:tcBorders>
            <w:shd w:val="clear" w:color="auto" w:fill="auto"/>
            <w:vAlign w:val="center"/>
          </w:tcPr>
          <w:p w14:paraId="63B1973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2F0297EF"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el expediente y lo traslada al Analista para que continúe con la liquidación.</w:t>
            </w:r>
          </w:p>
        </w:tc>
        <w:tc>
          <w:tcPr>
            <w:tcW w:w="2193" w:type="dxa"/>
            <w:tcBorders>
              <w:top w:val="nil"/>
              <w:left w:val="nil"/>
              <w:bottom w:val="single" w:sz="4" w:space="0" w:color="auto"/>
              <w:right w:val="single" w:sz="4" w:space="0" w:color="auto"/>
            </w:tcBorders>
          </w:tcPr>
          <w:p w14:paraId="118B70D6"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7FD68AE8"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96E03BE"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22</w:t>
            </w:r>
          </w:p>
        </w:tc>
        <w:tc>
          <w:tcPr>
            <w:tcW w:w="1918" w:type="dxa"/>
            <w:tcBorders>
              <w:top w:val="nil"/>
              <w:left w:val="nil"/>
              <w:bottom w:val="single" w:sz="4" w:space="0" w:color="auto"/>
              <w:right w:val="single" w:sz="4" w:space="0" w:color="auto"/>
            </w:tcBorders>
            <w:shd w:val="clear" w:color="auto" w:fill="auto"/>
            <w:vAlign w:val="center"/>
          </w:tcPr>
          <w:p w14:paraId="3C928F8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5D99F3E8"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el expediente, elabora liquidación en SIGES, agregando los datos allí solicitados. Incluyendo los descuentos a efectuar de acuerdo a las operaciones realizadas por el Departamento de Contabilidad (</w:t>
            </w:r>
            <w:proofErr w:type="spellStart"/>
            <w:r w:rsidRPr="00A50B1D">
              <w:rPr>
                <w:rFonts w:ascii="Candara" w:eastAsia="Arial Unicode MS" w:hAnsi="Candara" w:cs="Arial"/>
                <w:sz w:val="22"/>
                <w:szCs w:val="22"/>
              </w:rPr>
              <w:t>Udaf</w:t>
            </w:r>
            <w:proofErr w:type="spellEnd"/>
            <w:r w:rsidRPr="00A50B1D">
              <w:rPr>
                <w:rFonts w:ascii="Candara" w:eastAsia="Arial Unicode MS" w:hAnsi="Candara" w:cs="Arial"/>
                <w:sz w:val="22"/>
                <w:szCs w:val="22"/>
              </w:rPr>
              <w:t>) y traslada el expediente a Inventario para que registre el bien si corresponde.</w:t>
            </w:r>
          </w:p>
        </w:tc>
        <w:tc>
          <w:tcPr>
            <w:tcW w:w="2193" w:type="dxa"/>
            <w:tcBorders>
              <w:top w:val="nil"/>
              <w:left w:val="nil"/>
              <w:bottom w:val="single" w:sz="4" w:space="0" w:color="auto"/>
              <w:right w:val="single" w:sz="4" w:space="0" w:color="auto"/>
            </w:tcBorders>
          </w:tcPr>
          <w:p w14:paraId="762EE365"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08BB7C5F"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9BD1CD" w14:textId="77777777" w:rsidR="001F62BE" w:rsidRPr="006B5B27" w:rsidRDefault="001F62BE" w:rsidP="001F62BE">
            <w:pPr>
              <w:spacing w:line="240" w:lineRule="auto"/>
              <w:jc w:val="center"/>
              <w:rPr>
                <w:rFonts w:cs="Arial"/>
                <w:b/>
              </w:rPr>
            </w:pPr>
            <w:r w:rsidRPr="006B5B27">
              <w:rPr>
                <w:rFonts w:ascii="Candara" w:hAnsi="Candara" w:cs="Arial"/>
                <w:b/>
                <w:sz w:val="36"/>
              </w:rPr>
              <w:lastRenderedPageBreak/>
              <w:t>2</w:t>
            </w:r>
            <w:r>
              <w:rPr>
                <w:rFonts w:ascii="Candara" w:hAnsi="Candara" w:cs="Arial"/>
                <w:b/>
                <w:sz w:val="36"/>
              </w:rPr>
              <w:t>3</w:t>
            </w:r>
          </w:p>
        </w:tc>
        <w:tc>
          <w:tcPr>
            <w:tcW w:w="1918" w:type="dxa"/>
            <w:tcBorders>
              <w:top w:val="nil"/>
              <w:left w:val="nil"/>
              <w:bottom w:val="single" w:sz="4" w:space="0" w:color="auto"/>
              <w:right w:val="single" w:sz="4" w:space="0" w:color="auto"/>
            </w:tcBorders>
            <w:shd w:val="clear" w:color="auto" w:fill="auto"/>
            <w:vAlign w:val="center"/>
          </w:tcPr>
          <w:p w14:paraId="48CC987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Secretaria de Contrataciones y Adquisiciones </w:t>
            </w:r>
          </w:p>
        </w:tc>
        <w:tc>
          <w:tcPr>
            <w:tcW w:w="4677" w:type="dxa"/>
            <w:tcBorders>
              <w:top w:val="nil"/>
              <w:left w:val="nil"/>
              <w:bottom w:val="single" w:sz="4" w:space="0" w:color="auto"/>
              <w:right w:val="single" w:sz="4" w:space="0" w:color="auto"/>
            </w:tcBorders>
            <w:shd w:val="clear" w:color="auto" w:fill="auto"/>
            <w:noWrap/>
            <w:vAlign w:val="center"/>
          </w:tcPr>
          <w:p w14:paraId="6C02C647"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físico y lo traslada a jefatura para autorización en el sistema SIGES.</w:t>
            </w:r>
          </w:p>
        </w:tc>
        <w:tc>
          <w:tcPr>
            <w:tcW w:w="2193" w:type="dxa"/>
            <w:tcBorders>
              <w:top w:val="nil"/>
              <w:left w:val="nil"/>
              <w:bottom w:val="single" w:sz="4" w:space="0" w:color="auto"/>
              <w:right w:val="single" w:sz="4" w:space="0" w:color="auto"/>
            </w:tcBorders>
          </w:tcPr>
          <w:p w14:paraId="417D8DF3"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773634B6"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B9EFADE"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24</w:t>
            </w:r>
          </w:p>
        </w:tc>
        <w:tc>
          <w:tcPr>
            <w:tcW w:w="1918" w:type="dxa"/>
            <w:tcBorders>
              <w:top w:val="nil"/>
              <w:left w:val="nil"/>
              <w:bottom w:val="single" w:sz="4" w:space="0" w:color="auto"/>
              <w:right w:val="single" w:sz="4" w:space="0" w:color="auto"/>
            </w:tcBorders>
            <w:shd w:val="clear" w:color="auto" w:fill="auto"/>
            <w:vAlign w:val="center"/>
          </w:tcPr>
          <w:p w14:paraId="3D0ACC86"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6254FB28"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revisa y autoriza si procede anexo de orden de compra / liquidación y traslada el expediente para impresión de anexo de orden de compra por el analista a cargo.</w:t>
            </w:r>
          </w:p>
        </w:tc>
        <w:tc>
          <w:tcPr>
            <w:tcW w:w="2193" w:type="dxa"/>
            <w:tcBorders>
              <w:top w:val="nil"/>
              <w:left w:val="nil"/>
              <w:bottom w:val="single" w:sz="4" w:space="0" w:color="auto"/>
              <w:right w:val="single" w:sz="4" w:space="0" w:color="auto"/>
            </w:tcBorders>
          </w:tcPr>
          <w:p w14:paraId="71341C7F"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0EAE562D"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5911EA1"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25</w:t>
            </w:r>
          </w:p>
        </w:tc>
        <w:tc>
          <w:tcPr>
            <w:tcW w:w="1918" w:type="dxa"/>
            <w:tcBorders>
              <w:top w:val="nil"/>
              <w:left w:val="nil"/>
              <w:bottom w:val="single" w:sz="4" w:space="0" w:color="auto"/>
              <w:right w:val="single" w:sz="4" w:space="0" w:color="auto"/>
            </w:tcBorders>
            <w:shd w:val="clear" w:color="auto" w:fill="auto"/>
            <w:vAlign w:val="center"/>
          </w:tcPr>
          <w:p w14:paraId="5B50F1B6"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677" w:type="dxa"/>
            <w:tcBorders>
              <w:top w:val="nil"/>
              <w:left w:val="nil"/>
              <w:bottom w:val="single" w:sz="4" w:space="0" w:color="auto"/>
              <w:right w:val="single" w:sz="4" w:space="0" w:color="auto"/>
            </w:tcBorders>
            <w:shd w:val="clear" w:color="auto" w:fill="auto"/>
            <w:noWrap/>
            <w:vAlign w:val="center"/>
          </w:tcPr>
          <w:p w14:paraId="4B55AA42"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Imprime anexo orden de compra / liquidación y traslada expediente físico a jefatura para firma.</w:t>
            </w:r>
          </w:p>
        </w:tc>
        <w:tc>
          <w:tcPr>
            <w:tcW w:w="2193" w:type="dxa"/>
            <w:tcBorders>
              <w:top w:val="nil"/>
              <w:left w:val="nil"/>
              <w:bottom w:val="single" w:sz="4" w:space="0" w:color="auto"/>
              <w:right w:val="single" w:sz="4" w:space="0" w:color="auto"/>
            </w:tcBorders>
          </w:tcPr>
          <w:p w14:paraId="30718955"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21A2A746"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12CBD16" w14:textId="77777777" w:rsidR="001F62BE" w:rsidRDefault="001F62BE" w:rsidP="001F62BE">
            <w:pPr>
              <w:spacing w:line="240" w:lineRule="auto"/>
              <w:jc w:val="center"/>
              <w:rPr>
                <w:rFonts w:ascii="Candara" w:hAnsi="Candara" w:cs="Arial"/>
                <w:b/>
                <w:sz w:val="36"/>
              </w:rPr>
            </w:pPr>
            <w:r>
              <w:rPr>
                <w:rFonts w:ascii="Candara" w:hAnsi="Candara" w:cs="Arial"/>
                <w:b/>
                <w:sz w:val="36"/>
              </w:rPr>
              <w:t>26</w:t>
            </w:r>
          </w:p>
        </w:tc>
        <w:tc>
          <w:tcPr>
            <w:tcW w:w="1918" w:type="dxa"/>
            <w:tcBorders>
              <w:top w:val="nil"/>
              <w:left w:val="nil"/>
              <w:bottom w:val="single" w:sz="4" w:space="0" w:color="auto"/>
              <w:right w:val="single" w:sz="4" w:space="0" w:color="auto"/>
            </w:tcBorders>
            <w:shd w:val="clear" w:color="auto" w:fill="auto"/>
            <w:vAlign w:val="center"/>
          </w:tcPr>
          <w:p w14:paraId="3C5ECC6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1BD59731" w14:textId="77777777" w:rsidR="001F62BE" w:rsidRPr="00A50B1D" w:rsidRDefault="001F62BE" w:rsidP="001F62BE">
            <w:pPr>
              <w:ind w:left="355" w:hanging="355"/>
              <w:jc w:val="both"/>
              <w:rPr>
                <w:rFonts w:ascii="Candara" w:eastAsia="Arial Unicode MS" w:hAnsi="Candara" w:cs="Arial"/>
                <w:sz w:val="22"/>
                <w:szCs w:val="22"/>
              </w:rPr>
            </w:pPr>
            <w:r w:rsidRPr="00A50B1D">
              <w:rPr>
                <w:rFonts w:ascii="Candara" w:eastAsia="Arial Unicode MS" w:hAnsi="Candara" w:cs="Arial"/>
                <w:sz w:val="22"/>
                <w:szCs w:val="22"/>
              </w:rPr>
              <w:t>Recibe, firma, sella y traslada.</w:t>
            </w:r>
          </w:p>
        </w:tc>
        <w:tc>
          <w:tcPr>
            <w:tcW w:w="2193" w:type="dxa"/>
            <w:tcBorders>
              <w:top w:val="nil"/>
              <w:left w:val="nil"/>
              <w:bottom w:val="single" w:sz="4" w:space="0" w:color="auto"/>
              <w:right w:val="single" w:sz="4" w:space="0" w:color="auto"/>
            </w:tcBorders>
          </w:tcPr>
          <w:p w14:paraId="6C15F69C"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682E8A80"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7F7F1C8"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27</w:t>
            </w:r>
          </w:p>
        </w:tc>
        <w:tc>
          <w:tcPr>
            <w:tcW w:w="1918" w:type="dxa"/>
            <w:tcBorders>
              <w:top w:val="nil"/>
              <w:left w:val="nil"/>
              <w:bottom w:val="single" w:sz="4" w:space="0" w:color="auto"/>
              <w:right w:val="single" w:sz="4" w:space="0" w:color="auto"/>
            </w:tcBorders>
            <w:shd w:val="clear" w:color="auto" w:fill="auto"/>
            <w:vAlign w:val="center"/>
          </w:tcPr>
          <w:p w14:paraId="7E037F3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Dirección Administrativa</w:t>
            </w:r>
          </w:p>
        </w:tc>
        <w:tc>
          <w:tcPr>
            <w:tcW w:w="4677" w:type="dxa"/>
            <w:tcBorders>
              <w:top w:val="nil"/>
              <w:left w:val="nil"/>
              <w:bottom w:val="single" w:sz="4" w:space="0" w:color="auto"/>
              <w:right w:val="single" w:sz="4" w:space="0" w:color="auto"/>
            </w:tcBorders>
            <w:shd w:val="clear" w:color="auto" w:fill="auto"/>
            <w:noWrap/>
            <w:vAlign w:val="center"/>
          </w:tcPr>
          <w:p w14:paraId="67334640"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Recibe expediente físico para trasladarlo al Director Administrativo para su aprobación.</w:t>
            </w:r>
          </w:p>
        </w:tc>
        <w:tc>
          <w:tcPr>
            <w:tcW w:w="2193" w:type="dxa"/>
            <w:tcBorders>
              <w:top w:val="nil"/>
              <w:left w:val="nil"/>
              <w:bottom w:val="single" w:sz="4" w:space="0" w:color="auto"/>
              <w:right w:val="single" w:sz="4" w:space="0" w:color="auto"/>
            </w:tcBorders>
          </w:tcPr>
          <w:p w14:paraId="351B0228"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6D97C9ED"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C8445C3"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28</w:t>
            </w:r>
          </w:p>
        </w:tc>
        <w:tc>
          <w:tcPr>
            <w:tcW w:w="1918" w:type="dxa"/>
            <w:tcBorders>
              <w:top w:val="nil"/>
              <w:left w:val="nil"/>
              <w:bottom w:val="single" w:sz="4" w:space="0" w:color="auto"/>
              <w:right w:val="single" w:sz="4" w:space="0" w:color="auto"/>
            </w:tcBorders>
            <w:shd w:val="clear" w:color="auto" w:fill="auto"/>
            <w:vAlign w:val="center"/>
          </w:tcPr>
          <w:p w14:paraId="59752DF1"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Director Administrativo</w:t>
            </w:r>
          </w:p>
        </w:tc>
        <w:tc>
          <w:tcPr>
            <w:tcW w:w="4677" w:type="dxa"/>
            <w:tcBorders>
              <w:top w:val="nil"/>
              <w:left w:val="nil"/>
              <w:bottom w:val="single" w:sz="4" w:space="0" w:color="auto"/>
              <w:right w:val="single" w:sz="4" w:space="0" w:color="auto"/>
            </w:tcBorders>
            <w:shd w:val="clear" w:color="auto" w:fill="auto"/>
            <w:noWrap/>
            <w:vAlign w:val="center"/>
          </w:tcPr>
          <w:p w14:paraId="7F706A29"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Verifica y revisa expediente y anexo orden de compra / liquidación, si procede autoriza con firma y sello y traslada expediente.</w:t>
            </w:r>
          </w:p>
        </w:tc>
        <w:tc>
          <w:tcPr>
            <w:tcW w:w="2193" w:type="dxa"/>
            <w:tcBorders>
              <w:top w:val="nil"/>
              <w:left w:val="nil"/>
              <w:bottom w:val="single" w:sz="4" w:space="0" w:color="auto"/>
              <w:right w:val="single" w:sz="4" w:space="0" w:color="auto"/>
            </w:tcBorders>
          </w:tcPr>
          <w:p w14:paraId="16A5B184"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0FB18F45" w14:textId="77777777" w:rsidTr="001F62BE">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32A730B"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29</w:t>
            </w:r>
          </w:p>
        </w:tc>
        <w:tc>
          <w:tcPr>
            <w:tcW w:w="1918" w:type="dxa"/>
            <w:tcBorders>
              <w:top w:val="nil"/>
              <w:left w:val="nil"/>
              <w:bottom w:val="single" w:sz="4" w:space="0" w:color="auto"/>
              <w:right w:val="single" w:sz="4" w:space="0" w:color="auto"/>
            </w:tcBorders>
            <w:shd w:val="clear" w:color="auto" w:fill="auto"/>
            <w:vAlign w:val="center"/>
          </w:tcPr>
          <w:p w14:paraId="3E8C673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677" w:type="dxa"/>
            <w:tcBorders>
              <w:top w:val="nil"/>
              <w:left w:val="nil"/>
              <w:bottom w:val="single" w:sz="4" w:space="0" w:color="auto"/>
              <w:right w:val="single" w:sz="4" w:space="0" w:color="auto"/>
            </w:tcBorders>
            <w:shd w:val="clear" w:color="auto" w:fill="auto"/>
            <w:noWrap/>
            <w:vAlign w:val="center"/>
          </w:tcPr>
          <w:p w14:paraId="2B60199F" w14:textId="77777777" w:rsidR="001F62BE" w:rsidRPr="00A50B1D" w:rsidRDefault="001F62BE" w:rsidP="001F62BE">
            <w:pPr>
              <w:jc w:val="both"/>
              <w:rPr>
                <w:rFonts w:ascii="Candara" w:eastAsia="Arial Unicode MS" w:hAnsi="Candara" w:cs="Arial"/>
                <w:sz w:val="22"/>
                <w:szCs w:val="22"/>
              </w:rPr>
            </w:pPr>
            <w:r w:rsidRPr="00A50B1D">
              <w:rPr>
                <w:rFonts w:ascii="Candara" w:eastAsia="Arial Unicode MS" w:hAnsi="Candara" w:cs="Arial"/>
                <w:sz w:val="22"/>
                <w:szCs w:val="22"/>
              </w:rPr>
              <w:t xml:space="preserve">Recibe y traslada el expediente físico a Ventanilla Única de </w:t>
            </w:r>
            <w:proofErr w:type="spellStart"/>
            <w:r w:rsidRPr="00A50B1D">
              <w:rPr>
                <w:rFonts w:ascii="Candara" w:eastAsia="Arial Unicode MS" w:hAnsi="Candara" w:cs="Arial"/>
                <w:sz w:val="22"/>
                <w:szCs w:val="22"/>
              </w:rPr>
              <w:t>Udaf</w:t>
            </w:r>
            <w:proofErr w:type="spellEnd"/>
            <w:r w:rsidRPr="00A50B1D">
              <w:rPr>
                <w:rFonts w:ascii="Candara" w:eastAsia="Arial Unicode MS" w:hAnsi="Candara" w:cs="Arial"/>
                <w:sz w:val="22"/>
                <w:szCs w:val="22"/>
              </w:rPr>
              <w:t xml:space="preserve"> para solicitud de devengado.</w:t>
            </w:r>
          </w:p>
        </w:tc>
        <w:tc>
          <w:tcPr>
            <w:tcW w:w="2193" w:type="dxa"/>
            <w:tcBorders>
              <w:top w:val="nil"/>
              <w:left w:val="nil"/>
              <w:bottom w:val="single" w:sz="4" w:space="0" w:color="auto"/>
              <w:right w:val="single" w:sz="4" w:space="0" w:color="auto"/>
            </w:tcBorders>
          </w:tcPr>
          <w:p w14:paraId="20C3B989" w14:textId="77777777" w:rsidR="001F62BE" w:rsidRPr="00B77636" w:rsidRDefault="001F62BE" w:rsidP="001F62BE">
            <w:pPr>
              <w:pStyle w:val="Prrafodelista"/>
              <w:spacing w:line="240" w:lineRule="auto"/>
              <w:rPr>
                <w:rFonts w:ascii="Candara" w:eastAsia="Times New Roman" w:hAnsi="Candara"/>
                <w:sz w:val="28"/>
                <w:lang w:eastAsia="es-GT"/>
              </w:rPr>
            </w:pPr>
          </w:p>
        </w:tc>
      </w:tr>
      <w:tr w:rsidR="001F62BE" w:rsidRPr="00CC1171" w14:paraId="77E47012" w14:textId="77777777" w:rsidTr="001F62BE">
        <w:trPr>
          <w:trHeight w:val="1152"/>
        </w:trPr>
        <w:tc>
          <w:tcPr>
            <w:tcW w:w="97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E208EA" w14:textId="77777777" w:rsidR="001F62BE" w:rsidRDefault="001F62BE" w:rsidP="001F62BE">
            <w:pPr>
              <w:spacing w:line="240" w:lineRule="auto"/>
              <w:jc w:val="center"/>
              <w:rPr>
                <w:rFonts w:ascii="Candara" w:eastAsia="Times New Roman" w:hAnsi="Candara" w:cs="Calibri"/>
                <w:b/>
                <w:bCs/>
                <w:sz w:val="28"/>
                <w:lang w:eastAsia="es-GT"/>
              </w:rPr>
            </w:pPr>
            <w:r w:rsidRPr="00B77636">
              <w:rPr>
                <w:rFonts w:ascii="Candara" w:hAnsi="Candara"/>
                <w:sz w:val="28"/>
              </w:rPr>
              <w:br w:type="page"/>
            </w:r>
            <w:r w:rsidRPr="00B77636">
              <w:rPr>
                <w:rFonts w:ascii="Candara" w:eastAsia="Times New Roman" w:hAnsi="Candara" w:cs="Calibri"/>
                <w:b/>
                <w:bCs/>
                <w:sz w:val="28"/>
                <w:lang w:eastAsia="es-GT"/>
              </w:rPr>
              <w:t>FIN DEL PROCEDIMIENTO</w:t>
            </w:r>
          </w:p>
          <w:p w14:paraId="29D1FD05" w14:textId="005ECCC3" w:rsidR="00480888" w:rsidRPr="00B77636" w:rsidRDefault="00480888" w:rsidP="001F62BE">
            <w:pPr>
              <w:spacing w:line="240" w:lineRule="auto"/>
              <w:jc w:val="center"/>
              <w:rPr>
                <w:rFonts w:ascii="Candara" w:hAnsi="Candara"/>
                <w:sz w:val="28"/>
              </w:rPr>
            </w:pPr>
          </w:p>
        </w:tc>
      </w:tr>
    </w:tbl>
    <w:p w14:paraId="11AC58C7" w14:textId="77777777" w:rsidR="001F62BE" w:rsidRDefault="001F62BE" w:rsidP="001F62BE">
      <w:pPr>
        <w:pStyle w:val="Sinespaciado"/>
        <w:spacing w:line="360" w:lineRule="auto"/>
        <w:jc w:val="both"/>
        <w:rPr>
          <w:rFonts w:ascii="Candara" w:hAnsi="Candara" w:cs="Arial"/>
          <w:b/>
          <w:sz w:val="24"/>
        </w:rPr>
      </w:pPr>
    </w:p>
    <w:p w14:paraId="1BD6960C" w14:textId="77777777" w:rsidR="001F62BE" w:rsidRDefault="001F62BE" w:rsidP="001F62BE">
      <w:pPr>
        <w:pStyle w:val="Sinespaciado"/>
        <w:spacing w:line="360" w:lineRule="auto"/>
        <w:jc w:val="both"/>
        <w:rPr>
          <w:rFonts w:ascii="Candara" w:hAnsi="Candara" w:cs="Arial"/>
          <w:b/>
          <w:sz w:val="24"/>
        </w:rPr>
      </w:pPr>
    </w:p>
    <w:p w14:paraId="12471657" w14:textId="77777777" w:rsidR="001F62BE" w:rsidRDefault="001F62BE" w:rsidP="001F62BE">
      <w:pPr>
        <w:jc w:val="both"/>
        <w:rPr>
          <w:rFonts w:ascii="Candara" w:eastAsia="Arial Unicode MS" w:hAnsi="Candara" w:cs="Arial"/>
        </w:rPr>
      </w:pPr>
    </w:p>
    <w:p w14:paraId="4C30C220" w14:textId="77777777" w:rsidR="001F62BE" w:rsidRDefault="001F62BE" w:rsidP="001F62BE">
      <w:pPr>
        <w:jc w:val="both"/>
        <w:rPr>
          <w:rFonts w:ascii="Candara" w:eastAsia="Arial Unicode MS" w:hAnsi="Candara" w:cs="Arial"/>
        </w:rPr>
      </w:pPr>
    </w:p>
    <w:p w14:paraId="03EEEA92" w14:textId="52BAA422" w:rsidR="00740591" w:rsidRDefault="00740591">
      <w:pPr>
        <w:spacing w:line="240" w:lineRule="auto"/>
        <w:rPr>
          <w:b/>
        </w:rPr>
      </w:pPr>
    </w:p>
    <w:p w14:paraId="5D377E66" w14:textId="1ADE7790" w:rsidR="00740591" w:rsidRDefault="00740591">
      <w:pPr>
        <w:spacing w:line="240" w:lineRule="auto"/>
        <w:rPr>
          <w:b/>
        </w:rPr>
      </w:pPr>
    </w:p>
    <w:p w14:paraId="639D9166" w14:textId="2A79A366" w:rsidR="00740591" w:rsidRDefault="00740591">
      <w:pPr>
        <w:spacing w:line="240" w:lineRule="auto"/>
        <w:rPr>
          <w:b/>
        </w:rPr>
      </w:pPr>
    </w:p>
    <w:p w14:paraId="177E50C1" w14:textId="2979BBE7" w:rsidR="00740591" w:rsidRDefault="00740591">
      <w:pPr>
        <w:spacing w:line="240" w:lineRule="auto"/>
        <w:rPr>
          <w:b/>
        </w:rPr>
      </w:pPr>
    </w:p>
    <w:p w14:paraId="3E2A4EC8" w14:textId="144E69F9" w:rsidR="00740591" w:rsidRDefault="00740591">
      <w:pPr>
        <w:spacing w:line="240" w:lineRule="auto"/>
        <w:rPr>
          <w:b/>
        </w:rPr>
      </w:pPr>
    </w:p>
    <w:p w14:paraId="09322F4A" w14:textId="58C46538" w:rsidR="001F62BE" w:rsidRDefault="001F62BE" w:rsidP="001F62BE">
      <w:pPr>
        <w:jc w:val="both"/>
        <w:rPr>
          <w:rFonts w:ascii="Candara" w:eastAsia="Arial Unicode MS" w:hAnsi="Candara" w:cs="Arial"/>
        </w:rPr>
      </w:pPr>
    </w:p>
    <w:p w14:paraId="016BF1E2" w14:textId="4FBFA863" w:rsidR="00480888" w:rsidRDefault="00480888" w:rsidP="001F62BE">
      <w:pPr>
        <w:jc w:val="both"/>
        <w:rPr>
          <w:rFonts w:ascii="Candara" w:eastAsia="Arial Unicode MS" w:hAnsi="Candara" w:cs="Arial"/>
        </w:rPr>
      </w:pPr>
    </w:p>
    <w:p w14:paraId="06ABCC30" w14:textId="7D800ACE" w:rsidR="00480888" w:rsidRDefault="00480888" w:rsidP="00480888">
      <w:pPr>
        <w:jc w:val="center"/>
      </w:pPr>
      <w:r>
        <w:object w:dxaOrig="18316" w:dyaOrig="20776" w14:anchorId="2CC936D2">
          <v:shape id="_x0000_i1028" type="#_x0000_t75" style="width:481.7pt;height:546.4pt" o:ole="">
            <v:imagedata r:id="rId16" o:title=""/>
          </v:shape>
          <o:OLEObject Type="Embed" ProgID="Visio.Drawing.15" ShapeID="_x0000_i1028" DrawAspect="Content" ObjectID="_1634651166" r:id="rId17"/>
        </w:object>
      </w:r>
    </w:p>
    <w:p w14:paraId="342B8576" w14:textId="21311DB3" w:rsidR="00480888" w:rsidRDefault="00480888" w:rsidP="00480888">
      <w:pPr>
        <w:jc w:val="center"/>
      </w:pPr>
    </w:p>
    <w:p w14:paraId="744D3291" w14:textId="4694A7FE" w:rsidR="00480888" w:rsidRDefault="00480888" w:rsidP="00480888">
      <w:pPr>
        <w:jc w:val="center"/>
      </w:pPr>
    </w:p>
    <w:p w14:paraId="4FFDA525" w14:textId="7865763C" w:rsidR="00480888" w:rsidRDefault="00480888" w:rsidP="00480888">
      <w:pPr>
        <w:jc w:val="center"/>
        <w:rPr>
          <w:rFonts w:ascii="Candara" w:eastAsia="Arial Unicode MS" w:hAnsi="Candara" w:cs="Arial"/>
        </w:rPr>
      </w:pPr>
      <w:r>
        <w:object w:dxaOrig="18316" w:dyaOrig="16305" w14:anchorId="39F5DEEC">
          <v:shape id="_x0000_i1029" type="#_x0000_t75" style="width:481.7pt;height:428.8pt" o:ole="">
            <v:imagedata r:id="rId18" o:title=""/>
          </v:shape>
          <o:OLEObject Type="Embed" ProgID="Visio.Drawing.15" ShapeID="_x0000_i1029" DrawAspect="Content" ObjectID="_1634651167" r:id="rId19"/>
        </w:object>
      </w:r>
    </w:p>
    <w:tbl>
      <w:tblPr>
        <w:tblpPr w:leftFromText="141" w:rightFromText="141" w:vertAnchor="page" w:horzAnchor="margin" w:tblpXSpec="center" w:tblpY="2551"/>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1F62BE" w:rsidRPr="0019081A" w14:paraId="002858AF" w14:textId="77777777" w:rsidTr="001F62BE">
        <w:trPr>
          <w:trHeight w:val="204"/>
        </w:trPr>
        <w:tc>
          <w:tcPr>
            <w:tcW w:w="9248" w:type="dxa"/>
            <w:tcBorders>
              <w:top w:val="single" w:sz="4" w:space="0" w:color="auto"/>
              <w:left w:val="single" w:sz="4" w:space="0" w:color="auto"/>
              <w:bottom w:val="single" w:sz="4" w:space="0" w:color="auto"/>
              <w:right w:val="single" w:sz="4" w:space="0" w:color="auto"/>
            </w:tcBorders>
            <w:shd w:val="clear" w:color="auto" w:fill="C6D9F1"/>
            <w:vAlign w:val="center"/>
          </w:tcPr>
          <w:p w14:paraId="654CEC0B" w14:textId="77777777" w:rsidR="001F62BE" w:rsidRPr="005B3CBA" w:rsidRDefault="001F62BE" w:rsidP="001F62BE">
            <w:pPr>
              <w:spacing w:line="240" w:lineRule="auto"/>
              <w:jc w:val="center"/>
              <w:rPr>
                <w:rFonts w:ascii="Candara" w:eastAsia="Calibri" w:hAnsi="Candara" w:cs="Arial"/>
                <w:b/>
                <w:lang w:val="es-ES_tradnl"/>
              </w:rPr>
            </w:pPr>
            <w:r w:rsidRPr="005B3CBA">
              <w:rPr>
                <w:rFonts w:ascii="Candara" w:eastAsia="Calibri" w:hAnsi="Candara" w:cs="Arial"/>
                <w:b/>
                <w:lang w:val="es-ES_tradnl"/>
              </w:rPr>
              <w:lastRenderedPageBreak/>
              <w:t>MODALIDADES ESPECÍFICAS</w:t>
            </w:r>
          </w:p>
          <w:p w14:paraId="53084ABF" w14:textId="77777777" w:rsidR="001F62BE" w:rsidRPr="00B77636" w:rsidRDefault="001F62BE" w:rsidP="001F62BE">
            <w:pPr>
              <w:spacing w:line="240" w:lineRule="auto"/>
              <w:jc w:val="center"/>
              <w:rPr>
                <w:rFonts w:ascii="Candara" w:hAnsi="Candara" w:cs="Arial"/>
                <w:b/>
                <w:lang w:val="es-ES_tradnl"/>
              </w:rPr>
            </w:pPr>
            <w:r w:rsidRPr="005B3CBA">
              <w:rPr>
                <w:rFonts w:ascii="Candara" w:eastAsia="Calibri" w:hAnsi="Candara" w:cs="Arial"/>
                <w:b/>
                <w:lang w:val="es-ES_tradnl"/>
              </w:rPr>
              <w:t>Licitación</w:t>
            </w:r>
            <w:r>
              <w:rPr>
                <w:rFonts w:ascii="Candara" w:eastAsia="Calibri" w:hAnsi="Candara" w:cs="Arial"/>
                <w:b/>
                <w:lang w:val="es-ES_tradnl"/>
              </w:rPr>
              <w:t xml:space="preserve"> y Cotización</w:t>
            </w:r>
          </w:p>
        </w:tc>
      </w:tr>
      <w:tr w:rsidR="001F62BE" w:rsidRPr="0019081A" w14:paraId="4DC9EF22" w14:textId="77777777" w:rsidTr="001F62BE">
        <w:trPr>
          <w:trHeight w:val="204"/>
        </w:trPr>
        <w:tc>
          <w:tcPr>
            <w:tcW w:w="9248" w:type="dxa"/>
            <w:tcBorders>
              <w:top w:val="single" w:sz="4" w:space="0" w:color="auto"/>
              <w:left w:val="single" w:sz="4" w:space="0" w:color="auto"/>
              <w:bottom w:val="single" w:sz="4" w:space="0" w:color="auto"/>
              <w:right w:val="single" w:sz="4" w:space="0" w:color="auto"/>
            </w:tcBorders>
            <w:shd w:val="clear" w:color="auto" w:fill="C6D9F1"/>
            <w:vAlign w:val="center"/>
          </w:tcPr>
          <w:p w14:paraId="26DED624" w14:textId="77777777" w:rsidR="001F62BE" w:rsidRPr="00B77636" w:rsidRDefault="001F62BE" w:rsidP="001F62BE">
            <w:pPr>
              <w:jc w:val="center"/>
              <w:rPr>
                <w:rFonts w:ascii="Candara" w:eastAsia="Calibri" w:hAnsi="Candara" w:cs="Arial"/>
                <w:b/>
                <w:lang w:val="es-ES_tradnl"/>
              </w:rPr>
            </w:pPr>
            <w:r>
              <w:rPr>
                <w:rFonts w:ascii="Candara" w:eastAsia="Calibri" w:hAnsi="Candara" w:cs="Arial"/>
                <w:b/>
                <w:lang w:val="es-ES_tradnl"/>
              </w:rPr>
              <w:t>Definición G</w:t>
            </w:r>
            <w:r w:rsidRPr="00B77636">
              <w:rPr>
                <w:rFonts w:ascii="Candara" w:eastAsia="Calibri" w:hAnsi="Candara" w:cs="Arial"/>
                <w:b/>
                <w:lang w:val="es-ES_tradnl"/>
              </w:rPr>
              <w:t xml:space="preserve">eneral </w:t>
            </w:r>
          </w:p>
        </w:tc>
      </w:tr>
      <w:tr w:rsidR="001F62BE" w:rsidRPr="0019081A" w14:paraId="13066BAD" w14:textId="77777777" w:rsidTr="001F62BE">
        <w:trPr>
          <w:trHeight w:val="204"/>
        </w:trPr>
        <w:tc>
          <w:tcPr>
            <w:tcW w:w="9248" w:type="dxa"/>
            <w:tcBorders>
              <w:top w:val="single" w:sz="4" w:space="0" w:color="auto"/>
              <w:left w:val="single" w:sz="4" w:space="0" w:color="auto"/>
              <w:bottom w:val="single" w:sz="4" w:space="0" w:color="auto"/>
              <w:right w:val="single" w:sz="4" w:space="0" w:color="auto"/>
            </w:tcBorders>
            <w:shd w:val="clear" w:color="auto" w:fill="auto"/>
            <w:vAlign w:val="center"/>
          </w:tcPr>
          <w:p w14:paraId="56E7BB39" w14:textId="77777777" w:rsidR="001F62BE" w:rsidRPr="00B77636" w:rsidRDefault="001F62BE" w:rsidP="001F62BE">
            <w:pPr>
              <w:jc w:val="both"/>
              <w:rPr>
                <w:rFonts w:ascii="Candara" w:eastAsia="Arial Unicode MS" w:hAnsi="Candara" w:cs="Arial"/>
              </w:rPr>
            </w:pPr>
            <w:r w:rsidRPr="004B240B">
              <w:rPr>
                <w:rFonts w:ascii="Candara" w:eastAsia="Arial Unicode MS" w:hAnsi="Candara" w:cs="Arial"/>
                <w:sz w:val="20"/>
              </w:rPr>
              <w:t>Cuando el monto total de los bienes, suministros y obras, exceda la cantidad de Q.900,000.00, la compra o contratación deberá hacerse por Licitación Pública, salvo los casos de excepción que indica la Ley, Si no excede de dicha suma, se sujetara a los requisitos de cotización o a los de compra directa, conforme a la Ley y el reglamento.</w:t>
            </w:r>
          </w:p>
        </w:tc>
      </w:tr>
      <w:tr w:rsidR="001F62BE" w:rsidRPr="007B466D" w14:paraId="377FB297" w14:textId="77777777" w:rsidTr="001F62BE">
        <w:trPr>
          <w:trHeight w:val="204"/>
        </w:trPr>
        <w:tc>
          <w:tcPr>
            <w:tcW w:w="9248" w:type="dxa"/>
            <w:shd w:val="clear" w:color="auto" w:fill="C6D9F1"/>
            <w:vAlign w:val="center"/>
          </w:tcPr>
          <w:p w14:paraId="785D89E3" w14:textId="77777777" w:rsidR="001F62BE" w:rsidRPr="00B77636" w:rsidRDefault="001F62BE" w:rsidP="001F62BE">
            <w:pPr>
              <w:autoSpaceDE w:val="0"/>
              <w:autoSpaceDN w:val="0"/>
              <w:adjustRightInd w:val="0"/>
              <w:contextualSpacing/>
              <w:jc w:val="center"/>
              <w:rPr>
                <w:rFonts w:ascii="Candara" w:hAnsi="Candara" w:cs="Arial"/>
                <w:bCs/>
                <w:shd w:val="clear" w:color="auto" w:fill="FFFFFF"/>
              </w:rPr>
            </w:pPr>
            <w:r w:rsidRPr="00B77636">
              <w:rPr>
                <w:rFonts w:ascii="Candara" w:eastAsia="Calibri" w:hAnsi="Candara" w:cs="Arial"/>
                <w:b/>
                <w:lang w:val="es-ES_tradnl"/>
              </w:rPr>
              <w:t xml:space="preserve"> Objetivo</w:t>
            </w:r>
          </w:p>
        </w:tc>
      </w:tr>
      <w:tr w:rsidR="001F62BE" w:rsidRPr="007B466D" w14:paraId="73A0AF60" w14:textId="77777777" w:rsidTr="001F62BE">
        <w:trPr>
          <w:trHeight w:val="219"/>
        </w:trPr>
        <w:tc>
          <w:tcPr>
            <w:tcW w:w="9248" w:type="dxa"/>
          </w:tcPr>
          <w:p w14:paraId="38F31EB3" w14:textId="77777777" w:rsidR="001F62BE" w:rsidRPr="004B240B" w:rsidRDefault="001F62BE" w:rsidP="001F62BE">
            <w:pPr>
              <w:jc w:val="both"/>
              <w:rPr>
                <w:rFonts w:ascii="Candara" w:eastAsia="Arial Unicode MS" w:hAnsi="Candara" w:cs="Arial"/>
                <w:sz w:val="20"/>
              </w:rPr>
            </w:pPr>
            <w:r w:rsidRPr="004B240B">
              <w:rPr>
                <w:rFonts w:ascii="Candara" w:eastAsia="Arial Unicode MS" w:hAnsi="Candara" w:cs="Arial"/>
                <w:sz w:val="20"/>
              </w:rPr>
              <w:t>Adquirir bienes, suministros, servicios u obras necesarias para el funcionamiento de las unidades, direcciones y despachos del Ministerio de Trabajo y Previsión Social, cuyos montos excedan de Q 900,000.00.</w:t>
            </w:r>
          </w:p>
          <w:p w14:paraId="61ED9CAE" w14:textId="77777777" w:rsidR="001F62BE" w:rsidRPr="00B77636" w:rsidRDefault="001F62BE" w:rsidP="001F62BE">
            <w:pPr>
              <w:jc w:val="both"/>
              <w:rPr>
                <w:rFonts w:ascii="Candara" w:eastAsia="Arial Unicode MS" w:hAnsi="Candara" w:cs="Arial"/>
              </w:rPr>
            </w:pPr>
            <w:r w:rsidRPr="004B240B">
              <w:rPr>
                <w:rFonts w:ascii="Candara" w:eastAsia="Arial Unicode MS" w:hAnsi="Candara" w:cs="Arial"/>
                <w:sz w:val="20"/>
              </w:rPr>
              <w:t>Cumplir con los procedimientos legales y normas establecidas en la Ley sus modificaciones y el respectivo reglamento.</w:t>
            </w:r>
          </w:p>
        </w:tc>
      </w:tr>
      <w:tr w:rsidR="001F62BE" w:rsidRPr="007B466D" w14:paraId="7F95947F" w14:textId="77777777" w:rsidTr="001F62BE">
        <w:trPr>
          <w:trHeight w:val="244"/>
        </w:trPr>
        <w:tc>
          <w:tcPr>
            <w:tcW w:w="9248" w:type="dxa"/>
            <w:shd w:val="clear" w:color="auto" w:fill="B8CCE4" w:themeFill="accent1" w:themeFillTint="66"/>
          </w:tcPr>
          <w:p w14:paraId="7674F2DA" w14:textId="77777777" w:rsidR="001F62BE" w:rsidRPr="00B77636" w:rsidRDefault="001F62BE" w:rsidP="001F62BE">
            <w:pPr>
              <w:autoSpaceDE w:val="0"/>
              <w:autoSpaceDN w:val="0"/>
              <w:adjustRightInd w:val="0"/>
              <w:contextualSpacing/>
              <w:jc w:val="center"/>
              <w:rPr>
                <w:rFonts w:ascii="Candara" w:eastAsia="Calibri" w:hAnsi="Candara" w:cs="Arial"/>
                <w:b/>
                <w:lang w:val="es-ES_tradnl"/>
              </w:rPr>
            </w:pPr>
            <w:r w:rsidRPr="00B77636">
              <w:rPr>
                <w:rFonts w:ascii="Candara" w:eastAsia="Calibri" w:hAnsi="Candara" w:cs="Arial"/>
                <w:b/>
                <w:lang w:val="es-ES_tradnl"/>
              </w:rPr>
              <w:t>Base Legal</w:t>
            </w:r>
          </w:p>
        </w:tc>
      </w:tr>
      <w:tr w:rsidR="001F62BE" w:rsidRPr="007B466D" w14:paraId="4D6E50F2" w14:textId="77777777" w:rsidTr="001F62BE">
        <w:trPr>
          <w:trHeight w:val="781"/>
        </w:trPr>
        <w:tc>
          <w:tcPr>
            <w:tcW w:w="9248" w:type="dxa"/>
          </w:tcPr>
          <w:p w14:paraId="286EBD5B"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 xml:space="preserve">Constitución Política de la República de Guatemala. Asamblea Nacional Constituyente 1985. </w:t>
            </w:r>
          </w:p>
          <w:p w14:paraId="3B631138"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 xml:space="preserve">Ley de Organismo Ejecutivo. Decreto 114-97. Congreso de la República de Guatemala. </w:t>
            </w:r>
          </w:p>
          <w:p w14:paraId="62985DEB"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 xml:space="preserve">Ley Orgánica del Presupuesto. Decreto 101-97. Congreso de la República de Guatemala. </w:t>
            </w:r>
          </w:p>
          <w:p w14:paraId="0A57F2A4"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 xml:space="preserve">Reglamento de la Ley Orgánica del Presupuesto y sus reformas. Decreto 540-2013. Congreso de la República de Guatemala. </w:t>
            </w:r>
          </w:p>
          <w:p w14:paraId="6B043120"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Ley de Contrataciones del Estado. Decreto 57-92. Congreso de la República de Guatemala.</w:t>
            </w:r>
          </w:p>
          <w:p w14:paraId="1ADD97A2" w14:textId="77777777" w:rsidR="001F62BE" w:rsidRPr="004B240B" w:rsidRDefault="001F62BE" w:rsidP="00744E74">
            <w:pPr>
              <w:pStyle w:val="Prrafodelista"/>
              <w:numPr>
                <w:ilvl w:val="0"/>
                <w:numId w:val="12"/>
              </w:numPr>
              <w:jc w:val="both"/>
              <w:rPr>
                <w:rFonts w:ascii="Candara" w:hAnsi="Candara" w:cs="Arial"/>
                <w:noProof/>
                <w:sz w:val="20"/>
              </w:rPr>
            </w:pPr>
            <w:r w:rsidRPr="004B240B">
              <w:rPr>
                <w:rFonts w:ascii="Candara" w:eastAsia="Arial Unicode MS" w:hAnsi="Candara" w:cs="Arial"/>
                <w:sz w:val="20"/>
              </w:rPr>
              <w:t xml:space="preserve"> Reglamento de la Ley de Contrataciones del Estado. Acuerdo Gubernativo 122-2016. El Presidente de la República de Guatemala. </w:t>
            </w:r>
          </w:p>
          <w:p w14:paraId="420ED0D5" w14:textId="77777777" w:rsidR="001F62BE" w:rsidRPr="00B77636" w:rsidRDefault="001F62BE" w:rsidP="00744E74">
            <w:pPr>
              <w:pStyle w:val="Prrafodelista"/>
              <w:numPr>
                <w:ilvl w:val="0"/>
                <w:numId w:val="12"/>
              </w:numPr>
              <w:jc w:val="both"/>
              <w:rPr>
                <w:rFonts w:ascii="Candara" w:hAnsi="Candara" w:cs="Arial"/>
                <w:noProof/>
              </w:rPr>
            </w:pPr>
            <w:r w:rsidRPr="004B240B">
              <w:rPr>
                <w:rFonts w:ascii="Candara" w:eastAsia="Arial Unicode MS" w:hAnsi="Candara" w:cs="Arial"/>
                <w:sz w:val="20"/>
              </w:rPr>
              <w:t>Acuerdo Ministerial 386-2003; 01-2006; 23-2010; 24-2010; 11-2010. Ministerio de Finanzas Públicas.</w:t>
            </w:r>
          </w:p>
        </w:tc>
      </w:tr>
      <w:tr w:rsidR="001F62BE" w:rsidRPr="007B466D" w14:paraId="357A3A13" w14:textId="77777777" w:rsidTr="001F62BE">
        <w:trPr>
          <w:trHeight w:val="204"/>
        </w:trPr>
        <w:tc>
          <w:tcPr>
            <w:tcW w:w="9248" w:type="dxa"/>
            <w:shd w:val="clear" w:color="auto" w:fill="C6D9F1"/>
            <w:vAlign w:val="center"/>
          </w:tcPr>
          <w:p w14:paraId="1C243E64" w14:textId="77777777" w:rsidR="001F62BE" w:rsidRPr="00B77636" w:rsidRDefault="001F62BE" w:rsidP="001F62BE">
            <w:pPr>
              <w:pStyle w:val="Listavistosa-nfasis11"/>
              <w:autoSpaceDE w:val="0"/>
              <w:autoSpaceDN w:val="0"/>
              <w:adjustRightInd w:val="0"/>
              <w:spacing w:after="0"/>
              <w:ind w:left="0"/>
              <w:jc w:val="center"/>
              <w:rPr>
                <w:rFonts w:ascii="Candara" w:hAnsi="Candara" w:cs="Arial"/>
                <w:bCs/>
                <w:shd w:val="clear" w:color="auto" w:fill="FFFFFF"/>
              </w:rPr>
            </w:pPr>
            <w:r w:rsidRPr="00B77636">
              <w:rPr>
                <w:rFonts w:ascii="Candara" w:hAnsi="Candara" w:cs="Arial"/>
                <w:b/>
                <w:lang w:val="es-ES_tradnl"/>
              </w:rPr>
              <w:t>Normas</w:t>
            </w:r>
          </w:p>
        </w:tc>
      </w:tr>
      <w:tr w:rsidR="001F62BE" w:rsidRPr="007B466D" w14:paraId="53575F35" w14:textId="77777777" w:rsidTr="001F62BE">
        <w:trPr>
          <w:trHeight w:val="4123"/>
        </w:trPr>
        <w:tc>
          <w:tcPr>
            <w:tcW w:w="9248" w:type="dxa"/>
          </w:tcPr>
          <w:p w14:paraId="2D12CA23"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El departamento de Contrataciones y Adquisiciones verificara que los requerimientos presentados se encuentren incluidos en el Plan Anual de compras.</w:t>
            </w:r>
          </w:p>
          <w:p w14:paraId="44E17562"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 xml:space="preserve">En caso de que los requerimientos de adquisiciones no estén contenidos en el Plan Anual de Compras, la dirección interesada realizará la gestión solicitando la actualización o modificación del plan. </w:t>
            </w:r>
          </w:p>
          <w:p w14:paraId="1861142F" w14:textId="77777777" w:rsidR="001F62BE" w:rsidRPr="004B240B" w:rsidRDefault="001F62BE" w:rsidP="00744E74">
            <w:pPr>
              <w:pStyle w:val="Prrafodelista"/>
              <w:numPr>
                <w:ilvl w:val="0"/>
                <w:numId w:val="12"/>
              </w:numPr>
              <w:jc w:val="both"/>
              <w:rPr>
                <w:rFonts w:ascii="Candara" w:eastAsia="Arial Unicode MS" w:hAnsi="Candara" w:cs="Arial"/>
                <w:sz w:val="20"/>
              </w:rPr>
            </w:pPr>
            <w:r w:rsidRPr="004B240B">
              <w:rPr>
                <w:rFonts w:ascii="Candara" w:eastAsia="Arial Unicode MS" w:hAnsi="Candara" w:cs="Arial"/>
                <w:sz w:val="20"/>
              </w:rPr>
              <w:t>Para que la compra o contratación proceda, las bases de licitación pública deben contar con el dictamen técnico emitido por la unidad que cuente con personal idóneo, el dictamen presupuestario emitido por la Unidad de Administración Financiera UDAF y el dictamen Jurídico emitido por el Director de Consejo Técnico.</w:t>
            </w:r>
          </w:p>
          <w:p w14:paraId="5F5011E9" w14:textId="77777777" w:rsidR="001F62BE" w:rsidRPr="004B240B" w:rsidRDefault="001F62BE" w:rsidP="00744E74">
            <w:pPr>
              <w:pStyle w:val="Prrafodelista"/>
              <w:numPr>
                <w:ilvl w:val="0"/>
                <w:numId w:val="12"/>
              </w:numPr>
              <w:jc w:val="both"/>
              <w:rPr>
                <w:rFonts w:ascii="Candara" w:eastAsia="Arial Unicode MS" w:hAnsi="Candara" w:cs="Arial"/>
              </w:rPr>
            </w:pPr>
            <w:r w:rsidRPr="004B240B">
              <w:rPr>
                <w:rFonts w:ascii="Candara" w:eastAsia="Arial Unicode MS" w:hAnsi="Candara" w:cs="Arial"/>
                <w:sz w:val="20"/>
              </w:rPr>
              <w:t>La idoneidad de los integrantes de la Junta de Licitación se determinará de acuerdo a lo establecido en la Ley, de acuerdo también con la naturaleza del evento a tratar.</w:t>
            </w:r>
          </w:p>
          <w:p w14:paraId="1DCBF263" w14:textId="77777777" w:rsidR="001F62BE" w:rsidRPr="004B240B" w:rsidRDefault="001F62BE" w:rsidP="00744E74">
            <w:pPr>
              <w:pStyle w:val="Prrafodelista"/>
              <w:numPr>
                <w:ilvl w:val="0"/>
                <w:numId w:val="12"/>
              </w:numPr>
              <w:suppressAutoHyphens/>
              <w:jc w:val="both"/>
              <w:rPr>
                <w:rFonts w:ascii="Candara" w:eastAsia="Arial Unicode MS" w:hAnsi="Candara" w:cs="Arial"/>
                <w:sz w:val="20"/>
              </w:rPr>
            </w:pPr>
            <w:r w:rsidRPr="004B240B">
              <w:rPr>
                <w:rFonts w:ascii="Candara" w:eastAsia="Arial Unicode MS" w:hAnsi="Candara" w:cs="Arial"/>
                <w:sz w:val="20"/>
              </w:rPr>
              <w:t>El nombramiento de los integrantes de la Junta de Licitación corresponde al Despacho Superior, previa solicitud de nómina de candidatos elegibles proporcionada por la Dirección de Recursos Humanos de acuerdo al perfil y tipo de servicio, bien o suministro a contratar.</w:t>
            </w:r>
          </w:p>
          <w:p w14:paraId="341E722B" w14:textId="77777777" w:rsidR="001F62BE" w:rsidRDefault="001F62BE" w:rsidP="00744E74">
            <w:pPr>
              <w:pStyle w:val="Prrafodelista"/>
              <w:numPr>
                <w:ilvl w:val="0"/>
                <w:numId w:val="12"/>
              </w:numPr>
              <w:suppressAutoHyphens/>
              <w:jc w:val="both"/>
              <w:rPr>
                <w:rFonts w:ascii="Candara" w:eastAsia="Arial Unicode MS" w:hAnsi="Candara" w:cs="Arial"/>
                <w:sz w:val="20"/>
              </w:rPr>
            </w:pPr>
            <w:r w:rsidRPr="004B240B">
              <w:rPr>
                <w:rFonts w:ascii="Candara" w:eastAsia="Arial Unicode MS" w:hAnsi="Candara" w:cs="Arial"/>
                <w:sz w:val="20"/>
              </w:rPr>
              <w:t>En caso de que los requerimientos de adquisiciones no estén contenidos en el Plan Anual de Compras, la dirección competente realizará la gestión solicitando la actualización o modificación del plan.</w:t>
            </w:r>
          </w:p>
          <w:p w14:paraId="0F0EA9ED" w14:textId="77777777" w:rsidR="001F62BE" w:rsidRDefault="001F62BE" w:rsidP="00744E74">
            <w:pPr>
              <w:pStyle w:val="Prrafodelista"/>
              <w:numPr>
                <w:ilvl w:val="0"/>
                <w:numId w:val="12"/>
              </w:numPr>
              <w:suppressAutoHyphens/>
              <w:jc w:val="both"/>
              <w:rPr>
                <w:rFonts w:ascii="Candara" w:eastAsia="Arial Unicode MS" w:hAnsi="Candara" w:cs="Arial"/>
                <w:sz w:val="20"/>
              </w:rPr>
            </w:pPr>
            <w:r w:rsidRPr="00F073B1">
              <w:rPr>
                <w:rFonts w:ascii="Candara" w:eastAsia="Arial Unicode MS" w:hAnsi="Candara" w:cs="Arial"/>
                <w:sz w:val="20"/>
              </w:rPr>
              <w:t xml:space="preserve">La Unidad de Administración Financiera UDAF deberá emitir las constancias y dictámenes presupuestarios correspondientes y deberá realizar las gestiones respectivas para garantizar la </w:t>
            </w:r>
            <w:r w:rsidRPr="00F073B1">
              <w:rPr>
                <w:rFonts w:ascii="Candara" w:eastAsia="Arial Unicode MS" w:hAnsi="Candara" w:cs="Arial"/>
                <w:sz w:val="20"/>
              </w:rPr>
              <w:lastRenderedPageBreak/>
              <w:t xml:space="preserve">existencia de disponibilidad para el objeto de las adquisiciones, así como observar las disposiciones legales establecidas en la Ley. </w:t>
            </w:r>
          </w:p>
          <w:p w14:paraId="40999575" w14:textId="77777777" w:rsidR="001F62BE" w:rsidRPr="00F073B1" w:rsidRDefault="001F62BE" w:rsidP="00744E74">
            <w:pPr>
              <w:pStyle w:val="Prrafodelista"/>
              <w:numPr>
                <w:ilvl w:val="0"/>
                <w:numId w:val="12"/>
              </w:numPr>
              <w:suppressAutoHyphens/>
              <w:jc w:val="both"/>
              <w:rPr>
                <w:rFonts w:ascii="Candara" w:eastAsia="Arial Unicode MS" w:hAnsi="Candara" w:cs="Arial"/>
                <w:sz w:val="20"/>
              </w:rPr>
            </w:pPr>
            <w:r w:rsidRPr="00F073B1">
              <w:rPr>
                <w:rFonts w:ascii="Candara" w:eastAsia="Arial Unicode MS" w:hAnsi="Candara" w:cs="Arial"/>
                <w:sz w:val="20"/>
              </w:rPr>
              <w:t xml:space="preserve">Para llevar a cabo la Licitación Pública, deberán elaborarse los siguientes documentos: Bases de licitación, especificaciones generales, especificaciones técnicas, disposiciones especiales, planos de construcción, cuando corresponda indicadores </w:t>
            </w:r>
            <w:proofErr w:type="spellStart"/>
            <w:r w:rsidRPr="00F073B1">
              <w:rPr>
                <w:rFonts w:ascii="Candara" w:eastAsia="Arial Unicode MS" w:hAnsi="Candara" w:cs="Arial"/>
                <w:sz w:val="20"/>
              </w:rPr>
              <w:t>Cost</w:t>
            </w:r>
            <w:proofErr w:type="spellEnd"/>
            <w:r w:rsidRPr="00F073B1">
              <w:rPr>
                <w:rFonts w:ascii="Candara" w:eastAsia="Arial Unicode MS" w:hAnsi="Candara" w:cs="Arial"/>
                <w:sz w:val="20"/>
              </w:rPr>
              <w:t>.</w:t>
            </w:r>
          </w:p>
          <w:p w14:paraId="5F07715C" w14:textId="77777777" w:rsidR="001F62BE" w:rsidRPr="00F073B1" w:rsidRDefault="001F62BE" w:rsidP="00744E74">
            <w:pPr>
              <w:pStyle w:val="Prrafodelista"/>
              <w:numPr>
                <w:ilvl w:val="0"/>
                <w:numId w:val="12"/>
              </w:numPr>
              <w:suppressAutoHyphens/>
              <w:spacing w:after="200"/>
              <w:rPr>
                <w:rFonts w:ascii="Candara" w:eastAsia="Arial Unicode MS" w:hAnsi="Candara" w:cs="Arial"/>
                <w:sz w:val="20"/>
              </w:rPr>
            </w:pPr>
            <w:r w:rsidRPr="00F073B1">
              <w:rPr>
                <w:rFonts w:ascii="Candara" w:eastAsia="Arial Unicode MS" w:hAnsi="Candara" w:cs="Arial"/>
                <w:sz w:val="20"/>
              </w:rPr>
              <w:t>Las bases deberán contener como mínimo: Condiciones que deben reunir los oferentes, características generales y específicas, lugar y forma en donde ha de ejecutarse la obra, entregados los bienes o prestados los servicios, listado de documentos que debe contener la plica original y copias requeridas, una de las cuales será puesta a disposición de los eferentes, indicación que el oferente deberá constituir las garantías, riesgos a cubrir, su vigencia y montos a que se refiere el Título V de la Ley; forma de pago de la obra, de los bienes y7o servicios, porcentaje de anticipo y procedimiento para otorgarlo, lugar, dirección exacta, fecha y hora en que se efectuara la diligencia de presentación, recepción y apertura de plicas, declaración Jurada que el oferente no es deudor moroso del Estado ni de las entidades a las que refiere el artículo 1 de la Ley; Indicación de la forma de integ4racion de precios unitarios por renglón, criterios que debe tomar en cuenta la Junta de Licitación para calificar las ofertas recibidas, indicación de los requisitos que se consideren fundamentales y modelos de oferta e</w:t>
            </w:r>
            <w:r>
              <w:rPr>
                <w:rFonts w:ascii="Candara" w:eastAsia="Arial Unicode MS" w:hAnsi="Candara" w:cs="Arial"/>
                <w:sz w:val="20"/>
              </w:rPr>
              <w:t>conómica y proyecto de contrato.</w:t>
            </w:r>
          </w:p>
          <w:p w14:paraId="3B94B7AE" w14:textId="77777777" w:rsidR="001F62BE" w:rsidRPr="00B411EB" w:rsidRDefault="001F62BE" w:rsidP="001F62BE">
            <w:pPr>
              <w:pStyle w:val="Prrafodelista"/>
              <w:ind w:left="360"/>
              <w:jc w:val="both"/>
              <w:rPr>
                <w:rFonts w:ascii="Candara" w:eastAsia="Arial Unicode MS" w:hAnsi="Candara" w:cs="Arial"/>
                <w:sz w:val="20"/>
              </w:rPr>
            </w:pPr>
          </w:p>
        </w:tc>
      </w:tr>
    </w:tbl>
    <w:p w14:paraId="59EC5BA7" w14:textId="77777777" w:rsidR="001F62BE" w:rsidRDefault="001F62BE" w:rsidP="001F62BE">
      <w:pPr>
        <w:jc w:val="both"/>
        <w:rPr>
          <w:rFonts w:ascii="Candara" w:eastAsia="Arial Unicode MS" w:hAnsi="Candara" w:cs="Arial"/>
        </w:rPr>
      </w:pPr>
    </w:p>
    <w:p w14:paraId="5B8508FB" w14:textId="77777777" w:rsidR="001F62BE" w:rsidRDefault="001F62BE" w:rsidP="001F62BE">
      <w:pPr>
        <w:jc w:val="both"/>
        <w:rPr>
          <w:rFonts w:ascii="Candara" w:eastAsia="Arial Unicode MS" w:hAnsi="Candara" w:cs="Arial"/>
        </w:rPr>
      </w:pPr>
    </w:p>
    <w:p w14:paraId="19B673EE" w14:textId="77777777" w:rsidR="001F62BE" w:rsidRDefault="001F62BE" w:rsidP="001F62BE">
      <w:pPr>
        <w:jc w:val="both"/>
        <w:rPr>
          <w:rFonts w:ascii="Candara" w:eastAsia="Arial Unicode MS" w:hAnsi="Candara" w:cs="Arial"/>
        </w:rPr>
      </w:pPr>
    </w:p>
    <w:p w14:paraId="2DAD0E1D" w14:textId="74E5AC0B" w:rsidR="001F62BE" w:rsidRDefault="001F62BE" w:rsidP="00F60ACC">
      <w:pPr>
        <w:jc w:val="both"/>
      </w:pPr>
    </w:p>
    <w:p w14:paraId="2A062379" w14:textId="3D04FEA1" w:rsidR="001F62BE" w:rsidRDefault="001F62BE" w:rsidP="00F60ACC">
      <w:pPr>
        <w:jc w:val="both"/>
      </w:pPr>
    </w:p>
    <w:p w14:paraId="03A94B92" w14:textId="596B74B6" w:rsidR="001F62BE" w:rsidRDefault="001F62BE" w:rsidP="00F60ACC">
      <w:pPr>
        <w:jc w:val="both"/>
      </w:pPr>
    </w:p>
    <w:p w14:paraId="0A695F62" w14:textId="368CEF0E" w:rsidR="001F62BE" w:rsidRDefault="001F62BE" w:rsidP="00F60ACC">
      <w:pPr>
        <w:jc w:val="both"/>
      </w:pPr>
    </w:p>
    <w:p w14:paraId="57BBCB18" w14:textId="266377BB" w:rsidR="001F62BE" w:rsidRDefault="001F62BE" w:rsidP="00F60ACC">
      <w:pPr>
        <w:jc w:val="both"/>
      </w:pPr>
    </w:p>
    <w:p w14:paraId="50F500EC" w14:textId="071AF27F" w:rsidR="001F62BE" w:rsidRDefault="001F62BE" w:rsidP="00F60ACC">
      <w:pPr>
        <w:jc w:val="both"/>
      </w:pPr>
    </w:p>
    <w:p w14:paraId="2FD59B33" w14:textId="1BE55BDE" w:rsidR="001F62BE" w:rsidRDefault="001F62BE" w:rsidP="00F60ACC">
      <w:pPr>
        <w:jc w:val="both"/>
      </w:pPr>
    </w:p>
    <w:p w14:paraId="49021536" w14:textId="5E5A4871" w:rsidR="001F62BE" w:rsidRDefault="001F62BE" w:rsidP="00F60ACC">
      <w:pPr>
        <w:jc w:val="both"/>
      </w:pPr>
    </w:p>
    <w:p w14:paraId="489A07BE" w14:textId="029713D0" w:rsidR="001F62BE" w:rsidRDefault="001F62BE" w:rsidP="00F60ACC">
      <w:pPr>
        <w:jc w:val="both"/>
      </w:pPr>
    </w:p>
    <w:p w14:paraId="78DFBE64" w14:textId="480C3192" w:rsidR="001F62BE" w:rsidRDefault="001F62BE" w:rsidP="00F60ACC">
      <w:pPr>
        <w:jc w:val="both"/>
      </w:pPr>
    </w:p>
    <w:p w14:paraId="16D6942B" w14:textId="762CC450" w:rsidR="001F62BE" w:rsidRDefault="001F62BE" w:rsidP="00F60ACC">
      <w:pPr>
        <w:jc w:val="both"/>
      </w:pPr>
    </w:p>
    <w:p w14:paraId="2E742880" w14:textId="1D60A49E" w:rsidR="001F62BE" w:rsidRDefault="001F62BE" w:rsidP="00F60ACC">
      <w:pPr>
        <w:jc w:val="both"/>
      </w:pPr>
    </w:p>
    <w:p w14:paraId="1F980822" w14:textId="6BD5FC48" w:rsidR="001F62BE" w:rsidRDefault="001F62BE" w:rsidP="00F60ACC">
      <w:pPr>
        <w:jc w:val="both"/>
      </w:pPr>
    </w:p>
    <w:p w14:paraId="0B3C4C9F" w14:textId="4847FED5" w:rsidR="001F62BE" w:rsidRDefault="001F62BE" w:rsidP="00F60ACC">
      <w:pPr>
        <w:jc w:val="both"/>
      </w:pPr>
    </w:p>
    <w:p w14:paraId="0D080FDE" w14:textId="6F8493E4" w:rsidR="001F62BE" w:rsidRDefault="001F62BE" w:rsidP="00F60ACC">
      <w:pPr>
        <w:jc w:val="both"/>
      </w:pPr>
    </w:p>
    <w:p w14:paraId="4C2A8571" w14:textId="03582E40" w:rsidR="001F62BE" w:rsidRDefault="001F62BE" w:rsidP="00F60ACC">
      <w:pPr>
        <w:jc w:val="both"/>
      </w:pPr>
    </w:p>
    <w:p w14:paraId="68F2F7F5" w14:textId="51AD04BF" w:rsidR="001F62BE" w:rsidRDefault="001F62BE" w:rsidP="00F60ACC">
      <w:pPr>
        <w:jc w:val="both"/>
      </w:pPr>
    </w:p>
    <w:p w14:paraId="443A59E9" w14:textId="77777777" w:rsidR="001F62BE" w:rsidRPr="001F62BE" w:rsidRDefault="001F62BE" w:rsidP="001F62BE">
      <w:pPr>
        <w:pStyle w:val="Ttulo2"/>
        <w:rPr>
          <w:rFonts w:ascii="Candara" w:eastAsia="Arial Unicode MS" w:hAnsi="Candara"/>
        </w:rPr>
      </w:pPr>
      <w:bookmarkStart w:id="38" w:name="_Toc23251361"/>
      <w:bookmarkStart w:id="39" w:name="_Toc23251861"/>
      <w:bookmarkStart w:id="40" w:name="_Toc24028856"/>
      <w:bookmarkStart w:id="41" w:name="_Toc24030914"/>
      <w:r w:rsidRPr="001F62BE">
        <w:rPr>
          <w:rFonts w:ascii="Candara" w:eastAsia="Arial Unicode MS" w:hAnsi="Candara"/>
        </w:rPr>
        <w:lastRenderedPageBreak/>
        <w:t>7.3 Licitación</w:t>
      </w:r>
      <w:bookmarkEnd w:id="38"/>
      <w:bookmarkEnd w:id="39"/>
      <w:bookmarkEnd w:id="40"/>
      <w:bookmarkEnd w:id="41"/>
    </w:p>
    <w:tbl>
      <w:tblPr>
        <w:tblW w:w="9781" w:type="dxa"/>
        <w:tblInd w:w="-147" w:type="dxa"/>
        <w:tblCellMar>
          <w:left w:w="70" w:type="dxa"/>
          <w:right w:w="70" w:type="dxa"/>
        </w:tblCellMar>
        <w:tblLook w:val="04A0" w:firstRow="1" w:lastRow="0" w:firstColumn="1" w:lastColumn="0" w:noHBand="0" w:noVBand="1"/>
      </w:tblPr>
      <w:tblGrid>
        <w:gridCol w:w="1191"/>
        <w:gridCol w:w="1678"/>
        <w:gridCol w:w="4719"/>
        <w:gridCol w:w="2193"/>
      </w:tblGrid>
      <w:tr w:rsidR="001F62BE" w:rsidRPr="00B77636" w14:paraId="0C42F03D" w14:textId="77777777" w:rsidTr="001F62BE">
        <w:trPr>
          <w:trHeight w:val="543"/>
          <w:tblHeader/>
        </w:trPr>
        <w:tc>
          <w:tcPr>
            <w:tcW w:w="119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D981105" w14:textId="77777777" w:rsidR="001F62BE" w:rsidRPr="005B3CBA" w:rsidRDefault="001F62BE" w:rsidP="001F62BE">
            <w:pPr>
              <w:spacing w:line="240" w:lineRule="auto"/>
              <w:jc w:val="center"/>
              <w:rPr>
                <w:rFonts w:ascii="Candara" w:eastAsia="Times New Roman" w:hAnsi="Candara" w:cs="Calibri"/>
                <w:b/>
                <w:bCs/>
                <w:lang w:eastAsia="es-GT"/>
              </w:rPr>
            </w:pPr>
            <w:r w:rsidRPr="005B3CBA">
              <w:rPr>
                <w:rFonts w:ascii="Candara" w:eastAsia="Times New Roman" w:hAnsi="Candara" w:cs="Calibri"/>
                <w:b/>
                <w:bCs/>
                <w:lang w:eastAsia="es-GT"/>
              </w:rPr>
              <w:t>PASO                            No.</w:t>
            </w:r>
          </w:p>
        </w:tc>
        <w:tc>
          <w:tcPr>
            <w:tcW w:w="167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DD1AA56" w14:textId="77777777" w:rsidR="001F62BE" w:rsidRPr="005B3CBA" w:rsidRDefault="001F62BE" w:rsidP="001F62BE">
            <w:pPr>
              <w:spacing w:line="240" w:lineRule="auto"/>
              <w:jc w:val="center"/>
              <w:rPr>
                <w:rFonts w:ascii="Candara" w:eastAsia="Times New Roman" w:hAnsi="Candara" w:cs="Calibri"/>
                <w:b/>
                <w:bCs/>
                <w:lang w:eastAsia="es-GT"/>
              </w:rPr>
            </w:pPr>
            <w:r w:rsidRPr="005B3CBA">
              <w:rPr>
                <w:rFonts w:ascii="Candara" w:eastAsia="Times New Roman" w:hAnsi="Candara" w:cs="Calibri"/>
                <w:b/>
                <w:bCs/>
                <w:lang w:eastAsia="es-GT"/>
              </w:rPr>
              <w:t>RESPONSABLE / PUESTO</w:t>
            </w:r>
          </w:p>
        </w:tc>
        <w:tc>
          <w:tcPr>
            <w:tcW w:w="471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F805D97" w14:textId="77777777" w:rsidR="001F62BE" w:rsidRPr="005B3CBA" w:rsidRDefault="001F62BE" w:rsidP="001F62BE">
            <w:pPr>
              <w:spacing w:line="240" w:lineRule="auto"/>
              <w:jc w:val="center"/>
              <w:rPr>
                <w:rFonts w:ascii="Candara" w:eastAsia="Times New Roman" w:hAnsi="Candara" w:cs="Calibri"/>
                <w:b/>
                <w:bCs/>
                <w:szCs w:val="20"/>
                <w:lang w:eastAsia="es-GT"/>
              </w:rPr>
            </w:pPr>
            <w:r w:rsidRPr="005B3CBA">
              <w:rPr>
                <w:rFonts w:ascii="Candara" w:eastAsia="Times New Roman" w:hAnsi="Candara" w:cs="Calibri"/>
                <w:b/>
                <w:bCs/>
                <w:szCs w:val="20"/>
                <w:lang w:eastAsia="es-GT"/>
              </w:rPr>
              <w:t>ACTIVIDAD</w:t>
            </w:r>
          </w:p>
        </w:tc>
        <w:tc>
          <w:tcPr>
            <w:tcW w:w="2193" w:type="dxa"/>
            <w:tcBorders>
              <w:top w:val="single" w:sz="4" w:space="0" w:color="auto"/>
              <w:left w:val="nil"/>
              <w:bottom w:val="single" w:sz="4" w:space="0" w:color="auto"/>
              <w:right w:val="single" w:sz="4" w:space="0" w:color="auto"/>
            </w:tcBorders>
            <w:shd w:val="clear" w:color="auto" w:fill="95B3D7" w:themeFill="accent1" w:themeFillTint="99"/>
          </w:tcPr>
          <w:p w14:paraId="4A93341C" w14:textId="77777777" w:rsidR="001F62BE" w:rsidRPr="005B3CBA" w:rsidRDefault="001F62BE" w:rsidP="001F62BE">
            <w:pPr>
              <w:spacing w:line="240" w:lineRule="auto"/>
              <w:jc w:val="center"/>
              <w:rPr>
                <w:rFonts w:ascii="Candara" w:eastAsia="Times New Roman" w:hAnsi="Candara" w:cs="Calibri"/>
                <w:b/>
                <w:bCs/>
                <w:szCs w:val="20"/>
                <w:lang w:eastAsia="es-GT"/>
              </w:rPr>
            </w:pPr>
            <w:r w:rsidRPr="005B3CBA">
              <w:rPr>
                <w:rFonts w:ascii="Candara" w:eastAsia="Times New Roman" w:hAnsi="Candara" w:cs="Calibri"/>
                <w:b/>
                <w:bCs/>
                <w:szCs w:val="20"/>
                <w:lang w:eastAsia="es-GT"/>
              </w:rPr>
              <w:t>DOCUMENTO APLICADO</w:t>
            </w:r>
          </w:p>
        </w:tc>
      </w:tr>
      <w:tr w:rsidR="001F62BE" w:rsidRPr="00B77636" w14:paraId="3D6B6A67"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7F07145F"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t>1</w:t>
            </w:r>
          </w:p>
          <w:p w14:paraId="4DA573E7" w14:textId="77777777" w:rsidR="001F62BE" w:rsidRDefault="001F62BE" w:rsidP="001F62BE">
            <w:pPr>
              <w:spacing w:line="240" w:lineRule="auto"/>
              <w:jc w:val="center"/>
              <w:rPr>
                <w:rFonts w:ascii="Candara" w:hAnsi="Candara" w:cs="Arial"/>
                <w:b/>
                <w:sz w:val="36"/>
              </w:rPr>
            </w:pPr>
          </w:p>
          <w:p w14:paraId="5F5C3444" w14:textId="77777777" w:rsidR="001F62BE" w:rsidRDefault="001F62BE" w:rsidP="001F62BE">
            <w:pPr>
              <w:spacing w:line="240" w:lineRule="auto"/>
              <w:jc w:val="center"/>
              <w:rPr>
                <w:rFonts w:ascii="Candara" w:hAnsi="Candara" w:cs="Arial"/>
                <w:b/>
                <w:sz w:val="36"/>
              </w:rPr>
            </w:pPr>
          </w:p>
          <w:p w14:paraId="6F4DFC40" w14:textId="77777777" w:rsidR="001F62BE" w:rsidRDefault="001F62BE" w:rsidP="001F62BE">
            <w:pPr>
              <w:spacing w:line="240" w:lineRule="auto"/>
              <w:jc w:val="center"/>
              <w:rPr>
                <w:rFonts w:ascii="Candara" w:hAnsi="Candara" w:cs="Arial"/>
                <w:b/>
                <w:sz w:val="36"/>
              </w:rPr>
            </w:pPr>
          </w:p>
          <w:p w14:paraId="1DD32481" w14:textId="77777777" w:rsidR="001F62BE" w:rsidRPr="00B77636" w:rsidRDefault="001F62BE" w:rsidP="001F62BE">
            <w:pPr>
              <w:spacing w:line="240" w:lineRule="auto"/>
              <w:jc w:val="center"/>
              <w:rPr>
                <w:rFonts w:ascii="Candara" w:hAnsi="Candara" w:cs="Arial"/>
                <w:b/>
              </w:rPr>
            </w:pPr>
          </w:p>
        </w:tc>
        <w:tc>
          <w:tcPr>
            <w:tcW w:w="1678" w:type="dxa"/>
            <w:tcBorders>
              <w:top w:val="nil"/>
              <w:left w:val="nil"/>
              <w:bottom w:val="single" w:sz="4" w:space="0" w:color="auto"/>
              <w:right w:val="single" w:sz="4" w:space="0" w:color="auto"/>
            </w:tcBorders>
            <w:shd w:val="clear" w:color="auto" w:fill="auto"/>
            <w:vAlign w:val="center"/>
          </w:tcPr>
          <w:p w14:paraId="482C291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Centro de Costos</w:t>
            </w:r>
          </w:p>
          <w:p w14:paraId="6130B14A" w14:textId="77777777" w:rsidR="001F62BE" w:rsidRPr="00A50B1D" w:rsidRDefault="001F62BE" w:rsidP="001F62BE">
            <w:pPr>
              <w:spacing w:line="240" w:lineRule="auto"/>
              <w:jc w:val="center"/>
              <w:rPr>
                <w:rFonts w:ascii="Candara" w:hAnsi="Candara" w:cs="Arial"/>
                <w:sz w:val="22"/>
                <w:szCs w:val="22"/>
              </w:rPr>
            </w:pPr>
          </w:p>
          <w:p w14:paraId="240E5999" w14:textId="77777777" w:rsidR="001F62BE" w:rsidRPr="00A50B1D" w:rsidRDefault="001F62BE" w:rsidP="001F62BE">
            <w:pPr>
              <w:spacing w:line="240" w:lineRule="auto"/>
              <w:jc w:val="center"/>
              <w:rPr>
                <w:rFonts w:ascii="Candara" w:hAnsi="Candara" w:cs="Arial"/>
                <w:sz w:val="22"/>
                <w:szCs w:val="22"/>
              </w:rPr>
            </w:pPr>
          </w:p>
          <w:p w14:paraId="559003C5"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center"/>
          </w:tcPr>
          <w:p w14:paraId="10ED7775" w14:textId="77777777" w:rsidR="001F62BE" w:rsidRPr="00A50B1D" w:rsidRDefault="001F62BE" w:rsidP="001F62BE">
            <w:pPr>
              <w:pStyle w:val="Textoindependiente"/>
              <w:suppressAutoHyphens w:val="0"/>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Todo pedido debe observar lo siguiente:</w:t>
            </w:r>
          </w:p>
          <w:p w14:paraId="010C83A6"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-Fecha de elaboración del pedido</w:t>
            </w:r>
          </w:p>
          <w:p w14:paraId="5823170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-Nombre de la dependencia</w:t>
            </w:r>
          </w:p>
          <w:p w14:paraId="55362E78"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-Número de </w:t>
            </w:r>
            <w:proofErr w:type="spellStart"/>
            <w:r w:rsidRPr="00A50B1D">
              <w:rPr>
                <w:rFonts w:ascii="Candara" w:eastAsia="Arial Unicode MS" w:hAnsi="Candara" w:cs="Arial"/>
                <w:sz w:val="22"/>
                <w:szCs w:val="22"/>
                <w:lang w:val="es-GT" w:eastAsia="en-US"/>
              </w:rPr>
              <w:t>preorden</w:t>
            </w:r>
            <w:proofErr w:type="spellEnd"/>
            <w:r w:rsidRPr="00A50B1D">
              <w:rPr>
                <w:rFonts w:ascii="Candara" w:eastAsia="Arial Unicode MS" w:hAnsi="Candara" w:cs="Arial"/>
                <w:sz w:val="22"/>
                <w:szCs w:val="22"/>
                <w:lang w:val="es-GT" w:eastAsia="en-US"/>
              </w:rPr>
              <w:t xml:space="preserve"> (asegurarse de enviarla vía SIGES). </w:t>
            </w:r>
          </w:p>
          <w:p w14:paraId="1AA1A43D"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-Centro de costo</w:t>
            </w:r>
          </w:p>
          <w:p w14:paraId="4626683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-Subproducto</w:t>
            </w:r>
          </w:p>
          <w:p w14:paraId="4A77E3D6"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-Renglón</w:t>
            </w:r>
          </w:p>
          <w:p w14:paraId="746C5FE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-Cantidad</w:t>
            </w:r>
          </w:p>
          <w:p w14:paraId="7CA74474"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-Unidad de medida</w:t>
            </w:r>
          </w:p>
          <w:p w14:paraId="37FA10F3"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-Descripción clara y completa de lo solicitado. </w:t>
            </w:r>
          </w:p>
          <w:p w14:paraId="0F690908"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-Código de insumo, según catálogo de SIGES.</w:t>
            </w:r>
          </w:p>
          <w:p w14:paraId="4B8C27B6"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-Observaciones que permitan aclarar su solicitud en los aspectos que considere indispensables.</w:t>
            </w:r>
          </w:p>
          <w:p w14:paraId="5ADC469C"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-Justificación de la necesidad de la compra o contratación de los bines, suministros, obras o servicios.</w:t>
            </w:r>
          </w:p>
          <w:p w14:paraId="4F8DB22D"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09F94A95"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y sello de Almacén, sobre la existencia cuando corresponda.</w:t>
            </w:r>
          </w:p>
          <w:p w14:paraId="3BAEEEA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-Autorización de la Autoridad Superior.</w:t>
            </w:r>
          </w:p>
          <w:p w14:paraId="41054851"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-Copia del PAC, donde conste la inclusión de lo solicitado.</w:t>
            </w:r>
          </w:p>
          <w:p w14:paraId="02B41D40" w14:textId="77777777" w:rsidR="001F62BE" w:rsidRPr="00A50B1D" w:rsidRDefault="001F62BE" w:rsidP="001F62BE">
            <w:pPr>
              <w:pStyle w:val="Textoindependiente"/>
              <w:spacing w:after="0" w:line="276" w:lineRule="auto"/>
              <w:ind w:left="317"/>
              <w:jc w:val="both"/>
              <w:rPr>
                <w:rFonts w:ascii="Candara" w:eastAsia="Arial Unicode MS" w:hAnsi="Candara" w:cs="Arial"/>
                <w:color w:val="FF0000"/>
                <w:sz w:val="22"/>
                <w:szCs w:val="22"/>
                <w:lang w:val="es-GT" w:eastAsia="en-US"/>
              </w:rPr>
            </w:pPr>
            <w:r w:rsidRPr="00A50B1D">
              <w:rPr>
                <w:rFonts w:ascii="Candara" w:eastAsia="Arial Unicode MS" w:hAnsi="Candara" w:cs="Arial"/>
                <w:sz w:val="22"/>
                <w:szCs w:val="22"/>
                <w:lang w:val="es-GT" w:eastAsia="en-US"/>
              </w:rPr>
              <w:t xml:space="preserve">-Cuando se trate de impresiones o productos con logotipos oficiales deben llevar el </w:t>
            </w:r>
            <w:proofErr w:type="spellStart"/>
            <w:r w:rsidRPr="00A50B1D">
              <w:rPr>
                <w:rFonts w:ascii="Candara" w:eastAsia="Arial Unicode MS" w:hAnsi="Candara" w:cs="Arial"/>
                <w:sz w:val="22"/>
                <w:szCs w:val="22"/>
                <w:lang w:val="es-GT" w:eastAsia="en-US"/>
              </w:rPr>
              <w:t>Vo.Bo</w:t>
            </w:r>
            <w:proofErr w:type="spellEnd"/>
            <w:r w:rsidRPr="00A50B1D">
              <w:rPr>
                <w:rFonts w:ascii="Candara" w:eastAsia="Arial Unicode MS" w:hAnsi="Candara" w:cs="Arial"/>
                <w:sz w:val="22"/>
                <w:szCs w:val="22"/>
                <w:lang w:val="es-GT" w:eastAsia="en-US"/>
              </w:rPr>
              <w:t>. de la Dirección de Comunicación en el Arte.</w:t>
            </w:r>
          </w:p>
          <w:p w14:paraId="52D2E136" w14:textId="77777777" w:rsidR="001F62BE" w:rsidRPr="00A50B1D" w:rsidRDefault="001F62BE" w:rsidP="001F62BE">
            <w:pPr>
              <w:pStyle w:val="Textoindependiente"/>
              <w:spacing w:after="0" w:line="276" w:lineRule="auto"/>
              <w:jc w:val="both"/>
              <w:rPr>
                <w:rFonts w:ascii="Candara" w:eastAsia="Arial Unicode MS" w:hAnsi="Candara" w:cs="Arial"/>
                <w:b/>
                <w:sz w:val="22"/>
                <w:szCs w:val="22"/>
                <w:lang w:val="es-GT" w:eastAsia="en-US"/>
              </w:rPr>
            </w:pPr>
          </w:p>
          <w:p w14:paraId="7F16C0F6" w14:textId="77777777" w:rsidR="001F62BE" w:rsidRPr="00A50B1D" w:rsidRDefault="001F62BE" w:rsidP="001F62BE">
            <w:pPr>
              <w:pStyle w:val="Textoindependiente"/>
              <w:spacing w:after="0" w:line="276" w:lineRule="auto"/>
              <w:jc w:val="both"/>
              <w:rPr>
                <w:rFonts w:ascii="Candara" w:eastAsia="Arial Unicode MS" w:hAnsi="Candara" w:cs="Arial"/>
                <w:i/>
                <w:sz w:val="22"/>
                <w:szCs w:val="22"/>
                <w:lang w:val="es-GT" w:eastAsia="en-US"/>
              </w:rPr>
            </w:pPr>
            <w:r w:rsidRPr="00A50B1D">
              <w:rPr>
                <w:rFonts w:ascii="Candara" w:eastAsia="Arial Unicode MS" w:hAnsi="Candara" w:cs="Arial"/>
                <w:b/>
                <w:i/>
                <w:sz w:val="22"/>
                <w:szCs w:val="22"/>
                <w:lang w:val="es-GT" w:eastAsia="en-US"/>
              </w:rPr>
              <w:t>NOTA:</w:t>
            </w:r>
            <w:r w:rsidRPr="00A50B1D">
              <w:rPr>
                <w:rFonts w:ascii="Candara" w:eastAsia="Arial Unicode MS" w:hAnsi="Candara" w:cs="Arial"/>
                <w:i/>
                <w:sz w:val="22"/>
                <w:szCs w:val="22"/>
                <w:lang w:val="es-GT" w:eastAsia="en-US"/>
              </w:rPr>
              <w:t xml:space="preserve"> La dependencia solicitante debe adjuntar especificaciones generales o términos de referencia, planos cuando corresponda, listado de distribución y cualquier otro documento según la naturaleza del evento.</w:t>
            </w:r>
          </w:p>
        </w:tc>
        <w:tc>
          <w:tcPr>
            <w:tcW w:w="2193" w:type="dxa"/>
            <w:tcBorders>
              <w:top w:val="nil"/>
              <w:left w:val="nil"/>
              <w:bottom w:val="single" w:sz="4" w:space="0" w:color="auto"/>
              <w:right w:val="single" w:sz="4" w:space="0" w:color="auto"/>
            </w:tcBorders>
          </w:tcPr>
          <w:p w14:paraId="26F5A73D" w14:textId="77777777" w:rsidR="001F62BE" w:rsidRPr="00B77636" w:rsidRDefault="001F62BE" w:rsidP="001F62BE">
            <w:pPr>
              <w:spacing w:line="240" w:lineRule="auto"/>
              <w:rPr>
                <w:rFonts w:ascii="Candara" w:eastAsia="Arial Unicode MS" w:hAnsi="Candara" w:cs="Arial"/>
              </w:rPr>
            </w:pPr>
          </w:p>
          <w:p w14:paraId="391D8B07" w14:textId="77777777" w:rsidR="001F62BE" w:rsidRPr="00B77636" w:rsidRDefault="001F62BE" w:rsidP="001F62BE">
            <w:pPr>
              <w:spacing w:line="240" w:lineRule="auto"/>
              <w:jc w:val="center"/>
              <w:rPr>
                <w:rFonts w:ascii="Candara" w:hAnsi="Candara" w:cs="Arial"/>
              </w:rPr>
            </w:pPr>
            <w:r w:rsidRPr="00B77636">
              <w:rPr>
                <w:rFonts w:ascii="Candara" w:eastAsia="Arial Unicode MS" w:hAnsi="Candara" w:cs="Arial"/>
                <w:sz w:val="20"/>
              </w:rPr>
              <w:t>Formulario MT-DA-03</w:t>
            </w:r>
          </w:p>
        </w:tc>
      </w:tr>
      <w:tr w:rsidR="001F62BE" w:rsidRPr="00B77636" w14:paraId="301AFBEB"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CDDC99B"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lastRenderedPageBreak/>
              <w:t>2</w:t>
            </w:r>
          </w:p>
          <w:p w14:paraId="438C377E" w14:textId="77777777" w:rsidR="001F62BE" w:rsidRDefault="001F62BE" w:rsidP="001F62BE">
            <w:pPr>
              <w:spacing w:line="240" w:lineRule="auto"/>
              <w:jc w:val="center"/>
              <w:rPr>
                <w:rFonts w:ascii="Candara" w:hAnsi="Candara" w:cs="Arial"/>
                <w:b/>
                <w:sz w:val="36"/>
              </w:rPr>
            </w:pPr>
          </w:p>
          <w:p w14:paraId="7539C419" w14:textId="77777777" w:rsidR="001F62BE" w:rsidRPr="00B77636" w:rsidRDefault="001F62BE" w:rsidP="001F62BE">
            <w:pPr>
              <w:spacing w:line="240" w:lineRule="auto"/>
              <w:jc w:val="center"/>
              <w:rPr>
                <w:rFonts w:ascii="Candara" w:hAnsi="Candara" w:cs="Arial"/>
                <w:b/>
              </w:rPr>
            </w:pPr>
          </w:p>
        </w:tc>
        <w:tc>
          <w:tcPr>
            <w:tcW w:w="1678" w:type="dxa"/>
            <w:tcBorders>
              <w:top w:val="nil"/>
              <w:left w:val="nil"/>
              <w:bottom w:val="single" w:sz="4" w:space="0" w:color="auto"/>
              <w:right w:val="single" w:sz="4" w:space="0" w:color="auto"/>
            </w:tcBorders>
            <w:shd w:val="clear" w:color="auto" w:fill="auto"/>
            <w:vAlign w:val="center"/>
          </w:tcPr>
          <w:p w14:paraId="4424DF6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p w14:paraId="559C4B9D"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center"/>
          </w:tcPr>
          <w:p w14:paraId="680D98E7"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pedido, verifica que cumpla con todos los requisitos del paso 1, registra el ingreso del expediente al departamento y a quien corresponde de los analistas gestionar el pedido de compra y traslada el expediente al analista respectivo.</w:t>
            </w:r>
          </w:p>
        </w:tc>
        <w:tc>
          <w:tcPr>
            <w:tcW w:w="2193" w:type="dxa"/>
            <w:tcBorders>
              <w:top w:val="nil"/>
              <w:left w:val="nil"/>
              <w:bottom w:val="single" w:sz="4" w:space="0" w:color="auto"/>
              <w:right w:val="single" w:sz="4" w:space="0" w:color="auto"/>
            </w:tcBorders>
          </w:tcPr>
          <w:p w14:paraId="6CAFD212" w14:textId="77777777" w:rsidR="001F62BE" w:rsidRPr="00B77636" w:rsidRDefault="001F62BE" w:rsidP="001F62BE">
            <w:pPr>
              <w:spacing w:line="240" w:lineRule="auto"/>
              <w:jc w:val="center"/>
              <w:rPr>
                <w:rFonts w:ascii="Candara" w:hAnsi="Candara" w:cs="Arial"/>
                <w:sz w:val="20"/>
              </w:rPr>
            </w:pPr>
          </w:p>
        </w:tc>
      </w:tr>
      <w:tr w:rsidR="001F62BE" w:rsidRPr="00B77636" w14:paraId="48542824"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163F381F" w14:textId="77777777" w:rsidR="001F62BE" w:rsidRDefault="001F62BE" w:rsidP="001F62BE">
            <w:pPr>
              <w:spacing w:line="240" w:lineRule="auto"/>
              <w:jc w:val="center"/>
              <w:rPr>
                <w:rFonts w:ascii="Candara" w:hAnsi="Candara" w:cs="Arial"/>
                <w:b/>
                <w:sz w:val="36"/>
              </w:rPr>
            </w:pPr>
          </w:p>
          <w:p w14:paraId="1258B742" w14:textId="77777777" w:rsidR="001F62BE" w:rsidRDefault="001F62BE" w:rsidP="001F62BE">
            <w:pPr>
              <w:spacing w:line="240" w:lineRule="auto"/>
              <w:jc w:val="center"/>
              <w:rPr>
                <w:rFonts w:ascii="Candara" w:hAnsi="Candara" w:cs="Arial"/>
                <w:b/>
                <w:sz w:val="36"/>
              </w:rPr>
            </w:pPr>
            <w:r w:rsidRPr="00B77636">
              <w:rPr>
                <w:rFonts w:ascii="Candara" w:hAnsi="Candara" w:cs="Arial"/>
                <w:b/>
                <w:sz w:val="36"/>
              </w:rPr>
              <w:t>3</w:t>
            </w:r>
          </w:p>
          <w:p w14:paraId="707B2914" w14:textId="77777777" w:rsidR="001F62BE" w:rsidRPr="00B77636" w:rsidRDefault="001F62BE" w:rsidP="001F62BE">
            <w:pPr>
              <w:spacing w:line="240" w:lineRule="auto"/>
              <w:jc w:val="center"/>
              <w:rPr>
                <w:rFonts w:ascii="Candara" w:hAnsi="Candara" w:cs="Arial"/>
              </w:rPr>
            </w:pPr>
          </w:p>
        </w:tc>
        <w:tc>
          <w:tcPr>
            <w:tcW w:w="1678" w:type="dxa"/>
            <w:tcBorders>
              <w:top w:val="nil"/>
              <w:left w:val="nil"/>
              <w:bottom w:val="single" w:sz="4" w:space="0" w:color="auto"/>
              <w:right w:val="single" w:sz="4" w:space="0" w:color="auto"/>
            </w:tcBorders>
            <w:shd w:val="clear" w:color="auto" w:fill="auto"/>
            <w:vAlign w:val="center"/>
          </w:tcPr>
          <w:p w14:paraId="3FE3D6C2" w14:textId="77777777" w:rsidR="001F62BE" w:rsidRPr="00A50B1D" w:rsidRDefault="001F62BE" w:rsidP="001F62BE">
            <w:pPr>
              <w:spacing w:line="240" w:lineRule="auto"/>
              <w:jc w:val="center"/>
              <w:rPr>
                <w:rFonts w:ascii="Candara" w:hAnsi="Candara" w:cs="Arial"/>
                <w:sz w:val="22"/>
                <w:szCs w:val="22"/>
              </w:rPr>
            </w:pPr>
          </w:p>
          <w:p w14:paraId="22B298E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Analista </w:t>
            </w:r>
          </w:p>
        </w:tc>
        <w:tc>
          <w:tcPr>
            <w:tcW w:w="4719" w:type="dxa"/>
            <w:tcBorders>
              <w:top w:val="nil"/>
              <w:left w:val="nil"/>
              <w:bottom w:val="single" w:sz="4" w:space="0" w:color="auto"/>
              <w:right w:val="single" w:sz="4" w:space="0" w:color="auto"/>
            </w:tcBorders>
            <w:shd w:val="clear" w:color="auto" w:fill="auto"/>
            <w:noWrap/>
          </w:tcPr>
          <w:p w14:paraId="38A1D51A"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el expediente e inicia con la elaboración del proyecto de bases, tomando en consideración las especificaciones que solicita la dirección o unidad que requiere el bien o servicio y crea evento en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donde el mismo sistema asigna un número de operación (NOG) de forma automática y traslada el expediente a la jefatura del departamento para revisión del proyecto de bases.</w:t>
            </w:r>
          </w:p>
        </w:tc>
        <w:tc>
          <w:tcPr>
            <w:tcW w:w="2193" w:type="dxa"/>
            <w:tcBorders>
              <w:top w:val="nil"/>
              <w:left w:val="nil"/>
              <w:bottom w:val="single" w:sz="4" w:space="0" w:color="auto"/>
              <w:right w:val="single" w:sz="4" w:space="0" w:color="auto"/>
            </w:tcBorders>
          </w:tcPr>
          <w:p w14:paraId="33791CD7" w14:textId="77777777" w:rsidR="001F62BE" w:rsidRPr="00B77636" w:rsidRDefault="001F62BE" w:rsidP="001F62BE">
            <w:pPr>
              <w:spacing w:line="240" w:lineRule="auto"/>
              <w:jc w:val="center"/>
              <w:rPr>
                <w:rFonts w:ascii="Candara" w:hAnsi="Candara" w:cs="Arial"/>
                <w:sz w:val="20"/>
              </w:rPr>
            </w:pPr>
          </w:p>
        </w:tc>
      </w:tr>
      <w:tr w:rsidR="001F62BE" w:rsidRPr="00B77636" w14:paraId="2DD08847"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F94C438" w14:textId="77777777" w:rsidR="001F62BE" w:rsidRPr="00CE4015" w:rsidRDefault="001F62BE" w:rsidP="001F62BE">
            <w:pPr>
              <w:spacing w:line="240" w:lineRule="auto"/>
              <w:jc w:val="center"/>
              <w:rPr>
                <w:rFonts w:ascii="Candara" w:hAnsi="Candara" w:cs="Arial"/>
                <w:b/>
                <w:sz w:val="36"/>
              </w:rPr>
            </w:pPr>
            <w:r>
              <w:rPr>
                <w:rFonts w:ascii="Candara" w:hAnsi="Candara" w:cs="Arial"/>
                <w:b/>
                <w:sz w:val="36"/>
              </w:rPr>
              <w:t>4</w:t>
            </w:r>
          </w:p>
        </w:tc>
        <w:tc>
          <w:tcPr>
            <w:tcW w:w="1678" w:type="dxa"/>
            <w:tcBorders>
              <w:top w:val="nil"/>
              <w:left w:val="nil"/>
              <w:bottom w:val="single" w:sz="4" w:space="0" w:color="auto"/>
              <w:right w:val="single" w:sz="4" w:space="0" w:color="auto"/>
            </w:tcBorders>
            <w:shd w:val="clear" w:color="auto" w:fill="auto"/>
            <w:vAlign w:val="center"/>
          </w:tcPr>
          <w:p w14:paraId="69387BB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19" w:type="dxa"/>
            <w:tcBorders>
              <w:top w:val="nil"/>
              <w:left w:val="nil"/>
              <w:bottom w:val="single" w:sz="4" w:space="0" w:color="auto"/>
              <w:right w:val="single" w:sz="4" w:space="0" w:color="auto"/>
            </w:tcBorders>
            <w:shd w:val="clear" w:color="auto" w:fill="auto"/>
            <w:noWrap/>
            <w:vAlign w:val="center"/>
          </w:tcPr>
          <w:p w14:paraId="36EE5653"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Revisa el proyecto de bases elaborado, y procede a la publicación del Proyecto de Bases en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si dentro de los tres días de publicado el Proyecto de bases se reciben comentarios, sugerencias, preguntas se procede así: </w:t>
            </w:r>
          </w:p>
          <w:p w14:paraId="70726EE3"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7114F844" w14:textId="77777777" w:rsidR="001F62BE" w:rsidRPr="00A50B1D" w:rsidRDefault="001F62BE" w:rsidP="00744E74">
            <w:pPr>
              <w:pStyle w:val="Textoindependiente"/>
              <w:numPr>
                <w:ilvl w:val="1"/>
                <w:numId w:val="19"/>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se refieren al contenido de las bases, a algún fundamento legal, corresponde a Contrataciones la respuesta.</w:t>
            </w:r>
          </w:p>
          <w:p w14:paraId="4C854801" w14:textId="77777777" w:rsidR="001F62BE" w:rsidRPr="00A50B1D" w:rsidRDefault="001F62BE" w:rsidP="001F62BE">
            <w:pPr>
              <w:pStyle w:val="Textoindependiente"/>
              <w:spacing w:after="0" w:line="276" w:lineRule="auto"/>
              <w:ind w:left="720"/>
              <w:jc w:val="both"/>
              <w:rPr>
                <w:rFonts w:ascii="Candara" w:eastAsia="Arial Unicode MS" w:hAnsi="Candara" w:cs="Arial"/>
                <w:sz w:val="22"/>
                <w:szCs w:val="22"/>
                <w:lang w:val="es-GT" w:eastAsia="en-US"/>
              </w:rPr>
            </w:pPr>
          </w:p>
          <w:p w14:paraId="30283F95" w14:textId="77777777" w:rsidR="001F62BE" w:rsidRPr="00A50B1D" w:rsidRDefault="001F62BE" w:rsidP="00744E74">
            <w:pPr>
              <w:pStyle w:val="Textoindependiente"/>
              <w:numPr>
                <w:ilvl w:val="1"/>
                <w:numId w:val="19"/>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se refiere a aspectos técnicos le corresponde a la Dependencia solicitante.</w:t>
            </w:r>
          </w:p>
          <w:p w14:paraId="131BFC37" w14:textId="77777777" w:rsidR="001F62BE" w:rsidRPr="00A50B1D" w:rsidRDefault="001F62BE" w:rsidP="001F62BE">
            <w:pPr>
              <w:pStyle w:val="Textoindependiente"/>
              <w:spacing w:after="0"/>
              <w:ind w:left="720"/>
              <w:jc w:val="both"/>
              <w:rPr>
                <w:rFonts w:ascii="Candara" w:eastAsia="Arial Unicode MS" w:hAnsi="Candara" w:cs="Arial"/>
                <w:sz w:val="22"/>
                <w:szCs w:val="22"/>
                <w:lang w:val="es-GT" w:eastAsia="en-US"/>
              </w:rPr>
            </w:pPr>
          </w:p>
          <w:p w14:paraId="33A78F97" w14:textId="77777777" w:rsidR="001F62BE" w:rsidRPr="00A50B1D" w:rsidRDefault="001F62BE" w:rsidP="001F62BE">
            <w:pPr>
              <w:pStyle w:val="Textoindependiente"/>
              <w:spacing w:after="0" w:line="276" w:lineRule="auto"/>
              <w:jc w:val="both"/>
              <w:rPr>
                <w:rFonts w:ascii="Candara" w:eastAsia="Arial Unicode MS" w:hAnsi="Candara" w:cs="Arial"/>
                <w:i/>
                <w:sz w:val="22"/>
                <w:szCs w:val="22"/>
                <w:lang w:val="es-GT" w:eastAsia="en-US"/>
              </w:rPr>
            </w:pPr>
            <w:r w:rsidRPr="00A50B1D">
              <w:rPr>
                <w:rFonts w:ascii="Candara" w:eastAsia="Arial Unicode MS" w:hAnsi="Candara" w:cs="Arial"/>
                <w:b/>
                <w:i/>
                <w:sz w:val="22"/>
                <w:szCs w:val="22"/>
                <w:lang w:val="es-GT" w:eastAsia="en-US"/>
              </w:rPr>
              <w:t>Nota:</w:t>
            </w:r>
            <w:r w:rsidRPr="00A50B1D">
              <w:rPr>
                <w:rFonts w:ascii="Candara" w:eastAsia="Arial Unicode MS" w:hAnsi="Candara" w:cs="Arial"/>
                <w:i/>
                <w:sz w:val="22"/>
                <w:szCs w:val="22"/>
                <w:lang w:val="es-GT" w:eastAsia="en-US"/>
              </w:rPr>
              <w:t xml:space="preserve"> Se procede a publicar la respuesta dentro de los 3 días hábiles a partir de su recepción y luego se modifica o mejora el proyecto de bases si procede, mediante oficio firmado con visto bueno del Director Administrativo, así como expediente </w:t>
            </w:r>
            <w:r w:rsidRPr="00A50B1D">
              <w:rPr>
                <w:rFonts w:ascii="Candara" w:eastAsia="Arial Unicode MS" w:hAnsi="Candara" w:cs="Arial"/>
                <w:i/>
                <w:sz w:val="22"/>
                <w:szCs w:val="22"/>
                <w:lang w:val="es-GT" w:eastAsia="en-US"/>
              </w:rPr>
              <w:lastRenderedPageBreak/>
              <w:t>original y foliado, solicita a la Autoridad Superior los dictámenes: presupuestario, técnico y jurídico.</w:t>
            </w:r>
          </w:p>
        </w:tc>
        <w:tc>
          <w:tcPr>
            <w:tcW w:w="2193" w:type="dxa"/>
            <w:tcBorders>
              <w:top w:val="nil"/>
              <w:left w:val="nil"/>
              <w:bottom w:val="single" w:sz="4" w:space="0" w:color="auto"/>
              <w:right w:val="single" w:sz="4" w:space="0" w:color="auto"/>
            </w:tcBorders>
            <w:vAlign w:val="center"/>
          </w:tcPr>
          <w:p w14:paraId="3E3C63E1" w14:textId="77777777" w:rsidR="001F62BE" w:rsidRPr="00CE4015" w:rsidRDefault="001F62BE" w:rsidP="001F62BE">
            <w:pPr>
              <w:spacing w:line="240" w:lineRule="auto"/>
              <w:rPr>
                <w:rFonts w:ascii="Candara" w:eastAsia="Arial Unicode MS" w:hAnsi="Candara" w:cs="Arial"/>
                <w:sz w:val="20"/>
              </w:rPr>
            </w:pPr>
          </w:p>
        </w:tc>
      </w:tr>
      <w:tr w:rsidR="001F62BE" w:rsidRPr="00B77636" w14:paraId="32B60A65"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408E7F5" w14:textId="77777777" w:rsidR="001F62BE" w:rsidRPr="00CE4015" w:rsidRDefault="001F62BE" w:rsidP="001F62BE">
            <w:pPr>
              <w:spacing w:line="240" w:lineRule="auto"/>
              <w:jc w:val="center"/>
              <w:rPr>
                <w:rFonts w:ascii="Candara" w:hAnsi="Candara" w:cs="Arial"/>
                <w:b/>
                <w:sz w:val="36"/>
              </w:rPr>
            </w:pPr>
            <w:r>
              <w:rPr>
                <w:rFonts w:ascii="Candara" w:hAnsi="Candara" w:cs="Arial"/>
                <w:b/>
                <w:sz w:val="36"/>
              </w:rPr>
              <w:t>5</w:t>
            </w:r>
          </w:p>
        </w:tc>
        <w:tc>
          <w:tcPr>
            <w:tcW w:w="1678" w:type="dxa"/>
            <w:tcBorders>
              <w:top w:val="nil"/>
              <w:left w:val="nil"/>
              <w:bottom w:val="single" w:sz="4" w:space="0" w:color="auto"/>
              <w:right w:val="single" w:sz="4" w:space="0" w:color="auto"/>
            </w:tcBorders>
            <w:shd w:val="clear" w:color="auto" w:fill="auto"/>
            <w:vAlign w:val="center"/>
          </w:tcPr>
          <w:p w14:paraId="54B76583"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Ministro(a) de Trabajo y Previsión Social</w:t>
            </w:r>
          </w:p>
        </w:tc>
        <w:tc>
          <w:tcPr>
            <w:tcW w:w="4719" w:type="dxa"/>
            <w:tcBorders>
              <w:top w:val="nil"/>
              <w:left w:val="nil"/>
              <w:bottom w:val="single" w:sz="4" w:space="0" w:color="auto"/>
              <w:right w:val="single" w:sz="4" w:space="0" w:color="auto"/>
            </w:tcBorders>
            <w:shd w:val="clear" w:color="auto" w:fill="auto"/>
            <w:noWrap/>
            <w:vAlign w:val="center"/>
          </w:tcPr>
          <w:p w14:paraId="1ABE45AF"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y traslada a la dependencia dentro o fuera del Ministerio según especialidad de la compra para dictamen técnico, presupuestario y jurídico.</w:t>
            </w:r>
          </w:p>
        </w:tc>
        <w:tc>
          <w:tcPr>
            <w:tcW w:w="2193" w:type="dxa"/>
            <w:tcBorders>
              <w:top w:val="nil"/>
              <w:left w:val="nil"/>
              <w:bottom w:val="single" w:sz="4" w:space="0" w:color="auto"/>
              <w:right w:val="single" w:sz="4" w:space="0" w:color="auto"/>
            </w:tcBorders>
            <w:vAlign w:val="center"/>
          </w:tcPr>
          <w:p w14:paraId="1083FE0E" w14:textId="77777777" w:rsidR="001F62BE" w:rsidRPr="00CE4015" w:rsidRDefault="001F62BE" w:rsidP="001F62BE">
            <w:pPr>
              <w:spacing w:line="240" w:lineRule="auto"/>
              <w:rPr>
                <w:rFonts w:ascii="Candara" w:eastAsia="Arial Unicode MS" w:hAnsi="Candara" w:cs="Arial"/>
                <w:sz w:val="20"/>
              </w:rPr>
            </w:pPr>
          </w:p>
        </w:tc>
      </w:tr>
      <w:tr w:rsidR="001F62BE" w:rsidRPr="00B77636" w14:paraId="5FE26783"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CB99E16" w14:textId="77777777" w:rsidR="001F62BE" w:rsidRPr="00CE4015" w:rsidRDefault="001F62BE" w:rsidP="001F62BE">
            <w:pPr>
              <w:spacing w:line="240" w:lineRule="auto"/>
              <w:jc w:val="center"/>
              <w:rPr>
                <w:rFonts w:ascii="Candara" w:hAnsi="Candara" w:cs="Arial"/>
                <w:b/>
                <w:sz w:val="36"/>
              </w:rPr>
            </w:pPr>
            <w:r>
              <w:rPr>
                <w:rFonts w:ascii="Candara" w:hAnsi="Candara" w:cs="Arial"/>
                <w:b/>
                <w:sz w:val="36"/>
              </w:rPr>
              <w:t>6</w:t>
            </w:r>
          </w:p>
        </w:tc>
        <w:tc>
          <w:tcPr>
            <w:tcW w:w="1678" w:type="dxa"/>
            <w:tcBorders>
              <w:top w:val="nil"/>
              <w:left w:val="nil"/>
              <w:bottom w:val="single" w:sz="4" w:space="0" w:color="auto"/>
              <w:right w:val="single" w:sz="4" w:space="0" w:color="auto"/>
            </w:tcBorders>
            <w:shd w:val="clear" w:color="auto" w:fill="auto"/>
            <w:vAlign w:val="center"/>
          </w:tcPr>
          <w:p w14:paraId="47F259D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Ministro(a) de Trabajo y Previsión Social</w:t>
            </w:r>
          </w:p>
        </w:tc>
        <w:tc>
          <w:tcPr>
            <w:tcW w:w="4719" w:type="dxa"/>
            <w:tcBorders>
              <w:top w:val="nil"/>
              <w:left w:val="nil"/>
              <w:bottom w:val="single" w:sz="4" w:space="0" w:color="auto"/>
              <w:right w:val="single" w:sz="4" w:space="0" w:color="auto"/>
            </w:tcBorders>
            <w:shd w:val="clear" w:color="auto" w:fill="auto"/>
            <w:noWrap/>
            <w:vAlign w:val="center"/>
          </w:tcPr>
          <w:p w14:paraId="376DF250"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dictámenes técnico, presupuestario y jurídico, resuelve aprobar bases y documentos de compra por licitación mediante Resolución respectiva y traslada expediente completo a Secretaría General para la notificación respectiva al Departamento de Contrataciones y Adquisiciones.</w:t>
            </w:r>
          </w:p>
        </w:tc>
        <w:tc>
          <w:tcPr>
            <w:tcW w:w="2193" w:type="dxa"/>
            <w:tcBorders>
              <w:top w:val="nil"/>
              <w:left w:val="nil"/>
              <w:bottom w:val="single" w:sz="4" w:space="0" w:color="auto"/>
              <w:right w:val="single" w:sz="4" w:space="0" w:color="auto"/>
            </w:tcBorders>
            <w:vAlign w:val="center"/>
          </w:tcPr>
          <w:p w14:paraId="0FF5B30B" w14:textId="77777777" w:rsidR="001F62BE" w:rsidRPr="00CE4015" w:rsidRDefault="001F62BE" w:rsidP="001F62BE">
            <w:pPr>
              <w:spacing w:line="240" w:lineRule="auto"/>
              <w:jc w:val="center"/>
              <w:rPr>
                <w:rFonts w:ascii="Candara" w:eastAsia="Arial Unicode MS" w:hAnsi="Candara" w:cs="Arial"/>
                <w:sz w:val="20"/>
              </w:rPr>
            </w:pPr>
          </w:p>
        </w:tc>
      </w:tr>
      <w:tr w:rsidR="001F62BE" w:rsidRPr="00B77636" w14:paraId="4192B24E"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BAA077A" w14:textId="77777777" w:rsidR="001F62BE" w:rsidRPr="00B77636" w:rsidRDefault="001F62BE" w:rsidP="001F62BE">
            <w:pPr>
              <w:spacing w:line="240" w:lineRule="auto"/>
              <w:jc w:val="center"/>
              <w:rPr>
                <w:rFonts w:ascii="Candara" w:hAnsi="Candara" w:cs="Arial"/>
                <w:b/>
                <w:sz w:val="36"/>
              </w:rPr>
            </w:pPr>
            <w:r>
              <w:rPr>
                <w:rFonts w:ascii="Candara" w:hAnsi="Candara" w:cs="Arial"/>
                <w:b/>
                <w:sz w:val="36"/>
              </w:rPr>
              <w:t>7</w:t>
            </w:r>
          </w:p>
        </w:tc>
        <w:tc>
          <w:tcPr>
            <w:tcW w:w="1678" w:type="dxa"/>
            <w:tcBorders>
              <w:top w:val="nil"/>
              <w:left w:val="nil"/>
              <w:bottom w:val="single" w:sz="4" w:space="0" w:color="auto"/>
              <w:right w:val="single" w:sz="4" w:space="0" w:color="auto"/>
            </w:tcBorders>
            <w:shd w:val="clear" w:color="auto" w:fill="auto"/>
            <w:vAlign w:val="center"/>
          </w:tcPr>
          <w:p w14:paraId="14ED829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Secretaría  General</w:t>
            </w:r>
          </w:p>
        </w:tc>
        <w:tc>
          <w:tcPr>
            <w:tcW w:w="4719" w:type="dxa"/>
            <w:tcBorders>
              <w:top w:val="nil"/>
              <w:left w:val="nil"/>
              <w:bottom w:val="single" w:sz="4" w:space="0" w:color="auto"/>
              <w:right w:val="single" w:sz="4" w:space="0" w:color="auto"/>
            </w:tcBorders>
            <w:shd w:val="clear" w:color="auto" w:fill="auto"/>
            <w:noWrap/>
            <w:vAlign w:val="center"/>
          </w:tcPr>
          <w:p w14:paraId="76B81905"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Una vez aprobadas las bases mediante Resolución correspondiente, remite el expediente completo, debidamente foliado al Departamento de Contrataciones y Adquisiciones para su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93" w:type="dxa"/>
            <w:tcBorders>
              <w:top w:val="nil"/>
              <w:left w:val="nil"/>
              <w:bottom w:val="single" w:sz="4" w:space="0" w:color="auto"/>
              <w:right w:val="single" w:sz="4" w:space="0" w:color="auto"/>
            </w:tcBorders>
            <w:vAlign w:val="center"/>
          </w:tcPr>
          <w:p w14:paraId="0FA4D52C" w14:textId="77777777" w:rsidR="001F62BE" w:rsidRPr="00B77636" w:rsidRDefault="001F62BE" w:rsidP="001F62BE">
            <w:pPr>
              <w:spacing w:line="240" w:lineRule="auto"/>
              <w:jc w:val="center"/>
              <w:rPr>
                <w:rFonts w:ascii="Candara" w:eastAsia="Arial Unicode MS" w:hAnsi="Candara" w:cs="Arial"/>
                <w:sz w:val="20"/>
              </w:rPr>
            </w:pPr>
          </w:p>
        </w:tc>
      </w:tr>
      <w:tr w:rsidR="001F62BE" w:rsidRPr="00B77636" w14:paraId="0628A8F4"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3CF3274" w14:textId="77777777" w:rsidR="001F62BE" w:rsidRPr="00CE4015" w:rsidRDefault="001F62BE" w:rsidP="001F62BE">
            <w:pPr>
              <w:spacing w:line="240" w:lineRule="auto"/>
              <w:jc w:val="center"/>
              <w:rPr>
                <w:rFonts w:ascii="Candara" w:hAnsi="Candara" w:cs="Arial"/>
                <w:b/>
                <w:sz w:val="36"/>
              </w:rPr>
            </w:pPr>
            <w:r>
              <w:rPr>
                <w:rFonts w:ascii="Candara" w:hAnsi="Candara" w:cs="Arial"/>
                <w:b/>
                <w:sz w:val="36"/>
              </w:rPr>
              <w:t>8</w:t>
            </w:r>
          </w:p>
        </w:tc>
        <w:tc>
          <w:tcPr>
            <w:tcW w:w="1678" w:type="dxa"/>
            <w:tcBorders>
              <w:top w:val="nil"/>
              <w:left w:val="nil"/>
              <w:bottom w:val="single" w:sz="4" w:space="0" w:color="auto"/>
              <w:right w:val="single" w:sz="4" w:space="0" w:color="auto"/>
            </w:tcBorders>
            <w:shd w:val="clear" w:color="auto" w:fill="auto"/>
            <w:vAlign w:val="center"/>
          </w:tcPr>
          <w:p w14:paraId="2ECF56F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19" w:type="dxa"/>
            <w:tcBorders>
              <w:top w:val="nil"/>
              <w:left w:val="nil"/>
              <w:bottom w:val="single" w:sz="4" w:space="0" w:color="auto"/>
              <w:right w:val="single" w:sz="4" w:space="0" w:color="auto"/>
            </w:tcBorders>
            <w:shd w:val="clear" w:color="auto" w:fill="auto"/>
            <w:noWrap/>
            <w:vAlign w:val="center"/>
          </w:tcPr>
          <w:p w14:paraId="634939B8"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el expediente debidamente foliado, mediante notificación escrita la que firma y sella de recibido y traslada al Jefe de Contrataciones y Adquisiciones para que proceda a realizar la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93" w:type="dxa"/>
            <w:tcBorders>
              <w:top w:val="nil"/>
              <w:left w:val="nil"/>
              <w:bottom w:val="single" w:sz="4" w:space="0" w:color="auto"/>
              <w:right w:val="single" w:sz="4" w:space="0" w:color="auto"/>
            </w:tcBorders>
            <w:vAlign w:val="center"/>
          </w:tcPr>
          <w:p w14:paraId="0B3833D2" w14:textId="77777777" w:rsidR="001F62BE" w:rsidRDefault="001F62BE" w:rsidP="001F62BE">
            <w:pPr>
              <w:spacing w:line="240" w:lineRule="auto"/>
              <w:jc w:val="center"/>
              <w:rPr>
                <w:rFonts w:ascii="Candara" w:eastAsia="Arial Unicode MS" w:hAnsi="Candara" w:cs="Arial"/>
                <w:sz w:val="20"/>
              </w:rPr>
            </w:pPr>
          </w:p>
        </w:tc>
      </w:tr>
      <w:tr w:rsidR="001F62BE" w:rsidRPr="00B77636" w14:paraId="4EEE8EB1"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0E64BD1" w14:textId="77777777" w:rsidR="001F62BE" w:rsidRDefault="001F62BE" w:rsidP="001F62BE">
            <w:pPr>
              <w:spacing w:line="240" w:lineRule="auto"/>
              <w:jc w:val="center"/>
              <w:rPr>
                <w:rFonts w:ascii="Candara" w:hAnsi="Candara" w:cs="Arial"/>
                <w:b/>
                <w:sz w:val="36"/>
              </w:rPr>
            </w:pPr>
            <w:r>
              <w:rPr>
                <w:rFonts w:ascii="Candara" w:hAnsi="Candara" w:cs="Arial"/>
                <w:b/>
                <w:sz w:val="36"/>
              </w:rPr>
              <w:t>9</w:t>
            </w:r>
          </w:p>
          <w:p w14:paraId="7DF76D16" w14:textId="77777777" w:rsidR="001F62BE" w:rsidRDefault="001F62BE" w:rsidP="001F62BE">
            <w:pPr>
              <w:spacing w:line="240" w:lineRule="auto"/>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center"/>
          </w:tcPr>
          <w:p w14:paraId="1820CED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p w14:paraId="3DACE773"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center"/>
          </w:tcPr>
          <w:p w14:paraId="2D380796"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el expediente y revisa que la resolución de aprobación contenga la información oportuna que permita proceder a publicar la misma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p w14:paraId="5987D30B"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4AB826C3" w14:textId="77777777" w:rsidR="001F62BE" w:rsidRPr="00A50B1D" w:rsidRDefault="001F62BE" w:rsidP="00744E74">
            <w:pPr>
              <w:pStyle w:val="Textoindependiente"/>
              <w:numPr>
                <w:ilvl w:val="1"/>
                <w:numId w:val="2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Analiza y establece las fechas para recepción de ofertas, visitas de campo, plazo de calificación que deban realizarse.</w:t>
            </w:r>
          </w:p>
          <w:p w14:paraId="15B3D18C" w14:textId="77777777" w:rsidR="001F62BE" w:rsidRPr="00A50B1D" w:rsidRDefault="001F62BE" w:rsidP="001F62BE">
            <w:pPr>
              <w:pStyle w:val="Textoindependiente"/>
              <w:spacing w:after="0"/>
              <w:jc w:val="both"/>
              <w:rPr>
                <w:rFonts w:ascii="Candara" w:eastAsia="Arial Unicode MS" w:hAnsi="Candara" w:cs="Arial"/>
                <w:sz w:val="22"/>
                <w:szCs w:val="22"/>
                <w:lang w:val="es-GT" w:eastAsia="en-US"/>
              </w:rPr>
            </w:pPr>
          </w:p>
          <w:p w14:paraId="2E7A9F02" w14:textId="77777777" w:rsidR="001F62BE" w:rsidRPr="00A50B1D" w:rsidRDefault="001F62BE" w:rsidP="00744E74">
            <w:pPr>
              <w:pStyle w:val="Textoindependiente"/>
              <w:numPr>
                <w:ilvl w:val="1"/>
                <w:numId w:val="2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Procede a realizar la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adjuntando la información requerida por el </w:t>
            </w:r>
            <w:proofErr w:type="gramStart"/>
            <w:r w:rsidRPr="00A50B1D">
              <w:rPr>
                <w:rFonts w:ascii="Candara" w:eastAsia="Arial Unicode MS" w:hAnsi="Candara" w:cs="Arial"/>
                <w:sz w:val="22"/>
                <w:szCs w:val="22"/>
                <w:lang w:val="es-GT" w:eastAsia="en-US"/>
              </w:rPr>
              <w:t>sistema</w:t>
            </w:r>
            <w:proofErr w:type="gramEnd"/>
            <w:r w:rsidRPr="00A50B1D">
              <w:rPr>
                <w:rFonts w:ascii="Candara" w:eastAsia="Arial Unicode MS" w:hAnsi="Candara" w:cs="Arial"/>
                <w:sz w:val="22"/>
                <w:szCs w:val="22"/>
                <w:lang w:val="es-GT" w:eastAsia="en-US"/>
              </w:rPr>
              <w:t xml:space="preserve"> así como copia de la convocatoria.</w:t>
            </w:r>
          </w:p>
          <w:p w14:paraId="076B460B" w14:textId="74D2C020"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b/>
                <w:i/>
                <w:sz w:val="22"/>
                <w:szCs w:val="22"/>
              </w:rPr>
              <w:lastRenderedPageBreak/>
              <w:t xml:space="preserve">Notas: </w:t>
            </w:r>
          </w:p>
          <w:p w14:paraId="396ACE37" w14:textId="77777777" w:rsidR="001F62BE" w:rsidRPr="00A50B1D" w:rsidRDefault="001F62BE" w:rsidP="00744E74">
            <w:pPr>
              <w:pStyle w:val="Prrafodelista"/>
              <w:numPr>
                <w:ilvl w:val="0"/>
                <w:numId w:val="21"/>
              </w:numPr>
              <w:suppressAutoHyphens/>
              <w:spacing w:after="200"/>
              <w:jc w:val="both"/>
              <w:rPr>
                <w:rFonts w:ascii="Candara" w:eastAsia="Arial Unicode MS" w:hAnsi="Candara" w:cs="Arial"/>
                <w:i/>
                <w:sz w:val="22"/>
                <w:szCs w:val="22"/>
              </w:rPr>
            </w:pPr>
            <w:r w:rsidRPr="00A50B1D">
              <w:rPr>
                <w:rFonts w:ascii="Candara" w:eastAsia="Arial Unicode MS" w:hAnsi="Candara" w:cs="Arial"/>
                <w:i/>
                <w:sz w:val="22"/>
                <w:szCs w:val="22"/>
              </w:rPr>
              <w:t>Si se reciben preguntas, cuando estas se refieren a contenido de las bases, a Fundamento Legal las debe responder al Departamento de Contrataciones y Adquisiciones cuando se refiera a aspectos técnicos le corresponde a la unidad solicitante.</w:t>
            </w:r>
          </w:p>
          <w:p w14:paraId="5175F2FD" w14:textId="77777777" w:rsidR="001F62BE" w:rsidRPr="00A50B1D" w:rsidRDefault="001F62BE" w:rsidP="001F62BE">
            <w:pPr>
              <w:pStyle w:val="Prrafodelista"/>
              <w:jc w:val="both"/>
              <w:rPr>
                <w:rFonts w:ascii="Candara" w:eastAsia="Arial Unicode MS" w:hAnsi="Candara" w:cs="Arial"/>
                <w:i/>
                <w:sz w:val="22"/>
                <w:szCs w:val="22"/>
              </w:rPr>
            </w:pPr>
          </w:p>
          <w:p w14:paraId="34F7BA0A" w14:textId="77777777" w:rsidR="001F62BE" w:rsidRPr="00A50B1D" w:rsidRDefault="001F62BE" w:rsidP="00744E74">
            <w:pPr>
              <w:pStyle w:val="Prrafodelista"/>
              <w:numPr>
                <w:ilvl w:val="0"/>
                <w:numId w:val="21"/>
              </w:numPr>
              <w:suppressAutoHyphens/>
              <w:spacing w:after="200"/>
              <w:jc w:val="both"/>
              <w:rPr>
                <w:rFonts w:ascii="Candara" w:eastAsia="Arial Unicode MS" w:hAnsi="Candara" w:cs="Arial"/>
                <w:i/>
                <w:sz w:val="22"/>
                <w:szCs w:val="22"/>
              </w:rPr>
            </w:pPr>
            <w:r w:rsidRPr="00A50B1D">
              <w:rPr>
                <w:rFonts w:ascii="Candara" w:eastAsia="Arial Unicode MS" w:hAnsi="Candara" w:cs="Arial"/>
                <w:i/>
                <w:sz w:val="22"/>
                <w:szCs w:val="22"/>
              </w:rPr>
              <w:t>Las solicitudes de aclaraciones o preguntas que efectúan las personas interesadas sobre las bases del concurso solo pueden ser planteadas al menos tres (3) días hábiles antes de la fecha establecida para presentar ofertas, y deben publicarse las respuestas a más tardar dos (2) días hábiles antes de fecha fijada para la presentación de ofertas.</w:t>
            </w:r>
          </w:p>
        </w:tc>
        <w:tc>
          <w:tcPr>
            <w:tcW w:w="2193" w:type="dxa"/>
            <w:tcBorders>
              <w:top w:val="nil"/>
              <w:left w:val="nil"/>
              <w:bottom w:val="single" w:sz="4" w:space="0" w:color="auto"/>
              <w:right w:val="single" w:sz="4" w:space="0" w:color="auto"/>
            </w:tcBorders>
            <w:vAlign w:val="center"/>
          </w:tcPr>
          <w:p w14:paraId="1EA8DB37" w14:textId="77777777" w:rsidR="001F62BE" w:rsidRDefault="001F62BE" w:rsidP="001F62BE">
            <w:pPr>
              <w:spacing w:line="240" w:lineRule="auto"/>
              <w:jc w:val="center"/>
              <w:rPr>
                <w:rFonts w:ascii="Candara" w:eastAsia="Arial Unicode MS" w:hAnsi="Candara" w:cs="Arial"/>
                <w:sz w:val="20"/>
              </w:rPr>
            </w:pPr>
          </w:p>
        </w:tc>
      </w:tr>
      <w:tr w:rsidR="001F62BE" w:rsidRPr="00B77636" w14:paraId="213E5BB7"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0E5019B" w14:textId="77777777" w:rsidR="001F62BE" w:rsidRDefault="001F62BE" w:rsidP="001F62BE">
            <w:pPr>
              <w:spacing w:line="240" w:lineRule="auto"/>
              <w:jc w:val="center"/>
              <w:rPr>
                <w:rFonts w:ascii="Candara" w:hAnsi="Candara" w:cs="Arial"/>
                <w:b/>
                <w:sz w:val="36"/>
              </w:rPr>
            </w:pPr>
          </w:p>
          <w:p w14:paraId="5C7B60F6" w14:textId="77777777" w:rsidR="001F62BE" w:rsidRDefault="001F62BE" w:rsidP="001F62BE">
            <w:pPr>
              <w:spacing w:line="240" w:lineRule="auto"/>
              <w:jc w:val="center"/>
              <w:rPr>
                <w:rFonts w:ascii="Candara" w:hAnsi="Candara" w:cs="Arial"/>
                <w:b/>
                <w:sz w:val="36"/>
              </w:rPr>
            </w:pPr>
          </w:p>
          <w:p w14:paraId="0443AC6A" w14:textId="77777777" w:rsidR="001F62BE" w:rsidRDefault="001F62BE" w:rsidP="001F62BE">
            <w:pPr>
              <w:spacing w:line="240" w:lineRule="auto"/>
              <w:jc w:val="center"/>
              <w:rPr>
                <w:rFonts w:ascii="Candara" w:hAnsi="Candara" w:cs="Arial"/>
                <w:b/>
                <w:sz w:val="36"/>
              </w:rPr>
            </w:pPr>
            <w:r>
              <w:rPr>
                <w:rFonts w:ascii="Candara" w:hAnsi="Candara" w:cs="Arial"/>
                <w:b/>
                <w:sz w:val="36"/>
              </w:rPr>
              <w:t>10</w:t>
            </w:r>
          </w:p>
          <w:p w14:paraId="333A1954" w14:textId="77777777" w:rsidR="001F62BE" w:rsidRDefault="001F62BE" w:rsidP="001F62BE">
            <w:pPr>
              <w:spacing w:line="240" w:lineRule="auto"/>
              <w:jc w:val="center"/>
              <w:rPr>
                <w:rFonts w:ascii="Candara" w:hAnsi="Candara" w:cs="Arial"/>
                <w:b/>
                <w:sz w:val="36"/>
              </w:rPr>
            </w:pPr>
          </w:p>
          <w:p w14:paraId="56EA758B"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center"/>
          </w:tcPr>
          <w:p w14:paraId="7BAC4104" w14:textId="77777777" w:rsidR="001F62BE" w:rsidRPr="00A50B1D" w:rsidRDefault="001F62BE" w:rsidP="001F62BE">
            <w:pPr>
              <w:spacing w:line="240" w:lineRule="auto"/>
              <w:jc w:val="center"/>
              <w:rPr>
                <w:rFonts w:ascii="Candara" w:hAnsi="Candara" w:cs="Arial"/>
                <w:sz w:val="22"/>
                <w:szCs w:val="22"/>
              </w:rPr>
            </w:pPr>
          </w:p>
          <w:p w14:paraId="1A47296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Dependencia</w:t>
            </w:r>
          </w:p>
          <w:p w14:paraId="370BD3BF" w14:textId="77777777" w:rsidR="001F62BE" w:rsidRPr="00A50B1D" w:rsidRDefault="001F62BE" w:rsidP="001F62BE">
            <w:pPr>
              <w:spacing w:line="240" w:lineRule="auto"/>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center"/>
          </w:tcPr>
          <w:p w14:paraId="5BC707DF" w14:textId="77777777" w:rsidR="001F62BE" w:rsidRPr="00A50B1D" w:rsidRDefault="001F62BE" w:rsidP="00744E74">
            <w:pPr>
              <w:pStyle w:val="Textoindependiente"/>
              <w:numPr>
                <w:ilvl w:val="0"/>
                <w:numId w:val="22"/>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Se puede realizar modificaciones de las bases mediante adenda aprobada por la Autoridad Superior, ya sea por iniciativa de la Institución o en atención a una solicitud de aclaración u observación hasta antes de la presentación de ofertas. </w:t>
            </w:r>
          </w:p>
          <w:p w14:paraId="7D85ECC5"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15D93DF3" w14:textId="77777777" w:rsidR="001F62BE" w:rsidRPr="00A50B1D" w:rsidRDefault="001F62BE" w:rsidP="00744E74">
            <w:pPr>
              <w:pStyle w:val="Textoindependiente"/>
              <w:numPr>
                <w:ilvl w:val="0"/>
                <w:numId w:val="22"/>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se modifican las bases los interesados contaran con un plazo no menor de ocho (8) días hábiles para presentar sus ofertas. </w:t>
            </w:r>
          </w:p>
          <w:p w14:paraId="4A2A5AD5"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55EB8920" w14:textId="77777777" w:rsidR="001F62BE" w:rsidRPr="00A50B1D" w:rsidRDefault="001F62BE" w:rsidP="00744E74">
            <w:pPr>
              <w:pStyle w:val="Textoindependiente"/>
              <w:numPr>
                <w:ilvl w:val="0"/>
                <w:numId w:val="22"/>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esto ocurra deberá enviar el proyecto de adenda, que contenga las modificaciones, mediante oficio dirigido al Ministro(a) para que oportunamente apruebe y se proceda a su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93" w:type="dxa"/>
            <w:tcBorders>
              <w:top w:val="nil"/>
              <w:left w:val="nil"/>
              <w:bottom w:val="single" w:sz="4" w:space="0" w:color="auto"/>
              <w:right w:val="single" w:sz="4" w:space="0" w:color="auto"/>
            </w:tcBorders>
            <w:vAlign w:val="center"/>
          </w:tcPr>
          <w:p w14:paraId="47F8721B" w14:textId="77777777" w:rsidR="001F62BE" w:rsidRDefault="001F62BE" w:rsidP="001F62BE">
            <w:pPr>
              <w:spacing w:line="240" w:lineRule="auto"/>
              <w:jc w:val="center"/>
              <w:rPr>
                <w:rFonts w:ascii="Candara" w:eastAsia="Arial Unicode MS" w:hAnsi="Candara" w:cs="Arial"/>
                <w:sz w:val="20"/>
              </w:rPr>
            </w:pPr>
          </w:p>
        </w:tc>
      </w:tr>
      <w:tr w:rsidR="001F62BE" w:rsidRPr="00B77636" w14:paraId="143D6147"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70513027" w14:textId="77777777" w:rsidR="001F62BE" w:rsidRDefault="001F62BE" w:rsidP="001F62BE">
            <w:pPr>
              <w:spacing w:line="240" w:lineRule="auto"/>
              <w:jc w:val="center"/>
              <w:rPr>
                <w:rFonts w:ascii="Candara" w:hAnsi="Candara" w:cs="Arial"/>
                <w:b/>
                <w:sz w:val="36"/>
              </w:rPr>
            </w:pPr>
            <w:r>
              <w:rPr>
                <w:rFonts w:ascii="Candara" w:hAnsi="Candara" w:cs="Arial"/>
                <w:b/>
                <w:sz w:val="36"/>
              </w:rPr>
              <w:t>11</w:t>
            </w:r>
          </w:p>
        </w:tc>
        <w:tc>
          <w:tcPr>
            <w:tcW w:w="1678" w:type="dxa"/>
            <w:tcBorders>
              <w:top w:val="nil"/>
              <w:left w:val="nil"/>
              <w:bottom w:val="single" w:sz="4" w:space="0" w:color="auto"/>
              <w:right w:val="single" w:sz="4" w:space="0" w:color="auto"/>
            </w:tcBorders>
            <w:shd w:val="clear" w:color="auto" w:fill="auto"/>
            <w:vAlign w:val="center"/>
          </w:tcPr>
          <w:p w14:paraId="75B13C9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19" w:type="dxa"/>
            <w:tcBorders>
              <w:top w:val="nil"/>
              <w:left w:val="nil"/>
              <w:bottom w:val="single" w:sz="4" w:space="0" w:color="auto"/>
              <w:right w:val="single" w:sz="4" w:space="0" w:color="auto"/>
            </w:tcBorders>
            <w:shd w:val="clear" w:color="auto" w:fill="auto"/>
            <w:noWrap/>
            <w:vAlign w:val="center"/>
          </w:tcPr>
          <w:p w14:paraId="2B6EEAA4"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Elabora oficio para solicitar el nombramiento de la Junta de Licitación, mismo que es firmado y </w:t>
            </w:r>
            <w:r w:rsidRPr="00A50B1D">
              <w:rPr>
                <w:rFonts w:ascii="Candara" w:eastAsia="Arial Unicode MS" w:hAnsi="Candara" w:cs="Arial"/>
                <w:sz w:val="22"/>
                <w:szCs w:val="22"/>
                <w:lang w:val="es-GT" w:eastAsia="en-US"/>
              </w:rPr>
              <w:lastRenderedPageBreak/>
              <w:t>sellado por el Jefe de Contrataciones y Adquisiciones y traslada.</w:t>
            </w:r>
          </w:p>
        </w:tc>
        <w:tc>
          <w:tcPr>
            <w:tcW w:w="2193" w:type="dxa"/>
            <w:tcBorders>
              <w:top w:val="nil"/>
              <w:left w:val="nil"/>
              <w:bottom w:val="single" w:sz="4" w:space="0" w:color="auto"/>
              <w:right w:val="single" w:sz="4" w:space="0" w:color="auto"/>
            </w:tcBorders>
            <w:vAlign w:val="center"/>
          </w:tcPr>
          <w:p w14:paraId="592C5172" w14:textId="77777777" w:rsidR="001F62BE" w:rsidRDefault="001F62BE" w:rsidP="001F62BE">
            <w:pPr>
              <w:spacing w:line="240" w:lineRule="auto"/>
              <w:jc w:val="center"/>
              <w:rPr>
                <w:rFonts w:ascii="Candara" w:eastAsia="Arial Unicode MS" w:hAnsi="Candara" w:cs="Arial"/>
                <w:sz w:val="20"/>
              </w:rPr>
            </w:pPr>
          </w:p>
        </w:tc>
      </w:tr>
      <w:tr w:rsidR="001F62BE" w:rsidRPr="00B77636" w14:paraId="51DE7BC8"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11C992A0" w14:textId="77777777" w:rsidR="001F62BE" w:rsidRDefault="001F62BE" w:rsidP="001F62BE">
            <w:pPr>
              <w:spacing w:line="240" w:lineRule="auto"/>
              <w:jc w:val="center"/>
              <w:rPr>
                <w:rFonts w:ascii="Candara" w:hAnsi="Candara" w:cs="Arial"/>
                <w:b/>
                <w:sz w:val="36"/>
              </w:rPr>
            </w:pPr>
            <w:r>
              <w:rPr>
                <w:rFonts w:ascii="Candara" w:hAnsi="Candara" w:cs="Arial"/>
                <w:b/>
                <w:sz w:val="36"/>
              </w:rPr>
              <w:t>12</w:t>
            </w:r>
          </w:p>
        </w:tc>
        <w:tc>
          <w:tcPr>
            <w:tcW w:w="1678" w:type="dxa"/>
            <w:tcBorders>
              <w:top w:val="nil"/>
              <w:left w:val="nil"/>
              <w:bottom w:val="single" w:sz="4" w:space="0" w:color="auto"/>
              <w:right w:val="single" w:sz="4" w:space="0" w:color="auto"/>
            </w:tcBorders>
            <w:shd w:val="clear" w:color="auto" w:fill="auto"/>
            <w:vAlign w:val="center"/>
          </w:tcPr>
          <w:p w14:paraId="7D0AAF9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Director Administrativo</w:t>
            </w:r>
          </w:p>
        </w:tc>
        <w:tc>
          <w:tcPr>
            <w:tcW w:w="4719" w:type="dxa"/>
            <w:tcBorders>
              <w:top w:val="nil"/>
              <w:left w:val="nil"/>
              <w:bottom w:val="single" w:sz="4" w:space="0" w:color="auto"/>
              <w:right w:val="single" w:sz="4" w:space="0" w:color="auto"/>
            </w:tcBorders>
            <w:shd w:val="clear" w:color="auto" w:fill="auto"/>
            <w:noWrap/>
            <w:vAlign w:val="center"/>
          </w:tcPr>
          <w:p w14:paraId="1DFECE75" w14:textId="77777777" w:rsidR="001F62BE" w:rsidRPr="00A50B1D" w:rsidRDefault="001F62BE" w:rsidP="001F62BE">
            <w:pPr>
              <w:pStyle w:val="Textoindependiente"/>
              <w:spacing w:after="0" w:line="276" w:lineRule="auto"/>
              <w:ind w:left="397" w:hanging="39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y sella oficio como Visto Bueno y traslada.</w:t>
            </w:r>
          </w:p>
        </w:tc>
        <w:tc>
          <w:tcPr>
            <w:tcW w:w="2193" w:type="dxa"/>
            <w:tcBorders>
              <w:top w:val="nil"/>
              <w:left w:val="nil"/>
              <w:bottom w:val="single" w:sz="4" w:space="0" w:color="auto"/>
              <w:right w:val="single" w:sz="4" w:space="0" w:color="auto"/>
            </w:tcBorders>
            <w:vAlign w:val="center"/>
          </w:tcPr>
          <w:p w14:paraId="53432490" w14:textId="77777777" w:rsidR="001F62BE" w:rsidRDefault="001F62BE" w:rsidP="001F62BE">
            <w:pPr>
              <w:spacing w:line="240" w:lineRule="auto"/>
              <w:jc w:val="center"/>
              <w:rPr>
                <w:rFonts w:ascii="Candara" w:eastAsia="Arial Unicode MS" w:hAnsi="Candara" w:cs="Arial"/>
                <w:sz w:val="20"/>
              </w:rPr>
            </w:pPr>
          </w:p>
        </w:tc>
      </w:tr>
      <w:tr w:rsidR="001F62BE" w:rsidRPr="00B77636" w14:paraId="637CE010"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F3F8ED5" w14:textId="77777777" w:rsidR="001F62BE" w:rsidRDefault="001F62BE" w:rsidP="001F62BE">
            <w:pPr>
              <w:spacing w:line="240" w:lineRule="auto"/>
              <w:jc w:val="center"/>
              <w:rPr>
                <w:rFonts w:ascii="Candara" w:hAnsi="Candara" w:cs="Arial"/>
                <w:b/>
                <w:sz w:val="36"/>
              </w:rPr>
            </w:pPr>
            <w:r>
              <w:rPr>
                <w:rFonts w:ascii="Candara" w:hAnsi="Candara" w:cs="Arial"/>
                <w:b/>
                <w:sz w:val="36"/>
              </w:rPr>
              <w:t>13</w:t>
            </w:r>
          </w:p>
        </w:tc>
        <w:tc>
          <w:tcPr>
            <w:tcW w:w="1678" w:type="dxa"/>
            <w:tcBorders>
              <w:top w:val="nil"/>
              <w:left w:val="nil"/>
              <w:bottom w:val="single" w:sz="4" w:space="0" w:color="auto"/>
              <w:right w:val="single" w:sz="4" w:space="0" w:color="auto"/>
            </w:tcBorders>
            <w:shd w:val="clear" w:color="auto" w:fill="auto"/>
            <w:vAlign w:val="center"/>
          </w:tcPr>
          <w:p w14:paraId="24575FC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719" w:type="dxa"/>
            <w:tcBorders>
              <w:top w:val="nil"/>
              <w:left w:val="nil"/>
              <w:bottom w:val="single" w:sz="4" w:space="0" w:color="auto"/>
              <w:right w:val="single" w:sz="4" w:space="0" w:color="auto"/>
            </w:tcBorders>
            <w:shd w:val="clear" w:color="auto" w:fill="auto"/>
            <w:noWrap/>
            <w:vAlign w:val="center"/>
          </w:tcPr>
          <w:p w14:paraId="47029D20"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y traslada el expediente, adjuntando las constancias de publicación de las actuaciones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y en el diario oficial, foliando el mismo para el control correspondiente.</w:t>
            </w:r>
          </w:p>
        </w:tc>
        <w:tc>
          <w:tcPr>
            <w:tcW w:w="2193" w:type="dxa"/>
            <w:tcBorders>
              <w:top w:val="nil"/>
              <w:left w:val="nil"/>
              <w:bottom w:val="single" w:sz="4" w:space="0" w:color="auto"/>
              <w:right w:val="single" w:sz="4" w:space="0" w:color="auto"/>
            </w:tcBorders>
            <w:vAlign w:val="center"/>
          </w:tcPr>
          <w:p w14:paraId="4A52BF2C" w14:textId="77777777" w:rsidR="001F62BE" w:rsidRDefault="001F62BE" w:rsidP="001F62BE">
            <w:pPr>
              <w:spacing w:line="240" w:lineRule="auto"/>
              <w:jc w:val="center"/>
              <w:rPr>
                <w:rFonts w:ascii="Candara" w:eastAsia="Arial Unicode MS" w:hAnsi="Candara" w:cs="Arial"/>
                <w:sz w:val="20"/>
              </w:rPr>
            </w:pPr>
          </w:p>
        </w:tc>
      </w:tr>
      <w:tr w:rsidR="001F62BE" w:rsidRPr="00B77636" w14:paraId="4A8D244F"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48ACA0ED" w14:textId="77777777" w:rsidR="001F62BE" w:rsidRDefault="001F62BE" w:rsidP="001F62BE">
            <w:pPr>
              <w:spacing w:line="240" w:lineRule="auto"/>
              <w:jc w:val="center"/>
              <w:rPr>
                <w:rFonts w:ascii="Candara" w:hAnsi="Candara" w:cs="Arial"/>
                <w:b/>
                <w:sz w:val="36"/>
              </w:rPr>
            </w:pPr>
            <w:r>
              <w:rPr>
                <w:rFonts w:ascii="Candara" w:hAnsi="Candara" w:cs="Arial"/>
                <w:b/>
                <w:sz w:val="36"/>
              </w:rPr>
              <w:t>14</w:t>
            </w:r>
          </w:p>
        </w:tc>
        <w:tc>
          <w:tcPr>
            <w:tcW w:w="1678" w:type="dxa"/>
            <w:tcBorders>
              <w:top w:val="nil"/>
              <w:left w:val="nil"/>
              <w:bottom w:val="single" w:sz="4" w:space="0" w:color="auto"/>
              <w:right w:val="single" w:sz="4" w:space="0" w:color="auto"/>
            </w:tcBorders>
            <w:shd w:val="clear" w:color="auto" w:fill="auto"/>
            <w:vAlign w:val="center"/>
          </w:tcPr>
          <w:p w14:paraId="21A6792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Ministro(a) de Trabajo y Previsión Social</w:t>
            </w:r>
          </w:p>
        </w:tc>
        <w:tc>
          <w:tcPr>
            <w:tcW w:w="4719" w:type="dxa"/>
            <w:tcBorders>
              <w:top w:val="nil"/>
              <w:left w:val="nil"/>
              <w:bottom w:val="single" w:sz="4" w:space="0" w:color="auto"/>
              <w:right w:val="single" w:sz="4" w:space="0" w:color="auto"/>
            </w:tcBorders>
            <w:shd w:val="clear" w:color="auto" w:fill="auto"/>
            <w:noWrap/>
            <w:vAlign w:val="center"/>
          </w:tcPr>
          <w:p w14:paraId="0A823A24"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Nombra los miembros que integrarán la Junta de Licitación, tanto titulares como suplentes mediante Resolución, e instruye a Secretaría General para que les sea notificado el nombramiento respectivo y entregado el expediente original y completo.</w:t>
            </w:r>
          </w:p>
        </w:tc>
        <w:tc>
          <w:tcPr>
            <w:tcW w:w="2193" w:type="dxa"/>
            <w:tcBorders>
              <w:top w:val="nil"/>
              <w:left w:val="nil"/>
              <w:bottom w:val="single" w:sz="4" w:space="0" w:color="auto"/>
              <w:right w:val="single" w:sz="4" w:space="0" w:color="auto"/>
            </w:tcBorders>
            <w:vAlign w:val="center"/>
          </w:tcPr>
          <w:p w14:paraId="40FD254F" w14:textId="77777777" w:rsidR="001F62BE" w:rsidRDefault="001F62BE" w:rsidP="001F62BE">
            <w:pPr>
              <w:spacing w:line="240" w:lineRule="auto"/>
              <w:jc w:val="center"/>
              <w:rPr>
                <w:rFonts w:ascii="Candara" w:eastAsia="Arial Unicode MS" w:hAnsi="Candara" w:cs="Arial"/>
                <w:sz w:val="20"/>
              </w:rPr>
            </w:pPr>
          </w:p>
        </w:tc>
      </w:tr>
      <w:tr w:rsidR="001F62BE" w:rsidRPr="00B77636" w14:paraId="5339054D"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23B6D806" w14:textId="77777777" w:rsidR="001F62BE" w:rsidRPr="00E149EB" w:rsidRDefault="001F62BE" w:rsidP="001F62BE">
            <w:pPr>
              <w:spacing w:line="240" w:lineRule="auto"/>
              <w:jc w:val="center"/>
              <w:rPr>
                <w:rFonts w:ascii="Candara" w:hAnsi="Candara" w:cs="Arial"/>
                <w:b/>
                <w:sz w:val="36"/>
              </w:rPr>
            </w:pPr>
            <w:r>
              <w:rPr>
                <w:rFonts w:ascii="Candara" w:hAnsi="Candara" w:cs="Arial"/>
                <w:b/>
                <w:sz w:val="36"/>
              </w:rPr>
              <w:t>15</w:t>
            </w:r>
          </w:p>
        </w:tc>
        <w:tc>
          <w:tcPr>
            <w:tcW w:w="1678" w:type="dxa"/>
            <w:tcBorders>
              <w:top w:val="nil"/>
              <w:left w:val="nil"/>
              <w:bottom w:val="single" w:sz="4" w:space="0" w:color="auto"/>
              <w:right w:val="single" w:sz="4" w:space="0" w:color="auto"/>
            </w:tcBorders>
            <w:shd w:val="clear" w:color="auto" w:fill="auto"/>
            <w:vAlign w:val="center"/>
          </w:tcPr>
          <w:p w14:paraId="388A122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Secretaría General</w:t>
            </w:r>
          </w:p>
        </w:tc>
        <w:tc>
          <w:tcPr>
            <w:tcW w:w="4719" w:type="dxa"/>
            <w:tcBorders>
              <w:top w:val="nil"/>
              <w:left w:val="nil"/>
              <w:bottom w:val="single" w:sz="4" w:space="0" w:color="auto"/>
              <w:right w:val="single" w:sz="4" w:space="0" w:color="auto"/>
            </w:tcBorders>
            <w:shd w:val="clear" w:color="auto" w:fill="auto"/>
            <w:noWrap/>
            <w:vAlign w:val="center"/>
          </w:tcPr>
          <w:p w14:paraId="23E84ACD"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Notifica Resolución de nombramiento, remite expediente original completo a los integrantes la Junta de Licitación para la recepción de ofertas.</w:t>
            </w:r>
          </w:p>
        </w:tc>
        <w:tc>
          <w:tcPr>
            <w:tcW w:w="2193" w:type="dxa"/>
            <w:tcBorders>
              <w:top w:val="nil"/>
              <w:left w:val="nil"/>
              <w:bottom w:val="single" w:sz="4" w:space="0" w:color="auto"/>
              <w:right w:val="single" w:sz="4" w:space="0" w:color="auto"/>
            </w:tcBorders>
            <w:vAlign w:val="center"/>
          </w:tcPr>
          <w:p w14:paraId="218A5704" w14:textId="77777777" w:rsidR="001F62BE" w:rsidRDefault="001F62BE" w:rsidP="001F62BE">
            <w:pPr>
              <w:spacing w:line="240" w:lineRule="auto"/>
              <w:jc w:val="center"/>
              <w:rPr>
                <w:rFonts w:ascii="Candara" w:eastAsia="Arial Unicode MS" w:hAnsi="Candara" w:cs="Arial"/>
                <w:sz w:val="20"/>
              </w:rPr>
            </w:pPr>
          </w:p>
        </w:tc>
      </w:tr>
      <w:tr w:rsidR="001F62BE" w:rsidRPr="00B77636" w14:paraId="6AE7FE3F"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4D8D3470" w14:textId="77777777" w:rsidR="001F62BE" w:rsidRPr="00E149EB" w:rsidRDefault="001F62BE" w:rsidP="001F62BE">
            <w:pPr>
              <w:spacing w:line="240" w:lineRule="auto"/>
              <w:jc w:val="center"/>
              <w:rPr>
                <w:rFonts w:ascii="Candara" w:hAnsi="Candara" w:cs="Arial"/>
                <w:b/>
                <w:sz w:val="36"/>
              </w:rPr>
            </w:pPr>
            <w:r>
              <w:rPr>
                <w:rFonts w:ascii="Candara" w:hAnsi="Candara" w:cs="Arial"/>
                <w:b/>
                <w:sz w:val="36"/>
              </w:rPr>
              <w:t>16</w:t>
            </w:r>
          </w:p>
        </w:tc>
        <w:tc>
          <w:tcPr>
            <w:tcW w:w="1678" w:type="dxa"/>
            <w:tcBorders>
              <w:top w:val="nil"/>
              <w:left w:val="nil"/>
              <w:bottom w:val="single" w:sz="4" w:space="0" w:color="auto"/>
              <w:right w:val="single" w:sz="4" w:space="0" w:color="auto"/>
            </w:tcBorders>
            <w:shd w:val="clear" w:color="auto" w:fill="auto"/>
            <w:vAlign w:val="center"/>
          </w:tcPr>
          <w:p w14:paraId="3D2181E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Licitación</w:t>
            </w:r>
          </w:p>
        </w:tc>
        <w:tc>
          <w:tcPr>
            <w:tcW w:w="4719" w:type="dxa"/>
            <w:tcBorders>
              <w:top w:val="nil"/>
              <w:left w:val="nil"/>
              <w:bottom w:val="single" w:sz="4" w:space="0" w:color="auto"/>
              <w:right w:val="single" w:sz="4" w:space="0" w:color="auto"/>
            </w:tcBorders>
            <w:shd w:val="clear" w:color="auto" w:fill="auto"/>
            <w:noWrap/>
            <w:vAlign w:val="center"/>
          </w:tcPr>
          <w:p w14:paraId="498082BC" w14:textId="77777777" w:rsidR="001F62BE" w:rsidRPr="00A50B1D" w:rsidRDefault="001F62BE" w:rsidP="00744E74">
            <w:pPr>
              <w:pStyle w:val="Textoindependiente"/>
              <w:numPr>
                <w:ilvl w:val="0"/>
                <w:numId w:val="2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Las ofertas y demás documentos de licitación deberán entregarse directamente a la Junta de Licitación, en el lugar, dirección, fecha y hora que señalen las bases. Transcurridos treinta (30) minutos de la hora señalada para la presentación y recepción de ofertas, no se aceptará alguna más y se procederá al acto público de apertura de plicas.</w:t>
            </w:r>
          </w:p>
          <w:p w14:paraId="622432A6"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21B7E7AB" w14:textId="77777777" w:rsidR="001F62BE" w:rsidRPr="00A50B1D" w:rsidRDefault="001F62BE" w:rsidP="00744E74">
            <w:pPr>
              <w:pStyle w:val="Textoindependiente"/>
              <w:numPr>
                <w:ilvl w:val="0"/>
                <w:numId w:val="2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La Junta de Licitación habiendo recibido las ofertas debe </w:t>
            </w:r>
            <w:proofErr w:type="spellStart"/>
            <w:r w:rsidRPr="00A50B1D">
              <w:rPr>
                <w:rFonts w:ascii="Candara" w:eastAsia="Arial Unicode MS" w:hAnsi="Candara" w:cs="Arial"/>
                <w:sz w:val="22"/>
                <w:szCs w:val="22"/>
                <w:lang w:val="es-GT" w:eastAsia="en-US"/>
              </w:rPr>
              <w:t>faccionar</w:t>
            </w:r>
            <w:proofErr w:type="spellEnd"/>
            <w:r w:rsidRPr="00A50B1D">
              <w:rPr>
                <w:rFonts w:ascii="Candara" w:eastAsia="Arial Unicode MS" w:hAnsi="Candara" w:cs="Arial"/>
                <w:sz w:val="22"/>
                <w:szCs w:val="22"/>
                <w:lang w:val="es-GT" w:eastAsia="en-US"/>
              </w:rPr>
              <w:t xml:space="preserve"> acta de recepción y apertura de plicas para dejar constancia de lo actuado.</w:t>
            </w:r>
          </w:p>
          <w:p w14:paraId="273F4B09"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422E6FC9" w14:textId="77777777" w:rsidR="001F62BE" w:rsidRPr="00A50B1D" w:rsidRDefault="001F62BE" w:rsidP="00744E74">
            <w:pPr>
              <w:pStyle w:val="Textoindependiente"/>
              <w:numPr>
                <w:ilvl w:val="0"/>
                <w:numId w:val="2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Con copia de esta acta y mediante oficio solicitará al Departamento de Contrataciones </w:t>
            </w:r>
            <w:r w:rsidRPr="00A50B1D">
              <w:rPr>
                <w:rFonts w:ascii="Candara" w:eastAsia="Arial Unicode MS" w:hAnsi="Candara" w:cs="Arial"/>
                <w:sz w:val="22"/>
                <w:szCs w:val="22"/>
                <w:lang w:val="es-GT" w:eastAsia="en-US"/>
              </w:rPr>
              <w:lastRenderedPageBreak/>
              <w:t xml:space="preserve">y Adquisiciones la publicación en el Sistema de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93" w:type="dxa"/>
            <w:tcBorders>
              <w:top w:val="nil"/>
              <w:left w:val="nil"/>
              <w:bottom w:val="single" w:sz="4" w:space="0" w:color="auto"/>
              <w:right w:val="single" w:sz="4" w:space="0" w:color="auto"/>
            </w:tcBorders>
            <w:vAlign w:val="center"/>
          </w:tcPr>
          <w:p w14:paraId="0A8351DB" w14:textId="77777777" w:rsidR="001F62BE" w:rsidRDefault="001F62BE" w:rsidP="001F62BE">
            <w:pPr>
              <w:spacing w:line="240" w:lineRule="auto"/>
              <w:jc w:val="center"/>
              <w:rPr>
                <w:rFonts w:ascii="Candara" w:eastAsia="Arial Unicode MS" w:hAnsi="Candara" w:cs="Arial"/>
                <w:sz w:val="20"/>
              </w:rPr>
            </w:pPr>
          </w:p>
        </w:tc>
      </w:tr>
      <w:tr w:rsidR="001F62BE" w:rsidRPr="00B77636" w14:paraId="135C8D4B"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1119FDC" w14:textId="77777777" w:rsidR="001F62BE" w:rsidRPr="00E149EB" w:rsidRDefault="001F62BE" w:rsidP="001F62BE">
            <w:pPr>
              <w:spacing w:line="240" w:lineRule="auto"/>
              <w:jc w:val="center"/>
              <w:rPr>
                <w:rFonts w:ascii="Candara" w:hAnsi="Candara" w:cs="Arial"/>
                <w:b/>
                <w:sz w:val="36"/>
              </w:rPr>
            </w:pPr>
            <w:r>
              <w:rPr>
                <w:rFonts w:ascii="Candara" w:hAnsi="Candara" w:cs="Arial"/>
                <w:b/>
                <w:sz w:val="36"/>
              </w:rPr>
              <w:t>17</w:t>
            </w:r>
          </w:p>
        </w:tc>
        <w:tc>
          <w:tcPr>
            <w:tcW w:w="1678" w:type="dxa"/>
            <w:tcBorders>
              <w:top w:val="nil"/>
              <w:left w:val="nil"/>
              <w:bottom w:val="single" w:sz="4" w:space="0" w:color="auto"/>
              <w:right w:val="single" w:sz="4" w:space="0" w:color="auto"/>
            </w:tcBorders>
            <w:shd w:val="clear" w:color="auto" w:fill="auto"/>
            <w:vAlign w:val="center"/>
          </w:tcPr>
          <w:p w14:paraId="7C2EA731"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19" w:type="dxa"/>
            <w:tcBorders>
              <w:top w:val="nil"/>
              <w:left w:val="nil"/>
              <w:bottom w:val="single" w:sz="4" w:space="0" w:color="auto"/>
              <w:right w:val="single" w:sz="4" w:space="0" w:color="auto"/>
            </w:tcBorders>
            <w:shd w:val="clear" w:color="auto" w:fill="auto"/>
            <w:noWrap/>
            <w:vAlign w:val="center"/>
          </w:tcPr>
          <w:p w14:paraId="24D0EEB3"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original y fotocopia del acta de recepción y apertura de ofertas mediante oficio de solicitud de publicación procede a realizar la misma a más tardar al día siguiente de la apertura de ofertas, en el Sistema de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93" w:type="dxa"/>
            <w:tcBorders>
              <w:top w:val="nil"/>
              <w:left w:val="nil"/>
              <w:bottom w:val="single" w:sz="4" w:space="0" w:color="auto"/>
              <w:right w:val="single" w:sz="4" w:space="0" w:color="auto"/>
            </w:tcBorders>
            <w:vAlign w:val="center"/>
          </w:tcPr>
          <w:p w14:paraId="7E621214" w14:textId="77777777" w:rsidR="001F62BE" w:rsidRDefault="001F62BE" w:rsidP="001F62BE">
            <w:pPr>
              <w:spacing w:line="240" w:lineRule="auto"/>
              <w:jc w:val="center"/>
              <w:rPr>
                <w:rFonts w:ascii="Candara" w:eastAsia="Arial Unicode MS" w:hAnsi="Candara" w:cs="Arial"/>
                <w:sz w:val="20"/>
              </w:rPr>
            </w:pPr>
          </w:p>
        </w:tc>
      </w:tr>
      <w:tr w:rsidR="001F62BE" w:rsidRPr="00B77636" w14:paraId="5D3C6FA3"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0A52BD1" w14:textId="77777777" w:rsidR="001F62BE" w:rsidRDefault="001F62BE" w:rsidP="001F62BE">
            <w:pPr>
              <w:spacing w:line="240" w:lineRule="auto"/>
              <w:jc w:val="center"/>
              <w:rPr>
                <w:rFonts w:ascii="Candara" w:hAnsi="Candara" w:cs="Arial"/>
                <w:b/>
                <w:sz w:val="36"/>
              </w:rPr>
            </w:pPr>
            <w:r>
              <w:rPr>
                <w:rFonts w:ascii="Candara" w:hAnsi="Candara" w:cs="Arial"/>
                <w:b/>
                <w:sz w:val="36"/>
              </w:rPr>
              <w:t>18</w:t>
            </w:r>
          </w:p>
        </w:tc>
        <w:tc>
          <w:tcPr>
            <w:tcW w:w="1678" w:type="dxa"/>
            <w:tcBorders>
              <w:top w:val="nil"/>
              <w:left w:val="nil"/>
              <w:bottom w:val="single" w:sz="4" w:space="0" w:color="auto"/>
              <w:right w:val="single" w:sz="4" w:space="0" w:color="auto"/>
            </w:tcBorders>
            <w:shd w:val="clear" w:color="auto" w:fill="auto"/>
            <w:vAlign w:val="center"/>
          </w:tcPr>
          <w:p w14:paraId="3B8EEC4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Licitación</w:t>
            </w:r>
          </w:p>
        </w:tc>
        <w:tc>
          <w:tcPr>
            <w:tcW w:w="4719" w:type="dxa"/>
            <w:tcBorders>
              <w:top w:val="nil"/>
              <w:left w:val="nil"/>
              <w:bottom w:val="single" w:sz="4" w:space="0" w:color="auto"/>
              <w:right w:val="single" w:sz="4" w:space="0" w:color="auto"/>
            </w:tcBorders>
            <w:shd w:val="clear" w:color="auto" w:fill="auto"/>
            <w:noWrap/>
            <w:vAlign w:val="center"/>
          </w:tcPr>
          <w:p w14:paraId="750A7910" w14:textId="77777777" w:rsidR="001F62BE" w:rsidRPr="00A50B1D" w:rsidRDefault="001F62BE" w:rsidP="00744E74">
            <w:pPr>
              <w:pStyle w:val="Textoindependiente"/>
              <w:numPr>
                <w:ilvl w:val="0"/>
                <w:numId w:val="2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la Junta lo considere podrá solicitar a los oferentes, aclaraciones, muestras, o subsanación de requisitos no fundamentales, siempre que sean económica y físicamente posibles, estableciendo un plazo máximo para atender lo solicitado.</w:t>
            </w:r>
          </w:p>
          <w:p w14:paraId="2DD359E4"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202C5C11" w14:textId="77777777" w:rsidR="001F62BE" w:rsidRPr="00A50B1D" w:rsidRDefault="001F62BE" w:rsidP="00744E74">
            <w:pPr>
              <w:pStyle w:val="Textoindependiente"/>
              <w:numPr>
                <w:ilvl w:val="0"/>
                <w:numId w:val="2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La publicación deberá solicitarla mediante oficio al Departamento de Contrataciones y Adquisiciones.</w:t>
            </w:r>
          </w:p>
        </w:tc>
        <w:tc>
          <w:tcPr>
            <w:tcW w:w="2193" w:type="dxa"/>
            <w:tcBorders>
              <w:top w:val="nil"/>
              <w:left w:val="nil"/>
              <w:bottom w:val="single" w:sz="4" w:space="0" w:color="auto"/>
              <w:right w:val="single" w:sz="4" w:space="0" w:color="auto"/>
            </w:tcBorders>
            <w:vAlign w:val="center"/>
          </w:tcPr>
          <w:p w14:paraId="60D4C2A7" w14:textId="77777777" w:rsidR="001F62BE" w:rsidRPr="00CE4015" w:rsidRDefault="001F62BE" w:rsidP="001F62BE">
            <w:pPr>
              <w:spacing w:line="240" w:lineRule="auto"/>
              <w:rPr>
                <w:rFonts w:ascii="Candara" w:eastAsia="Arial Unicode MS" w:hAnsi="Candara" w:cs="Arial"/>
                <w:sz w:val="20"/>
              </w:rPr>
            </w:pPr>
          </w:p>
        </w:tc>
      </w:tr>
      <w:tr w:rsidR="001F62BE" w:rsidRPr="00B77636" w14:paraId="35FB54DD"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72939A6D" w14:textId="77777777" w:rsidR="001F62BE" w:rsidRDefault="001F62BE" w:rsidP="001F62BE">
            <w:pPr>
              <w:spacing w:line="240" w:lineRule="auto"/>
              <w:jc w:val="center"/>
              <w:rPr>
                <w:rFonts w:ascii="Candara" w:hAnsi="Candara" w:cs="Arial"/>
                <w:b/>
                <w:sz w:val="36"/>
              </w:rPr>
            </w:pPr>
            <w:r>
              <w:rPr>
                <w:rFonts w:ascii="Candara" w:hAnsi="Candara" w:cs="Arial"/>
                <w:b/>
                <w:sz w:val="36"/>
              </w:rPr>
              <w:t>19</w:t>
            </w:r>
          </w:p>
        </w:tc>
        <w:tc>
          <w:tcPr>
            <w:tcW w:w="1678" w:type="dxa"/>
            <w:tcBorders>
              <w:top w:val="nil"/>
              <w:left w:val="nil"/>
              <w:bottom w:val="single" w:sz="4" w:space="0" w:color="auto"/>
              <w:right w:val="single" w:sz="4" w:space="0" w:color="auto"/>
            </w:tcBorders>
            <w:shd w:val="clear" w:color="auto" w:fill="auto"/>
            <w:vAlign w:val="center"/>
          </w:tcPr>
          <w:p w14:paraId="23983C1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719" w:type="dxa"/>
            <w:tcBorders>
              <w:top w:val="nil"/>
              <w:left w:val="nil"/>
              <w:bottom w:val="single" w:sz="4" w:space="0" w:color="auto"/>
              <w:right w:val="single" w:sz="4" w:space="0" w:color="auto"/>
            </w:tcBorders>
            <w:shd w:val="clear" w:color="auto" w:fill="auto"/>
            <w:noWrap/>
            <w:vAlign w:val="center"/>
          </w:tcPr>
          <w:p w14:paraId="2246E965"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la solicitud y oficios de requerimientos para publicar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y de lo actuado remite, por escrito, a la Junta para que se proceda a foliar y adjuntar al expediente original procurando el orden cronológico en el mismo.</w:t>
            </w:r>
          </w:p>
        </w:tc>
        <w:tc>
          <w:tcPr>
            <w:tcW w:w="2193" w:type="dxa"/>
            <w:tcBorders>
              <w:top w:val="nil"/>
              <w:left w:val="nil"/>
              <w:bottom w:val="single" w:sz="4" w:space="0" w:color="auto"/>
              <w:right w:val="single" w:sz="4" w:space="0" w:color="auto"/>
            </w:tcBorders>
            <w:vAlign w:val="center"/>
          </w:tcPr>
          <w:p w14:paraId="15749EC3" w14:textId="77777777" w:rsidR="001F62BE" w:rsidRPr="00CE4015" w:rsidRDefault="001F62BE" w:rsidP="001F62BE">
            <w:pPr>
              <w:spacing w:line="240" w:lineRule="auto"/>
              <w:rPr>
                <w:rFonts w:ascii="Candara" w:eastAsia="Arial Unicode MS" w:hAnsi="Candara" w:cs="Arial"/>
                <w:sz w:val="20"/>
              </w:rPr>
            </w:pPr>
          </w:p>
        </w:tc>
      </w:tr>
      <w:tr w:rsidR="001F62BE" w:rsidRPr="00B77636" w14:paraId="15BE6BA9"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5F37AB4" w14:textId="77777777" w:rsidR="001F62BE" w:rsidRDefault="001F62BE" w:rsidP="001F62BE">
            <w:pPr>
              <w:spacing w:line="240" w:lineRule="auto"/>
              <w:jc w:val="center"/>
              <w:rPr>
                <w:rFonts w:ascii="Candara" w:hAnsi="Candara" w:cs="Arial"/>
                <w:b/>
                <w:sz w:val="36"/>
              </w:rPr>
            </w:pPr>
            <w:r>
              <w:rPr>
                <w:rFonts w:ascii="Candara" w:hAnsi="Candara" w:cs="Arial"/>
                <w:b/>
                <w:sz w:val="36"/>
              </w:rPr>
              <w:t>20</w:t>
            </w:r>
          </w:p>
        </w:tc>
        <w:tc>
          <w:tcPr>
            <w:tcW w:w="1678" w:type="dxa"/>
            <w:tcBorders>
              <w:top w:val="nil"/>
              <w:left w:val="nil"/>
              <w:bottom w:val="single" w:sz="4" w:space="0" w:color="auto"/>
              <w:right w:val="single" w:sz="4" w:space="0" w:color="auto"/>
            </w:tcBorders>
            <w:shd w:val="clear" w:color="auto" w:fill="auto"/>
            <w:vAlign w:val="center"/>
          </w:tcPr>
          <w:p w14:paraId="68B70BC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Licitación</w:t>
            </w:r>
          </w:p>
        </w:tc>
        <w:tc>
          <w:tcPr>
            <w:tcW w:w="4719" w:type="dxa"/>
            <w:tcBorders>
              <w:top w:val="nil"/>
              <w:left w:val="nil"/>
              <w:bottom w:val="single" w:sz="4" w:space="0" w:color="auto"/>
              <w:right w:val="single" w:sz="4" w:space="0" w:color="auto"/>
            </w:tcBorders>
            <w:shd w:val="clear" w:color="auto" w:fill="auto"/>
            <w:noWrap/>
            <w:vAlign w:val="center"/>
          </w:tcPr>
          <w:p w14:paraId="514AC613"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Dentro del plazo que señalan las bases o en su defecto cinco (5) días hábiles a partir del día de recepción y apertura de ofertas, adjudicará al oferente que haya hecho la proposición más conveniente para los interese del Estado.</w:t>
            </w:r>
          </w:p>
          <w:p w14:paraId="3C9DB460"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091D88D1"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También hará una calificación de los oferentes que clasifiquen sucesivamente.</w:t>
            </w:r>
          </w:p>
          <w:p w14:paraId="4D166768"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6F89E46F"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proceda adjudicará parcialmente, si así se estableció en las bases, siempre que convenga a los intereses del estado o atendiendo a la naturaleza de los bienes, </w:t>
            </w:r>
            <w:r w:rsidRPr="00A50B1D">
              <w:rPr>
                <w:rFonts w:ascii="Candara" w:eastAsia="Arial Unicode MS" w:hAnsi="Candara" w:cs="Arial"/>
                <w:sz w:val="22"/>
                <w:szCs w:val="22"/>
                <w:lang w:val="es-GT" w:eastAsia="en-US"/>
              </w:rPr>
              <w:lastRenderedPageBreak/>
              <w:t>suministros, obras o servicios, si no forma parte de una obra unitaria.</w:t>
            </w:r>
          </w:p>
          <w:p w14:paraId="180D667F"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5521C677"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así lo considere la Junta podrá, solicitar por escrito y con la debida justificación, prórroga para adjudicar la que no podrá ser mayor a diez días hábiles contados a partir del día de recepción de ofertas.</w:t>
            </w:r>
          </w:p>
          <w:p w14:paraId="0BC7A324"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04CA62BD"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De ser autorizada la referida prórroga, deberá ser publicada la respectiva Resolución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p w14:paraId="633AAB26"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5CC4BD60"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La Junta elaborará acta de lo actuado durante el proceso de adjudicación, además de completar la forma de calificación que establece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mediante formulario que de allí se debe </w:t>
            </w:r>
            <w:proofErr w:type="gramStart"/>
            <w:r w:rsidRPr="00A50B1D">
              <w:rPr>
                <w:rFonts w:ascii="Candara" w:eastAsia="Arial Unicode MS" w:hAnsi="Candara" w:cs="Arial"/>
                <w:sz w:val="22"/>
                <w:szCs w:val="22"/>
                <w:lang w:val="es-GT" w:eastAsia="en-US"/>
              </w:rPr>
              <w:t>descargar</w:t>
            </w:r>
            <w:proofErr w:type="gramEnd"/>
            <w:r w:rsidRPr="00A50B1D">
              <w:rPr>
                <w:rFonts w:ascii="Candara" w:eastAsia="Arial Unicode MS" w:hAnsi="Candara" w:cs="Arial"/>
                <w:sz w:val="22"/>
                <w:szCs w:val="22"/>
                <w:lang w:val="es-GT" w:eastAsia="en-US"/>
              </w:rPr>
              <w:t xml:space="preserve"> así como cualquier otra información o documentos. </w:t>
            </w:r>
          </w:p>
          <w:p w14:paraId="02A1ED49"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1918C218" w14:textId="77777777" w:rsidR="001F62BE" w:rsidRPr="00A50B1D" w:rsidRDefault="001F62BE" w:rsidP="00744E74">
            <w:pPr>
              <w:pStyle w:val="Textoindependiente"/>
              <w:numPr>
                <w:ilvl w:val="0"/>
                <w:numId w:val="2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Mediante oficio en el que solicita la publicación al Departamento de Contrataciones y Adquisiciones, del acta de adjudicación respectiva.</w:t>
            </w:r>
          </w:p>
        </w:tc>
        <w:tc>
          <w:tcPr>
            <w:tcW w:w="2193" w:type="dxa"/>
            <w:tcBorders>
              <w:top w:val="nil"/>
              <w:left w:val="nil"/>
              <w:bottom w:val="single" w:sz="4" w:space="0" w:color="auto"/>
              <w:right w:val="single" w:sz="4" w:space="0" w:color="auto"/>
            </w:tcBorders>
            <w:vAlign w:val="center"/>
          </w:tcPr>
          <w:p w14:paraId="65DACB84" w14:textId="77777777" w:rsidR="001F62BE" w:rsidRPr="00CE4015" w:rsidRDefault="001F62BE" w:rsidP="001F62BE">
            <w:pPr>
              <w:spacing w:line="240" w:lineRule="auto"/>
              <w:rPr>
                <w:rFonts w:ascii="Candara" w:eastAsia="Arial Unicode MS" w:hAnsi="Candara" w:cs="Arial"/>
                <w:sz w:val="20"/>
              </w:rPr>
            </w:pPr>
          </w:p>
        </w:tc>
      </w:tr>
      <w:tr w:rsidR="001F62BE" w:rsidRPr="00B77636" w14:paraId="24968A60"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4534EAAA" w14:textId="77777777" w:rsidR="001F62BE" w:rsidRDefault="001F62BE" w:rsidP="001F62BE">
            <w:pPr>
              <w:spacing w:line="240" w:lineRule="auto"/>
              <w:jc w:val="center"/>
              <w:rPr>
                <w:rFonts w:ascii="Candara" w:hAnsi="Candara" w:cs="Arial"/>
                <w:b/>
                <w:sz w:val="36"/>
              </w:rPr>
            </w:pPr>
            <w:r>
              <w:rPr>
                <w:rFonts w:ascii="Candara" w:hAnsi="Candara" w:cs="Arial"/>
                <w:b/>
                <w:sz w:val="36"/>
              </w:rPr>
              <w:t>21</w:t>
            </w:r>
          </w:p>
        </w:tc>
        <w:tc>
          <w:tcPr>
            <w:tcW w:w="1678" w:type="dxa"/>
            <w:tcBorders>
              <w:top w:val="nil"/>
              <w:left w:val="nil"/>
              <w:bottom w:val="single" w:sz="4" w:space="0" w:color="auto"/>
              <w:right w:val="single" w:sz="4" w:space="0" w:color="auto"/>
            </w:tcBorders>
            <w:shd w:val="clear" w:color="auto" w:fill="auto"/>
            <w:vAlign w:val="center"/>
          </w:tcPr>
          <w:p w14:paraId="1A1B656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719" w:type="dxa"/>
            <w:tcBorders>
              <w:top w:val="nil"/>
              <w:left w:val="nil"/>
              <w:bottom w:val="single" w:sz="4" w:space="0" w:color="auto"/>
              <w:right w:val="single" w:sz="4" w:space="0" w:color="auto"/>
            </w:tcBorders>
            <w:shd w:val="clear" w:color="auto" w:fill="auto"/>
            <w:noWrap/>
            <w:vAlign w:val="center"/>
          </w:tcPr>
          <w:p w14:paraId="280E24F8"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oficio de solicitud de publicación de la adjudicación, así como el acta y formulario de calificación originales y procede a realizar la publicación de la adjudicación hecha por la Junta; imprime constancia de la misma y la remite mediante oficio a la Junta para que se adjunte al expediente cronológicamente.</w:t>
            </w:r>
          </w:p>
        </w:tc>
        <w:tc>
          <w:tcPr>
            <w:tcW w:w="2193" w:type="dxa"/>
            <w:tcBorders>
              <w:top w:val="nil"/>
              <w:left w:val="nil"/>
              <w:bottom w:val="single" w:sz="4" w:space="0" w:color="auto"/>
              <w:right w:val="single" w:sz="4" w:space="0" w:color="auto"/>
            </w:tcBorders>
            <w:vAlign w:val="center"/>
          </w:tcPr>
          <w:p w14:paraId="41ACFDEF" w14:textId="77777777" w:rsidR="001F62BE" w:rsidRPr="00CE4015" w:rsidRDefault="001F62BE" w:rsidP="001F62BE">
            <w:pPr>
              <w:spacing w:line="240" w:lineRule="auto"/>
              <w:rPr>
                <w:rFonts w:ascii="Candara" w:eastAsia="Arial Unicode MS" w:hAnsi="Candara" w:cs="Arial"/>
                <w:sz w:val="20"/>
              </w:rPr>
            </w:pPr>
          </w:p>
        </w:tc>
      </w:tr>
      <w:tr w:rsidR="001F62BE" w:rsidRPr="00B77636" w14:paraId="1C6FC369"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3E474277" w14:textId="77777777" w:rsidR="001F62BE" w:rsidRDefault="001F62BE" w:rsidP="001F62BE">
            <w:pPr>
              <w:spacing w:line="240" w:lineRule="auto"/>
              <w:jc w:val="center"/>
              <w:rPr>
                <w:rFonts w:ascii="Candara" w:hAnsi="Candara" w:cs="Arial"/>
                <w:b/>
                <w:sz w:val="36"/>
              </w:rPr>
            </w:pPr>
            <w:r>
              <w:rPr>
                <w:rFonts w:ascii="Candara" w:hAnsi="Candara" w:cs="Arial"/>
                <w:b/>
                <w:sz w:val="36"/>
              </w:rPr>
              <w:lastRenderedPageBreak/>
              <w:t>22</w:t>
            </w:r>
          </w:p>
        </w:tc>
        <w:tc>
          <w:tcPr>
            <w:tcW w:w="1678" w:type="dxa"/>
            <w:tcBorders>
              <w:top w:val="nil"/>
              <w:left w:val="nil"/>
              <w:bottom w:val="single" w:sz="4" w:space="0" w:color="auto"/>
              <w:right w:val="single" w:sz="4" w:space="0" w:color="auto"/>
            </w:tcBorders>
            <w:shd w:val="clear" w:color="auto" w:fill="auto"/>
            <w:vAlign w:val="center"/>
          </w:tcPr>
          <w:p w14:paraId="4ECDB4E8"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Licitación</w:t>
            </w:r>
          </w:p>
        </w:tc>
        <w:tc>
          <w:tcPr>
            <w:tcW w:w="4719" w:type="dxa"/>
            <w:tcBorders>
              <w:top w:val="nil"/>
              <w:left w:val="nil"/>
              <w:bottom w:val="single" w:sz="4" w:space="0" w:color="auto"/>
              <w:right w:val="single" w:sz="4" w:space="0" w:color="auto"/>
            </w:tcBorders>
            <w:shd w:val="clear" w:color="auto" w:fill="auto"/>
            <w:noWrap/>
            <w:vAlign w:val="center"/>
          </w:tcPr>
          <w:p w14:paraId="44A214C7"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Habiéndose publicado el acta de actuación de la Junta, se debe aplicar un plazo de 5 días calendario sobre la espera de inconformidades.</w:t>
            </w:r>
          </w:p>
          <w:p w14:paraId="1903F0BC" w14:textId="77777777" w:rsidR="001F62BE" w:rsidRPr="00A50B1D" w:rsidRDefault="001F62BE" w:rsidP="001F62BE">
            <w:pPr>
              <w:pStyle w:val="Textoindependiente"/>
              <w:spacing w:after="0"/>
              <w:ind w:left="360" w:hanging="360"/>
              <w:jc w:val="both"/>
              <w:rPr>
                <w:rFonts w:ascii="Candara" w:eastAsia="Arial Unicode MS" w:hAnsi="Candara" w:cs="Arial"/>
                <w:sz w:val="22"/>
                <w:szCs w:val="22"/>
                <w:lang w:val="es-GT" w:eastAsia="en-US"/>
              </w:rPr>
            </w:pPr>
          </w:p>
          <w:p w14:paraId="473718FD" w14:textId="77777777" w:rsidR="001F62BE" w:rsidRPr="00A50B1D" w:rsidRDefault="001F62BE" w:rsidP="00744E74">
            <w:pPr>
              <w:pStyle w:val="Textoindependiente"/>
              <w:numPr>
                <w:ilvl w:val="1"/>
                <w:numId w:val="26"/>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no existen inconformidades, cumplidos los 5 días calendario la junta remitirá el expediente dentro de los dos días hábiles siguientes a la Autoridad Administrativa Superior.</w:t>
            </w:r>
          </w:p>
          <w:p w14:paraId="27C680B2" w14:textId="77777777" w:rsidR="001F62BE" w:rsidRPr="00A50B1D" w:rsidRDefault="001F62BE" w:rsidP="00744E74">
            <w:pPr>
              <w:pStyle w:val="Textoindependiente"/>
              <w:numPr>
                <w:ilvl w:val="1"/>
                <w:numId w:val="26"/>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hay inconformidades se traslada la Junta mediante oficio quienes en un plazo no mayor de 5 días calendario de haberse recibido en el Sistema GUATECOMPRAS, deberán remitir respuesta mediante oficio al Departamento de Contrataciones y Adquisiciones para su publicación; y una vez contestadas todas las inconformidades remitirá a la Autoridad.</w:t>
            </w:r>
          </w:p>
        </w:tc>
        <w:tc>
          <w:tcPr>
            <w:tcW w:w="2193" w:type="dxa"/>
            <w:tcBorders>
              <w:top w:val="nil"/>
              <w:left w:val="nil"/>
              <w:bottom w:val="single" w:sz="4" w:space="0" w:color="auto"/>
              <w:right w:val="single" w:sz="4" w:space="0" w:color="auto"/>
            </w:tcBorders>
            <w:vAlign w:val="center"/>
          </w:tcPr>
          <w:p w14:paraId="0543FDE4" w14:textId="77777777" w:rsidR="001F62BE" w:rsidRPr="00CE4015" w:rsidRDefault="001F62BE" w:rsidP="001F62BE">
            <w:pPr>
              <w:spacing w:line="240" w:lineRule="auto"/>
              <w:rPr>
                <w:rFonts w:ascii="Candara" w:eastAsia="Arial Unicode MS" w:hAnsi="Candara" w:cs="Arial"/>
                <w:sz w:val="20"/>
              </w:rPr>
            </w:pPr>
          </w:p>
        </w:tc>
      </w:tr>
      <w:tr w:rsidR="001F62BE" w:rsidRPr="00B77636" w14:paraId="0E70FAA2"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06A853BD" w14:textId="77777777" w:rsidR="001F62BE" w:rsidRDefault="001F62BE" w:rsidP="001F62BE">
            <w:pPr>
              <w:spacing w:line="240" w:lineRule="auto"/>
              <w:jc w:val="center"/>
              <w:rPr>
                <w:rFonts w:ascii="Candara" w:hAnsi="Candara" w:cs="Arial"/>
                <w:b/>
                <w:sz w:val="36"/>
              </w:rPr>
            </w:pPr>
            <w:r>
              <w:rPr>
                <w:rFonts w:ascii="Candara" w:hAnsi="Candara" w:cs="Arial"/>
                <w:b/>
                <w:sz w:val="36"/>
              </w:rPr>
              <w:t>23</w:t>
            </w:r>
          </w:p>
          <w:p w14:paraId="02A11CCE" w14:textId="77777777" w:rsidR="001F62BE" w:rsidRDefault="001F62BE" w:rsidP="001F62BE">
            <w:pPr>
              <w:spacing w:line="240" w:lineRule="auto"/>
              <w:jc w:val="center"/>
              <w:rPr>
                <w:rFonts w:ascii="Candara" w:hAnsi="Candara" w:cs="Arial"/>
                <w:b/>
                <w:sz w:val="36"/>
              </w:rPr>
            </w:pPr>
          </w:p>
          <w:p w14:paraId="79DAC594"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center"/>
          </w:tcPr>
          <w:p w14:paraId="58DAA831"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Ministro(a) de Trabajo y Previsión Social</w:t>
            </w:r>
          </w:p>
          <w:p w14:paraId="57734015" w14:textId="77777777" w:rsidR="001F62BE" w:rsidRPr="00A50B1D" w:rsidRDefault="001F62BE" w:rsidP="001F62BE">
            <w:pPr>
              <w:spacing w:line="240" w:lineRule="auto"/>
              <w:jc w:val="center"/>
              <w:rPr>
                <w:rFonts w:ascii="Candara" w:hAnsi="Candara" w:cs="Arial"/>
                <w:sz w:val="22"/>
                <w:szCs w:val="22"/>
              </w:rPr>
            </w:pPr>
          </w:p>
          <w:p w14:paraId="7B6E4F20"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center"/>
          </w:tcPr>
          <w:p w14:paraId="51DE753C"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Aprobará o improbará lo actuado por la junta dentro de los 5 días de recibido el expediente.</w:t>
            </w:r>
          </w:p>
          <w:p w14:paraId="5E446D51" w14:textId="77777777" w:rsidR="001F62BE" w:rsidRPr="00A50B1D" w:rsidRDefault="001F62BE" w:rsidP="001F62BE">
            <w:pPr>
              <w:pStyle w:val="Textoindependiente"/>
              <w:spacing w:after="0" w:line="276" w:lineRule="auto"/>
              <w:ind w:left="360" w:hanging="360"/>
              <w:jc w:val="both"/>
              <w:rPr>
                <w:rFonts w:ascii="Candara" w:eastAsia="Arial Unicode MS" w:hAnsi="Candara" w:cs="Arial"/>
                <w:sz w:val="22"/>
                <w:szCs w:val="22"/>
                <w:lang w:val="es-GT" w:eastAsia="en-US"/>
              </w:rPr>
            </w:pPr>
          </w:p>
          <w:p w14:paraId="02229332" w14:textId="77777777" w:rsidR="001F62BE" w:rsidRPr="00A50B1D" w:rsidRDefault="001F62BE" w:rsidP="00744E74">
            <w:pPr>
              <w:pStyle w:val="Textoindependiente"/>
              <w:numPr>
                <w:ilvl w:val="1"/>
                <w:numId w:val="2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Aprueba: Mediante resolución en conjunto con Secretaria General quien traslada resolución con expediente original al Departamento de Contrataciones y Adquisiciones para su publicación respectiva.</w:t>
            </w:r>
          </w:p>
          <w:p w14:paraId="0375A5AE"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5361C6C0" w14:textId="77777777" w:rsidR="001F62BE" w:rsidRPr="00A50B1D" w:rsidRDefault="001F62BE" w:rsidP="00744E74">
            <w:pPr>
              <w:pStyle w:val="Textoindependiente"/>
              <w:numPr>
                <w:ilvl w:val="1"/>
                <w:numId w:val="2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Imprueba: Dentro de los dos días hábiles de adoptada la decisión, remitirá resolución y expediente original al Departamento de Adquisiciones y Contrataciones para publicar resolución y posteriormente remitir expediente a la junta para su análisis y revisión. La junta podrá modificar o </w:t>
            </w:r>
            <w:r w:rsidRPr="00A50B1D">
              <w:rPr>
                <w:rFonts w:ascii="Candara" w:eastAsia="Arial Unicode MS" w:hAnsi="Candara" w:cs="Arial"/>
                <w:sz w:val="22"/>
                <w:szCs w:val="22"/>
                <w:lang w:val="es-GT" w:eastAsia="en-US"/>
              </w:rPr>
              <w:lastRenderedPageBreak/>
              <w:t xml:space="preserve">confirmar su decisión dentro de los 5 días hábiles de recibido el expediente. </w:t>
            </w:r>
          </w:p>
          <w:p w14:paraId="6912899B"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0735F660" w14:textId="77777777" w:rsidR="001F62BE" w:rsidRPr="00A50B1D" w:rsidRDefault="001F62BE" w:rsidP="00744E74">
            <w:pPr>
              <w:pStyle w:val="Textoindependiente"/>
              <w:numPr>
                <w:ilvl w:val="1"/>
                <w:numId w:val="2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adjudica: Ver numeral 24.</w:t>
            </w:r>
          </w:p>
          <w:p w14:paraId="3C39660A"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010C6B13" w14:textId="77777777" w:rsidR="001F62BE" w:rsidRPr="00A50B1D" w:rsidRDefault="001F62BE" w:rsidP="00744E74">
            <w:pPr>
              <w:pStyle w:val="Textoindependiente"/>
              <w:numPr>
                <w:ilvl w:val="1"/>
                <w:numId w:val="2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se declara: Prescindido o Desierto: Fin del Proceso.</w:t>
            </w:r>
          </w:p>
        </w:tc>
        <w:tc>
          <w:tcPr>
            <w:tcW w:w="2193" w:type="dxa"/>
            <w:tcBorders>
              <w:top w:val="nil"/>
              <w:left w:val="nil"/>
              <w:bottom w:val="single" w:sz="4" w:space="0" w:color="auto"/>
              <w:right w:val="single" w:sz="4" w:space="0" w:color="auto"/>
            </w:tcBorders>
            <w:vAlign w:val="center"/>
          </w:tcPr>
          <w:p w14:paraId="5474586C" w14:textId="77777777" w:rsidR="001F62BE" w:rsidRPr="00CE4015" w:rsidRDefault="001F62BE" w:rsidP="001F62BE">
            <w:pPr>
              <w:spacing w:line="240" w:lineRule="auto"/>
              <w:rPr>
                <w:rFonts w:ascii="Candara" w:eastAsia="Arial Unicode MS" w:hAnsi="Candara" w:cs="Arial"/>
                <w:sz w:val="20"/>
              </w:rPr>
            </w:pPr>
          </w:p>
        </w:tc>
      </w:tr>
      <w:tr w:rsidR="001F62BE" w:rsidRPr="00B77636" w14:paraId="193398A8"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1F4BDE2A" w14:textId="77777777" w:rsidR="001F62BE" w:rsidRDefault="001F62BE" w:rsidP="001F62BE">
            <w:pPr>
              <w:spacing w:line="240" w:lineRule="auto"/>
              <w:jc w:val="center"/>
              <w:rPr>
                <w:rFonts w:ascii="Candara" w:hAnsi="Candara" w:cs="Arial"/>
                <w:b/>
                <w:sz w:val="36"/>
              </w:rPr>
            </w:pPr>
            <w:r>
              <w:rPr>
                <w:rFonts w:ascii="Candara" w:hAnsi="Candara" w:cs="Arial"/>
                <w:b/>
                <w:sz w:val="36"/>
              </w:rPr>
              <w:t>24</w:t>
            </w:r>
          </w:p>
          <w:p w14:paraId="3C96A569"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bottom"/>
          </w:tcPr>
          <w:p w14:paraId="7A5470C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p w14:paraId="14786981" w14:textId="77777777" w:rsidR="001F62BE" w:rsidRPr="00A50B1D" w:rsidRDefault="001F62BE" w:rsidP="001F62BE">
            <w:pPr>
              <w:spacing w:line="240" w:lineRule="auto"/>
              <w:rPr>
                <w:rFonts w:ascii="Candara" w:hAnsi="Candara" w:cs="Arial"/>
                <w:sz w:val="22"/>
                <w:szCs w:val="22"/>
              </w:rPr>
            </w:pPr>
          </w:p>
          <w:p w14:paraId="6A74253F"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04C5C240" w14:textId="77777777" w:rsidR="001F62BE" w:rsidRPr="00A50B1D" w:rsidRDefault="001F62BE" w:rsidP="001F62BE">
            <w:pPr>
              <w:spacing w:line="240" w:lineRule="auto"/>
              <w:jc w:val="both"/>
              <w:rPr>
                <w:rFonts w:ascii="Candara" w:hAnsi="Candara" w:cs="Arial"/>
                <w:sz w:val="22"/>
                <w:szCs w:val="22"/>
              </w:rPr>
            </w:pPr>
            <w:r w:rsidRPr="00A50B1D">
              <w:rPr>
                <w:rFonts w:ascii="Candara" w:hAnsi="Candara" w:cs="Arial"/>
                <w:sz w:val="22"/>
                <w:szCs w:val="22"/>
              </w:rPr>
              <w:t>Recibe expediente mediante oficio y publica dentro de los dos días hábiles de emitida la resolución de aprobación y traslada.</w:t>
            </w:r>
          </w:p>
          <w:p w14:paraId="31B9B4FE" w14:textId="77777777" w:rsidR="001F62BE" w:rsidRPr="00A50B1D" w:rsidRDefault="001F62BE" w:rsidP="001F62BE">
            <w:pPr>
              <w:spacing w:line="240" w:lineRule="auto"/>
              <w:ind w:left="397" w:hanging="397"/>
              <w:jc w:val="both"/>
              <w:rPr>
                <w:rFonts w:ascii="Candara" w:hAnsi="Candara" w:cs="Arial"/>
                <w:sz w:val="22"/>
                <w:szCs w:val="22"/>
              </w:rPr>
            </w:pPr>
          </w:p>
          <w:p w14:paraId="3C614067" w14:textId="77777777" w:rsidR="001F62BE" w:rsidRPr="00A50B1D" w:rsidRDefault="001F62BE" w:rsidP="001F62BE">
            <w:pPr>
              <w:pStyle w:val="Textoindependiente"/>
              <w:spacing w:after="0" w:line="276" w:lineRule="auto"/>
              <w:jc w:val="both"/>
              <w:rPr>
                <w:rFonts w:ascii="Candara" w:eastAsiaTheme="minorHAnsi" w:hAnsi="Candara" w:cs="Arial"/>
                <w:i/>
                <w:sz w:val="22"/>
                <w:szCs w:val="22"/>
                <w:lang w:val="es-GT" w:eastAsia="en-US"/>
              </w:rPr>
            </w:pPr>
            <w:r w:rsidRPr="00A50B1D">
              <w:rPr>
                <w:rFonts w:ascii="Candara" w:eastAsiaTheme="minorHAnsi" w:hAnsi="Candara" w:cs="Arial"/>
                <w:b/>
                <w:i/>
                <w:sz w:val="22"/>
                <w:szCs w:val="22"/>
                <w:lang w:val="es-GT" w:eastAsia="en-US"/>
              </w:rPr>
              <w:t>Nota:</w:t>
            </w:r>
            <w:r w:rsidRPr="00A50B1D">
              <w:rPr>
                <w:rFonts w:ascii="Candara" w:eastAsiaTheme="minorHAnsi" w:hAnsi="Candara" w:cs="Arial"/>
                <w:i/>
                <w:sz w:val="22"/>
                <w:szCs w:val="22"/>
                <w:lang w:val="es-GT" w:eastAsia="en-US"/>
              </w:rPr>
              <w:t xml:space="preserve"> Una vez cumplido el plazo de 10 días hábiles de Aplicación de Recursos remite mediante oficio el expediente original a la Dirección Administrativa para suscripción de Contrato. </w:t>
            </w:r>
          </w:p>
        </w:tc>
        <w:tc>
          <w:tcPr>
            <w:tcW w:w="2193" w:type="dxa"/>
            <w:tcBorders>
              <w:top w:val="nil"/>
              <w:left w:val="nil"/>
              <w:bottom w:val="single" w:sz="4" w:space="0" w:color="auto"/>
              <w:right w:val="single" w:sz="4" w:space="0" w:color="auto"/>
            </w:tcBorders>
            <w:vAlign w:val="center"/>
          </w:tcPr>
          <w:p w14:paraId="79F077DF" w14:textId="77777777" w:rsidR="001F62BE" w:rsidRPr="00CE4015" w:rsidRDefault="001F62BE" w:rsidP="001F62BE">
            <w:pPr>
              <w:spacing w:line="240" w:lineRule="auto"/>
              <w:rPr>
                <w:rFonts w:ascii="Candara" w:eastAsia="Arial Unicode MS" w:hAnsi="Candara" w:cs="Arial"/>
                <w:sz w:val="20"/>
              </w:rPr>
            </w:pPr>
          </w:p>
        </w:tc>
      </w:tr>
      <w:tr w:rsidR="001F62BE" w:rsidRPr="00B77636" w14:paraId="4A0C3C66"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6B741535" w14:textId="77777777" w:rsidR="001F62BE" w:rsidRDefault="001F62BE" w:rsidP="001F62BE">
            <w:pPr>
              <w:spacing w:line="240" w:lineRule="auto"/>
              <w:jc w:val="center"/>
              <w:rPr>
                <w:rFonts w:ascii="Candara" w:hAnsi="Candara" w:cs="Arial"/>
                <w:b/>
                <w:sz w:val="36"/>
              </w:rPr>
            </w:pPr>
            <w:r>
              <w:rPr>
                <w:rFonts w:ascii="Candara" w:hAnsi="Candara" w:cs="Arial"/>
                <w:b/>
                <w:sz w:val="36"/>
              </w:rPr>
              <w:t>25</w:t>
            </w:r>
          </w:p>
          <w:p w14:paraId="5F5E8A96"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bottom"/>
          </w:tcPr>
          <w:p w14:paraId="48F791E8"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Dirección Administrativa</w:t>
            </w:r>
          </w:p>
          <w:p w14:paraId="5CA53CF5" w14:textId="77777777" w:rsidR="001F62BE" w:rsidRPr="00A50B1D" w:rsidRDefault="001F62BE" w:rsidP="001F62BE">
            <w:pPr>
              <w:spacing w:line="240" w:lineRule="auto"/>
              <w:jc w:val="center"/>
              <w:rPr>
                <w:rFonts w:ascii="Candara" w:hAnsi="Candara" w:cs="Arial"/>
                <w:sz w:val="22"/>
                <w:szCs w:val="22"/>
              </w:rPr>
            </w:pPr>
          </w:p>
          <w:p w14:paraId="4A206E60" w14:textId="77777777" w:rsidR="001F62BE" w:rsidRPr="00A50B1D" w:rsidRDefault="001F62BE" w:rsidP="001F62BE">
            <w:pPr>
              <w:spacing w:line="240" w:lineRule="auto"/>
              <w:jc w:val="center"/>
              <w:rPr>
                <w:rFonts w:ascii="Candara" w:hAnsi="Candara" w:cs="Arial"/>
                <w:sz w:val="22"/>
                <w:szCs w:val="22"/>
              </w:rPr>
            </w:pPr>
          </w:p>
          <w:p w14:paraId="59373DE1" w14:textId="77777777" w:rsidR="001F62BE" w:rsidRPr="00A50B1D" w:rsidRDefault="001F62BE" w:rsidP="001F62BE">
            <w:pPr>
              <w:spacing w:line="240" w:lineRule="auto"/>
              <w:jc w:val="center"/>
              <w:rPr>
                <w:rFonts w:ascii="Candara" w:hAnsi="Candara" w:cs="Arial"/>
                <w:sz w:val="22"/>
                <w:szCs w:val="22"/>
              </w:rPr>
            </w:pPr>
          </w:p>
          <w:p w14:paraId="374DB4E2"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3B211B44" w14:textId="77777777" w:rsidR="001F62BE" w:rsidRPr="00A50B1D" w:rsidRDefault="001F62BE" w:rsidP="00744E74">
            <w:pPr>
              <w:pStyle w:val="Prrafodelista"/>
              <w:numPr>
                <w:ilvl w:val="0"/>
                <w:numId w:val="28"/>
              </w:numPr>
              <w:suppressAutoHyphens/>
              <w:spacing w:line="240" w:lineRule="auto"/>
              <w:jc w:val="both"/>
              <w:rPr>
                <w:rFonts w:ascii="Candara" w:hAnsi="Candara" w:cs="Arial"/>
                <w:sz w:val="22"/>
                <w:szCs w:val="22"/>
              </w:rPr>
            </w:pPr>
            <w:r w:rsidRPr="00A50B1D">
              <w:rPr>
                <w:rFonts w:ascii="Candara" w:hAnsi="Candara" w:cs="Arial"/>
                <w:sz w:val="22"/>
                <w:szCs w:val="22"/>
              </w:rPr>
              <w:t>Dentro de los 10 días hábiles siguientes a la aplicación de recursos suscribe contrato en conjunto con la autoridad delegada para su suscripción.</w:t>
            </w:r>
          </w:p>
          <w:p w14:paraId="001FDF64" w14:textId="77777777" w:rsidR="001F62BE" w:rsidRPr="00A50B1D" w:rsidRDefault="001F62BE" w:rsidP="001F62BE">
            <w:pPr>
              <w:spacing w:line="240" w:lineRule="auto"/>
              <w:jc w:val="both"/>
              <w:rPr>
                <w:rFonts w:ascii="Candara" w:hAnsi="Candara" w:cs="Arial"/>
                <w:sz w:val="22"/>
                <w:szCs w:val="22"/>
              </w:rPr>
            </w:pPr>
          </w:p>
          <w:p w14:paraId="61C9B114" w14:textId="77777777" w:rsidR="001F62BE" w:rsidRPr="00A50B1D" w:rsidRDefault="001F62BE" w:rsidP="00744E74">
            <w:pPr>
              <w:pStyle w:val="Prrafodelista"/>
              <w:numPr>
                <w:ilvl w:val="0"/>
                <w:numId w:val="28"/>
              </w:numPr>
              <w:suppressAutoHyphens/>
              <w:spacing w:line="240" w:lineRule="auto"/>
              <w:jc w:val="both"/>
              <w:rPr>
                <w:rFonts w:ascii="Candara" w:hAnsi="Candara" w:cs="Arial"/>
                <w:sz w:val="22"/>
                <w:szCs w:val="22"/>
              </w:rPr>
            </w:pPr>
            <w:r w:rsidRPr="00A50B1D">
              <w:rPr>
                <w:rFonts w:ascii="Candara" w:hAnsi="Candara" w:cs="Arial"/>
                <w:sz w:val="22"/>
                <w:szCs w:val="22"/>
              </w:rPr>
              <w:t>Dentro de los 15 días calendario de suscrito el contrato el Contratista deberá entregar fianza de cumplimiento.</w:t>
            </w:r>
          </w:p>
          <w:p w14:paraId="119B3D7D" w14:textId="77777777" w:rsidR="001F62BE" w:rsidRPr="00A50B1D" w:rsidRDefault="001F62BE" w:rsidP="001F62BE">
            <w:pPr>
              <w:pStyle w:val="Prrafodelista"/>
              <w:rPr>
                <w:rFonts w:ascii="Candara" w:hAnsi="Candara" w:cs="Arial"/>
                <w:sz w:val="22"/>
                <w:szCs w:val="22"/>
              </w:rPr>
            </w:pPr>
          </w:p>
          <w:p w14:paraId="0B929185" w14:textId="77777777" w:rsidR="001F62BE" w:rsidRPr="00A50B1D" w:rsidRDefault="001F62BE" w:rsidP="00744E74">
            <w:pPr>
              <w:pStyle w:val="Prrafodelista"/>
              <w:numPr>
                <w:ilvl w:val="0"/>
                <w:numId w:val="28"/>
              </w:numPr>
              <w:suppressAutoHyphens/>
              <w:spacing w:line="240" w:lineRule="auto"/>
              <w:jc w:val="both"/>
              <w:rPr>
                <w:rFonts w:ascii="Candara" w:hAnsi="Candara" w:cs="Arial"/>
                <w:sz w:val="22"/>
                <w:szCs w:val="22"/>
              </w:rPr>
            </w:pPr>
            <w:r w:rsidRPr="00A50B1D">
              <w:rPr>
                <w:rFonts w:ascii="Candara" w:hAnsi="Candara" w:cs="Arial"/>
                <w:sz w:val="22"/>
                <w:szCs w:val="22"/>
              </w:rPr>
              <w:t>Una vez recibida la fianza de cumplimiento traslada las actuaciones a la Autoridad Competente solicitando la aprobación del Contrato.</w:t>
            </w:r>
          </w:p>
        </w:tc>
        <w:tc>
          <w:tcPr>
            <w:tcW w:w="2193" w:type="dxa"/>
            <w:tcBorders>
              <w:top w:val="nil"/>
              <w:left w:val="nil"/>
              <w:bottom w:val="single" w:sz="4" w:space="0" w:color="auto"/>
              <w:right w:val="single" w:sz="4" w:space="0" w:color="auto"/>
            </w:tcBorders>
            <w:vAlign w:val="center"/>
          </w:tcPr>
          <w:p w14:paraId="10E55C22" w14:textId="77777777" w:rsidR="001F62BE" w:rsidRPr="00CE4015" w:rsidRDefault="001F62BE" w:rsidP="001F62BE">
            <w:pPr>
              <w:spacing w:line="240" w:lineRule="auto"/>
              <w:rPr>
                <w:rFonts w:ascii="Candara" w:eastAsia="Arial Unicode MS" w:hAnsi="Candara" w:cs="Arial"/>
                <w:sz w:val="20"/>
              </w:rPr>
            </w:pPr>
          </w:p>
        </w:tc>
      </w:tr>
      <w:tr w:rsidR="001F62BE" w:rsidRPr="00B77636" w14:paraId="1BB73032"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275E9CC" w14:textId="77777777" w:rsidR="001F62BE" w:rsidRDefault="001F62BE" w:rsidP="001F62BE">
            <w:pPr>
              <w:spacing w:line="240" w:lineRule="auto"/>
              <w:jc w:val="center"/>
              <w:rPr>
                <w:rFonts w:ascii="Candara" w:hAnsi="Candara" w:cs="Arial"/>
                <w:b/>
                <w:sz w:val="36"/>
              </w:rPr>
            </w:pPr>
            <w:r>
              <w:rPr>
                <w:rFonts w:ascii="Candara" w:hAnsi="Candara" w:cs="Arial"/>
                <w:b/>
                <w:sz w:val="36"/>
              </w:rPr>
              <w:t>26</w:t>
            </w:r>
          </w:p>
        </w:tc>
        <w:tc>
          <w:tcPr>
            <w:tcW w:w="1678" w:type="dxa"/>
            <w:tcBorders>
              <w:top w:val="nil"/>
              <w:left w:val="nil"/>
              <w:bottom w:val="single" w:sz="4" w:space="0" w:color="auto"/>
              <w:right w:val="single" w:sz="4" w:space="0" w:color="auto"/>
            </w:tcBorders>
            <w:shd w:val="clear" w:color="auto" w:fill="auto"/>
            <w:vAlign w:val="bottom"/>
          </w:tcPr>
          <w:p w14:paraId="109721A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Autoridad Competente</w:t>
            </w:r>
          </w:p>
          <w:p w14:paraId="10F30F1D" w14:textId="77777777" w:rsidR="001F62BE" w:rsidRPr="00A50B1D" w:rsidRDefault="001F62BE" w:rsidP="001F62BE">
            <w:pPr>
              <w:spacing w:line="240" w:lineRule="auto"/>
              <w:rPr>
                <w:rFonts w:ascii="Candara" w:hAnsi="Candara" w:cs="Arial"/>
                <w:sz w:val="22"/>
                <w:szCs w:val="22"/>
              </w:rPr>
            </w:pPr>
          </w:p>
          <w:p w14:paraId="57978049"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6A214590" w14:textId="77777777" w:rsidR="001F62BE" w:rsidRPr="00A50B1D" w:rsidRDefault="001F62BE" w:rsidP="00744E74">
            <w:pPr>
              <w:pStyle w:val="Prrafodelista"/>
              <w:numPr>
                <w:ilvl w:val="0"/>
                <w:numId w:val="29"/>
              </w:numPr>
              <w:suppressAutoHyphens/>
              <w:spacing w:line="240" w:lineRule="auto"/>
              <w:jc w:val="both"/>
              <w:rPr>
                <w:rFonts w:ascii="Candara" w:hAnsi="Candara" w:cs="Arial"/>
                <w:sz w:val="22"/>
                <w:szCs w:val="22"/>
              </w:rPr>
            </w:pPr>
            <w:r w:rsidRPr="00A50B1D">
              <w:rPr>
                <w:rFonts w:ascii="Candara" w:hAnsi="Candara" w:cs="Arial"/>
                <w:sz w:val="22"/>
                <w:szCs w:val="22"/>
              </w:rPr>
              <w:t>La autoridad aprobará el contrato mediante resolución o acuerdo en coordinación con Secretaría General.</w:t>
            </w:r>
          </w:p>
          <w:p w14:paraId="19768560" w14:textId="77777777" w:rsidR="001F62BE" w:rsidRPr="00A50B1D" w:rsidRDefault="001F62BE" w:rsidP="001F62BE">
            <w:pPr>
              <w:spacing w:line="240" w:lineRule="auto"/>
              <w:ind w:left="397" w:hanging="397"/>
              <w:jc w:val="both"/>
              <w:rPr>
                <w:rFonts w:ascii="Candara" w:hAnsi="Candara" w:cs="Arial"/>
                <w:sz w:val="22"/>
                <w:szCs w:val="22"/>
              </w:rPr>
            </w:pPr>
          </w:p>
          <w:p w14:paraId="72E7621A" w14:textId="77777777" w:rsidR="001F62BE" w:rsidRPr="00A50B1D" w:rsidRDefault="001F62BE" w:rsidP="00744E74">
            <w:pPr>
              <w:pStyle w:val="Textoindependiente"/>
              <w:numPr>
                <w:ilvl w:val="0"/>
                <w:numId w:val="29"/>
              </w:numPr>
              <w:spacing w:after="0" w:line="276" w:lineRule="auto"/>
              <w:jc w:val="both"/>
              <w:rPr>
                <w:rFonts w:ascii="Candara" w:eastAsiaTheme="minorHAnsi" w:hAnsi="Candara" w:cs="Arial"/>
                <w:sz w:val="22"/>
                <w:szCs w:val="22"/>
                <w:lang w:val="es-GT" w:eastAsia="en-US"/>
              </w:rPr>
            </w:pPr>
            <w:r w:rsidRPr="00A50B1D">
              <w:rPr>
                <w:rFonts w:ascii="Candara" w:eastAsiaTheme="minorHAnsi" w:hAnsi="Candara" w:cs="Arial"/>
                <w:sz w:val="22"/>
                <w:szCs w:val="22"/>
                <w:lang w:val="es-GT" w:eastAsia="en-US"/>
              </w:rPr>
              <w:t>Secretaria General envía expediente original con documento que aprueba el contrato al Departamento de Adquisiciones y Contrataciones.</w:t>
            </w:r>
          </w:p>
        </w:tc>
        <w:tc>
          <w:tcPr>
            <w:tcW w:w="2193" w:type="dxa"/>
            <w:tcBorders>
              <w:top w:val="nil"/>
              <w:left w:val="nil"/>
              <w:bottom w:val="single" w:sz="4" w:space="0" w:color="auto"/>
              <w:right w:val="single" w:sz="4" w:space="0" w:color="auto"/>
            </w:tcBorders>
            <w:vAlign w:val="center"/>
          </w:tcPr>
          <w:p w14:paraId="31AB826C" w14:textId="77777777" w:rsidR="001F62BE" w:rsidRPr="00CE4015" w:rsidRDefault="001F62BE" w:rsidP="001F62BE">
            <w:pPr>
              <w:spacing w:line="240" w:lineRule="auto"/>
              <w:rPr>
                <w:rFonts w:ascii="Candara" w:eastAsia="Arial Unicode MS" w:hAnsi="Candara" w:cs="Arial"/>
                <w:sz w:val="20"/>
              </w:rPr>
            </w:pPr>
          </w:p>
        </w:tc>
      </w:tr>
      <w:tr w:rsidR="001F62BE" w:rsidRPr="00B77636" w14:paraId="2BC1EC85"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DC0A22A" w14:textId="77777777" w:rsidR="001F62BE" w:rsidRDefault="001F62BE" w:rsidP="001F62BE">
            <w:pPr>
              <w:spacing w:line="240" w:lineRule="auto"/>
              <w:jc w:val="center"/>
              <w:rPr>
                <w:rFonts w:ascii="Candara" w:hAnsi="Candara" w:cs="Arial"/>
                <w:b/>
                <w:sz w:val="36"/>
              </w:rPr>
            </w:pPr>
            <w:r>
              <w:rPr>
                <w:rFonts w:ascii="Candara" w:hAnsi="Candara" w:cs="Arial"/>
                <w:b/>
                <w:sz w:val="36"/>
              </w:rPr>
              <w:t>27</w:t>
            </w:r>
          </w:p>
          <w:p w14:paraId="421A0158"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bottom"/>
          </w:tcPr>
          <w:p w14:paraId="7AB26FDF" w14:textId="77777777" w:rsidR="001F62BE" w:rsidRPr="00A50B1D" w:rsidRDefault="001F62BE" w:rsidP="001F62BE">
            <w:pPr>
              <w:spacing w:line="240" w:lineRule="auto"/>
              <w:rPr>
                <w:rFonts w:ascii="Candara" w:hAnsi="Candara" w:cs="Arial"/>
                <w:sz w:val="22"/>
                <w:szCs w:val="22"/>
              </w:rPr>
            </w:pPr>
          </w:p>
          <w:p w14:paraId="2A7AB53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lastRenderedPageBreak/>
              <w:t>Secretaria de Contrataciones y Adquisiciones</w:t>
            </w:r>
          </w:p>
          <w:p w14:paraId="4087253F" w14:textId="77777777" w:rsidR="001F62BE" w:rsidRPr="00A50B1D" w:rsidRDefault="001F62BE" w:rsidP="001F62BE">
            <w:pPr>
              <w:spacing w:line="240" w:lineRule="auto"/>
              <w:rPr>
                <w:rFonts w:ascii="Candara" w:hAnsi="Candara" w:cs="Arial"/>
                <w:sz w:val="22"/>
                <w:szCs w:val="22"/>
              </w:rPr>
            </w:pPr>
          </w:p>
          <w:p w14:paraId="1BACBE0D"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4D03BC3C" w14:textId="77777777" w:rsidR="001F62BE" w:rsidRPr="00A50B1D" w:rsidRDefault="001F62BE" w:rsidP="001F62BE">
            <w:pPr>
              <w:spacing w:line="240" w:lineRule="auto"/>
              <w:jc w:val="both"/>
              <w:rPr>
                <w:rFonts w:ascii="Candara" w:hAnsi="Candara" w:cs="Arial"/>
                <w:sz w:val="22"/>
                <w:szCs w:val="22"/>
              </w:rPr>
            </w:pPr>
            <w:r w:rsidRPr="00A50B1D">
              <w:rPr>
                <w:rFonts w:ascii="Candara" w:hAnsi="Candara" w:cs="Arial"/>
                <w:sz w:val="22"/>
                <w:szCs w:val="22"/>
              </w:rPr>
              <w:lastRenderedPageBreak/>
              <w:t xml:space="preserve">Recibe expediente y publica en el Sistema </w:t>
            </w:r>
            <w:proofErr w:type="spellStart"/>
            <w:r w:rsidRPr="00A50B1D">
              <w:rPr>
                <w:rFonts w:ascii="Candara" w:hAnsi="Candara" w:cs="Arial"/>
                <w:sz w:val="22"/>
                <w:szCs w:val="22"/>
              </w:rPr>
              <w:t>Guatecompras</w:t>
            </w:r>
            <w:proofErr w:type="spellEnd"/>
            <w:r w:rsidRPr="00A50B1D">
              <w:rPr>
                <w:rFonts w:ascii="Candara" w:hAnsi="Candara" w:cs="Arial"/>
                <w:sz w:val="22"/>
                <w:szCs w:val="22"/>
              </w:rPr>
              <w:t xml:space="preserve">, el contrato, la fianza de </w:t>
            </w:r>
            <w:r w:rsidRPr="00A50B1D">
              <w:rPr>
                <w:rFonts w:ascii="Candara" w:hAnsi="Candara" w:cs="Arial"/>
                <w:sz w:val="22"/>
                <w:szCs w:val="22"/>
              </w:rPr>
              <w:lastRenderedPageBreak/>
              <w:t xml:space="preserve">cumplimiento y la resolución o acuerdo que aprueba el contrato, y cualquier otro documento que requiera el Sistema </w:t>
            </w:r>
            <w:proofErr w:type="spellStart"/>
            <w:r w:rsidRPr="00A50B1D">
              <w:rPr>
                <w:rFonts w:ascii="Candara" w:hAnsi="Candara" w:cs="Arial"/>
                <w:sz w:val="22"/>
                <w:szCs w:val="22"/>
              </w:rPr>
              <w:t>Guatecompras</w:t>
            </w:r>
            <w:proofErr w:type="spellEnd"/>
            <w:r w:rsidRPr="00A50B1D">
              <w:rPr>
                <w:rFonts w:ascii="Candara" w:hAnsi="Candara" w:cs="Arial"/>
                <w:sz w:val="22"/>
                <w:szCs w:val="22"/>
              </w:rPr>
              <w:t xml:space="preserve"> y remite expediente a la Dirección Administrativa para publicación de contrato en el portal web de la Contraloría General de Cuentas.</w:t>
            </w:r>
          </w:p>
        </w:tc>
        <w:tc>
          <w:tcPr>
            <w:tcW w:w="2193" w:type="dxa"/>
            <w:tcBorders>
              <w:top w:val="nil"/>
              <w:left w:val="nil"/>
              <w:bottom w:val="single" w:sz="4" w:space="0" w:color="auto"/>
              <w:right w:val="single" w:sz="4" w:space="0" w:color="auto"/>
            </w:tcBorders>
            <w:vAlign w:val="center"/>
          </w:tcPr>
          <w:p w14:paraId="23591687" w14:textId="77777777" w:rsidR="001F62BE" w:rsidRPr="00CE4015" w:rsidRDefault="001F62BE" w:rsidP="001F62BE">
            <w:pPr>
              <w:spacing w:line="240" w:lineRule="auto"/>
              <w:rPr>
                <w:rFonts w:ascii="Candara" w:eastAsia="Arial Unicode MS" w:hAnsi="Candara" w:cs="Arial"/>
                <w:sz w:val="20"/>
              </w:rPr>
            </w:pPr>
          </w:p>
        </w:tc>
      </w:tr>
      <w:tr w:rsidR="001F62BE" w:rsidRPr="00B77636" w14:paraId="5F08313B"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499B7BFD" w14:textId="77777777" w:rsidR="001F62BE" w:rsidRDefault="001F62BE" w:rsidP="001F62BE">
            <w:pPr>
              <w:spacing w:line="240" w:lineRule="auto"/>
              <w:jc w:val="center"/>
              <w:rPr>
                <w:rFonts w:ascii="Candara" w:hAnsi="Candara" w:cs="Arial"/>
                <w:b/>
                <w:sz w:val="36"/>
              </w:rPr>
            </w:pPr>
            <w:r>
              <w:rPr>
                <w:rFonts w:ascii="Candara" w:hAnsi="Candara" w:cs="Arial"/>
                <w:b/>
                <w:sz w:val="36"/>
              </w:rPr>
              <w:t>28</w:t>
            </w:r>
          </w:p>
        </w:tc>
        <w:tc>
          <w:tcPr>
            <w:tcW w:w="1678" w:type="dxa"/>
            <w:tcBorders>
              <w:top w:val="nil"/>
              <w:left w:val="nil"/>
              <w:bottom w:val="single" w:sz="4" w:space="0" w:color="auto"/>
              <w:right w:val="single" w:sz="4" w:space="0" w:color="auto"/>
            </w:tcBorders>
            <w:shd w:val="clear" w:color="auto" w:fill="auto"/>
            <w:vAlign w:val="bottom"/>
          </w:tcPr>
          <w:p w14:paraId="6CF0724C"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Dirección Administrativa</w:t>
            </w:r>
          </w:p>
          <w:p w14:paraId="5F5DC232"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2AEFEA48" w14:textId="77777777" w:rsidR="001F62BE" w:rsidRPr="00A50B1D" w:rsidRDefault="001F62BE" w:rsidP="001F62BE">
            <w:pPr>
              <w:pStyle w:val="Textoindependiente"/>
              <w:spacing w:after="0" w:line="276" w:lineRule="auto"/>
              <w:jc w:val="both"/>
              <w:rPr>
                <w:rFonts w:ascii="Candara" w:eastAsia="Times New Roman" w:hAnsi="Candara" w:cs="Calibri"/>
                <w:color w:val="000000"/>
                <w:sz w:val="22"/>
                <w:szCs w:val="22"/>
                <w:lang w:eastAsia="es-GT"/>
              </w:rPr>
            </w:pPr>
            <w:r w:rsidRPr="00A50B1D">
              <w:rPr>
                <w:rFonts w:ascii="Candara" w:eastAsiaTheme="minorHAnsi" w:hAnsi="Candara" w:cs="Arial"/>
                <w:sz w:val="22"/>
                <w:szCs w:val="22"/>
                <w:lang w:val="es-GT" w:eastAsia="en-US"/>
              </w:rPr>
              <w:t>Envía expediente original al Departamento de Adquisiciones y Contrataciones con la constancia de remisión del contrato a la Contraloría General de Cuentas</w:t>
            </w:r>
            <w:r w:rsidRPr="00A50B1D">
              <w:rPr>
                <w:rFonts w:ascii="Candara" w:eastAsia="Times New Roman" w:hAnsi="Candara" w:cs="Calibri"/>
                <w:color w:val="000000"/>
                <w:sz w:val="22"/>
                <w:szCs w:val="22"/>
                <w:lang w:eastAsia="es-GT"/>
              </w:rPr>
              <w:t>.</w:t>
            </w:r>
          </w:p>
        </w:tc>
        <w:tc>
          <w:tcPr>
            <w:tcW w:w="2193" w:type="dxa"/>
            <w:tcBorders>
              <w:top w:val="nil"/>
              <w:left w:val="nil"/>
              <w:bottom w:val="single" w:sz="4" w:space="0" w:color="auto"/>
              <w:right w:val="single" w:sz="4" w:space="0" w:color="auto"/>
            </w:tcBorders>
            <w:vAlign w:val="center"/>
          </w:tcPr>
          <w:p w14:paraId="50FB9822" w14:textId="77777777" w:rsidR="001F62BE" w:rsidRPr="00CE4015" w:rsidRDefault="001F62BE" w:rsidP="001F62BE">
            <w:pPr>
              <w:spacing w:line="240" w:lineRule="auto"/>
              <w:rPr>
                <w:rFonts w:ascii="Candara" w:eastAsia="Arial Unicode MS" w:hAnsi="Candara" w:cs="Arial"/>
                <w:sz w:val="20"/>
              </w:rPr>
            </w:pPr>
          </w:p>
        </w:tc>
      </w:tr>
      <w:tr w:rsidR="001F62BE" w:rsidRPr="00B77636" w14:paraId="2BE24133"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58559F51" w14:textId="77777777" w:rsidR="001F62BE" w:rsidRDefault="001F62BE" w:rsidP="001F62BE">
            <w:pPr>
              <w:spacing w:line="240" w:lineRule="auto"/>
              <w:jc w:val="center"/>
              <w:rPr>
                <w:rFonts w:ascii="Candara" w:hAnsi="Candara" w:cs="Arial"/>
                <w:b/>
                <w:sz w:val="36"/>
              </w:rPr>
            </w:pPr>
            <w:r>
              <w:rPr>
                <w:rFonts w:ascii="Candara" w:hAnsi="Candara" w:cs="Arial"/>
                <w:b/>
                <w:sz w:val="36"/>
              </w:rPr>
              <w:t>29</w:t>
            </w:r>
          </w:p>
          <w:p w14:paraId="67CDBC11" w14:textId="77777777" w:rsidR="001F62BE" w:rsidRDefault="001F62BE" w:rsidP="001F62BE">
            <w:pPr>
              <w:spacing w:line="240" w:lineRule="auto"/>
              <w:jc w:val="center"/>
              <w:rPr>
                <w:rFonts w:ascii="Candara" w:hAnsi="Candara" w:cs="Arial"/>
                <w:b/>
                <w:sz w:val="36"/>
              </w:rPr>
            </w:pPr>
          </w:p>
        </w:tc>
        <w:tc>
          <w:tcPr>
            <w:tcW w:w="1678" w:type="dxa"/>
            <w:tcBorders>
              <w:top w:val="nil"/>
              <w:left w:val="nil"/>
              <w:bottom w:val="single" w:sz="4" w:space="0" w:color="auto"/>
              <w:right w:val="single" w:sz="4" w:space="0" w:color="auto"/>
            </w:tcBorders>
            <w:shd w:val="clear" w:color="auto" w:fill="auto"/>
            <w:vAlign w:val="bottom"/>
          </w:tcPr>
          <w:p w14:paraId="5AB4C99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Contrataciones y Adquisiciones</w:t>
            </w:r>
          </w:p>
          <w:p w14:paraId="64A78C63" w14:textId="77777777" w:rsidR="001F62BE" w:rsidRPr="00A50B1D" w:rsidRDefault="001F62BE" w:rsidP="001F62BE">
            <w:pPr>
              <w:spacing w:line="240" w:lineRule="auto"/>
              <w:jc w:val="center"/>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0AC19194" w14:textId="77777777" w:rsidR="001F62BE" w:rsidRPr="00A50B1D" w:rsidRDefault="001F62BE" w:rsidP="001F62BE">
            <w:pPr>
              <w:spacing w:line="240" w:lineRule="auto"/>
              <w:jc w:val="both"/>
              <w:rPr>
                <w:rFonts w:ascii="Candara" w:hAnsi="Candara" w:cs="Arial"/>
                <w:sz w:val="22"/>
                <w:szCs w:val="22"/>
              </w:rPr>
            </w:pPr>
            <w:r w:rsidRPr="00A50B1D">
              <w:rPr>
                <w:rFonts w:ascii="Candara" w:hAnsi="Candara" w:cs="Arial"/>
                <w:sz w:val="22"/>
                <w:szCs w:val="22"/>
              </w:rPr>
              <w:t>Elabora orden de compra en Sistema SIGES, traslada expediente debidamente foliado a la Autoridad Administrativa superior con el objeto de firma en la orden de compra y luego remite a UDAF, para elaborar Comprobante Único de Registro en Sistema SIGES.</w:t>
            </w:r>
          </w:p>
        </w:tc>
        <w:tc>
          <w:tcPr>
            <w:tcW w:w="2193" w:type="dxa"/>
            <w:tcBorders>
              <w:top w:val="nil"/>
              <w:left w:val="nil"/>
              <w:bottom w:val="single" w:sz="4" w:space="0" w:color="auto"/>
              <w:right w:val="single" w:sz="4" w:space="0" w:color="auto"/>
            </w:tcBorders>
            <w:vAlign w:val="center"/>
          </w:tcPr>
          <w:p w14:paraId="3EFA858D" w14:textId="77777777" w:rsidR="001F62BE" w:rsidRPr="00CE4015" w:rsidRDefault="001F62BE" w:rsidP="001F62BE">
            <w:pPr>
              <w:spacing w:line="240" w:lineRule="auto"/>
              <w:rPr>
                <w:rFonts w:ascii="Candara" w:eastAsia="Arial Unicode MS" w:hAnsi="Candara" w:cs="Arial"/>
                <w:sz w:val="20"/>
              </w:rPr>
            </w:pPr>
          </w:p>
        </w:tc>
      </w:tr>
      <w:tr w:rsidR="001F62BE" w:rsidRPr="00B77636" w14:paraId="6EAF1A40"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21EC063D" w14:textId="77777777" w:rsidR="001F62BE" w:rsidRDefault="001F62BE" w:rsidP="001F62BE">
            <w:pPr>
              <w:spacing w:line="240" w:lineRule="auto"/>
              <w:jc w:val="center"/>
              <w:rPr>
                <w:rFonts w:ascii="Candara" w:hAnsi="Candara" w:cs="Arial"/>
                <w:b/>
                <w:sz w:val="36"/>
              </w:rPr>
            </w:pPr>
            <w:r>
              <w:rPr>
                <w:rFonts w:ascii="Candara" w:hAnsi="Candara" w:cs="Arial"/>
                <w:b/>
                <w:sz w:val="36"/>
              </w:rPr>
              <w:t>30</w:t>
            </w:r>
          </w:p>
        </w:tc>
        <w:tc>
          <w:tcPr>
            <w:tcW w:w="1678" w:type="dxa"/>
            <w:tcBorders>
              <w:top w:val="nil"/>
              <w:left w:val="nil"/>
              <w:bottom w:val="single" w:sz="4" w:space="0" w:color="auto"/>
              <w:right w:val="single" w:sz="4" w:space="0" w:color="auto"/>
            </w:tcBorders>
            <w:shd w:val="clear" w:color="auto" w:fill="auto"/>
            <w:vAlign w:val="bottom"/>
          </w:tcPr>
          <w:p w14:paraId="76B81B4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UDAF</w:t>
            </w:r>
          </w:p>
        </w:tc>
        <w:tc>
          <w:tcPr>
            <w:tcW w:w="4719" w:type="dxa"/>
            <w:tcBorders>
              <w:top w:val="nil"/>
              <w:left w:val="nil"/>
              <w:bottom w:val="single" w:sz="4" w:space="0" w:color="auto"/>
              <w:right w:val="single" w:sz="4" w:space="0" w:color="auto"/>
            </w:tcBorders>
            <w:shd w:val="clear" w:color="auto" w:fill="auto"/>
            <w:noWrap/>
            <w:vAlign w:val="bottom"/>
          </w:tcPr>
          <w:p w14:paraId="0FFBCA84" w14:textId="77777777" w:rsidR="001F62BE" w:rsidRPr="00A50B1D" w:rsidRDefault="001F62BE" w:rsidP="001F62BE">
            <w:pPr>
              <w:spacing w:line="240" w:lineRule="auto"/>
              <w:jc w:val="both"/>
              <w:rPr>
                <w:rFonts w:ascii="Candara" w:hAnsi="Candara" w:cs="Arial"/>
                <w:sz w:val="22"/>
                <w:szCs w:val="22"/>
              </w:rPr>
            </w:pPr>
            <w:r w:rsidRPr="00A50B1D">
              <w:rPr>
                <w:rFonts w:ascii="Candara" w:hAnsi="Candara" w:cs="Arial"/>
                <w:sz w:val="22"/>
                <w:szCs w:val="22"/>
              </w:rPr>
              <w:t>Devuelve expediente al Departamento de Contrataciones y Adquisiciones con el Comprobante Único de Registro aprobado.</w:t>
            </w:r>
          </w:p>
        </w:tc>
        <w:tc>
          <w:tcPr>
            <w:tcW w:w="2193" w:type="dxa"/>
            <w:tcBorders>
              <w:top w:val="nil"/>
              <w:left w:val="nil"/>
              <w:bottom w:val="single" w:sz="4" w:space="0" w:color="auto"/>
              <w:right w:val="single" w:sz="4" w:space="0" w:color="auto"/>
            </w:tcBorders>
            <w:vAlign w:val="center"/>
          </w:tcPr>
          <w:p w14:paraId="4994DB55" w14:textId="77777777" w:rsidR="001F62BE" w:rsidRPr="00CE4015" w:rsidRDefault="001F62BE" w:rsidP="001F62BE">
            <w:pPr>
              <w:spacing w:line="240" w:lineRule="auto"/>
              <w:rPr>
                <w:rFonts w:ascii="Candara" w:eastAsia="Arial Unicode MS" w:hAnsi="Candara" w:cs="Arial"/>
                <w:sz w:val="20"/>
              </w:rPr>
            </w:pPr>
          </w:p>
        </w:tc>
      </w:tr>
      <w:tr w:rsidR="001F62BE" w:rsidRPr="00B77636" w14:paraId="5F95D277" w14:textId="77777777" w:rsidTr="001F62BE">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tcPr>
          <w:p w14:paraId="4E8F094D" w14:textId="77777777" w:rsidR="001F62BE" w:rsidRDefault="001F62BE" w:rsidP="001F62BE">
            <w:pPr>
              <w:spacing w:line="240" w:lineRule="auto"/>
              <w:jc w:val="center"/>
              <w:rPr>
                <w:rFonts w:ascii="Candara" w:hAnsi="Candara" w:cs="Arial"/>
                <w:b/>
                <w:sz w:val="36"/>
              </w:rPr>
            </w:pPr>
            <w:r>
              <w:rPr>
                <w:rFonts w:ascii="Candara" w:hAnsi="Candara" w:cs="Arial"/>
                <w:b/>
                <w:sz w:val="36"/>
              </w:rPr>
              <w:t>31</w:t>
            </w:r>
          </w:p>
        </w:tc>
        <w:tc>
          <w:tcPr>
            <w:tcW w:w="1678" w:type="dxa"/>
            <w:tcBorders>
              <w:top w:val="nil"/>
              <w:left w:val="nil"/>
              <w:bottom w:val="single" w:sz="4" w:space="0" w:color="auto"/>
              <w:right w:val="single" w:sz="4" w:space="0" w:color="auto"/>
            </w:tcBorders>
            <w:shd w:val="clear" w:color="auto" w:fill="auto"/>
            <w:vAlign w:val="bottom"/>
          </w:tcPr>
          <w:p w14:paraId="6064B92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Contrataciones y Adquisiciones</w:t>
            </w:r>
          </w:p>
          <w:p w14:paraId="131FA90B" w14:textId="77777777" w:rsidR="001F62BE" w:rsidRPr="00A50B1D" w:rsidRDefault="001F62BE" w:rsidP="001F62BE">
            <w:pPr>
              <w:spacing w:line="240" w:lineRule="auto"/>
              <w:rPr>
                <w:rFonts w:ascii="Candara" w:hAnsi="Candara" w:cs="Arial"/>
                <w:sz w:val="22"/>
                <w:szCs w:val="22"/>
              </w:rPr>
            </w:pPr>
          </w:p>
          <w:p w14:paraId="40A4D45A" w14:textId="77777777" w:rsidR="001F62BE" w:rsidRPr="00A50B1D" w:rsidRDefault="001F62BE" w:rsidP="001F62BE">
            <w:pPr>
              <w:spacing w:line="240" w:lineRule="auto"/>
              <w:rPr>
                <w:rFonts w:ascii="Candara" w:hAnsi="Candara" w:cs="Arial"/>
                <w:sz w:val="22"/>
                <w:szCs w:val="22"/>
              </w:rPr>
            </w:pPr>
          </w:p>
        </w:tc>
        <w:tc>
          <w:tcPr>
            <w:tcW w:w="4719" w:type="dxa"/>
            <w:tcBorders>
              <w:top w:val="nil"/>
              <w:left w:val="nil"/>
              <w:bottom w:val="single" w:sz="4" w:space="0" w:color="auto"/>
              <w:right w:val="single" w:sz="4" w:space="0" w:color="auto"/>
            </w:tcBorders>
            <w:shd w:val="clear" w:color="auto" w:fill="auto"/>
            <w:noWrap/>
            <w:vAlign w:val="bottom"/>
          </w:tcPr>
          <w:p w14:paraId="0E7353DE" w14:textId="77777777" w:rsidR="001F62BE" w:rsidRPr="00A50B1D" w:rsidRDefault="001F62BE" w:rsidP="001F62BE">
            <w:pPr>
              <w:spacing w:line="240" w:lineRule="auto"/>
              <w:jc w:val="both"/>
              <w:rPr>
                <w:rFonts w:ascii="Candara" w:hAnsi="Candara" w:cs="Arial"/>
                <w:sz w:val="22"/>
                <w:szCs w:val="22"/>
              </w:rPr>
            </w:pPr>
            <w:r w:rsidRPr="00A50B1D">
              <w:rPr>
                <w:rFonts w:ascii="Candara" w:hAnsi="Candara" w:cs="Arial"/>
                <w:sz w:val="22"/>
                <w:szCs w:val="22"/>
              </w:rPr>
              <w:t>Remite expediente a la Autoridad Administrativa Superior para:</w:t>
            </w:r>
          </w:p>
          <w:p w14:paraId="796536F3" w14:textId="77777777" w:rsidR="001F62BE" w:rsidRPr="00A50B1D" w:rsidRDefault="001F62BE" w:rsidP="001F62BE">
            <w:pPr>
              <w:spacing w:line="240" w:lineRule="auto"/>
              <w:jc w:val="both"/>
              <w:rPr>
                <w:rFonts w:ascii="Candara" w:hAnsi="Candara" w:cs="Arial"/>
                <w:sz w:val="22"/>
                <w:szCs w:val="22"/>
              </w:rPr>
            </w:pPr>
          </w:p>
          <w:p w14:paraId="3AF9F72C" w14:textId="77777777" w:rsidR="001F62BE" w:rsidRPr="00A50B1D" w:rsidRDefault="001F62BE" w:rsidP="00744E74">
            <w:pPr>
              <w:pStyle w:val="Prrafodelista"/>
              <w:numPr>
                <w:ilvl w:val="0"/>
                <w:numId w:val="30"/>
              </w:numPr>
              <w:suppressAutoHyphens/>
              <w:spacing w:line="240" w:lineRule="auto"/>
              <w:jc w:val="both"/>
              <w:rPr>
                <w:rFonts w:ascii="Candara" w:hAnsi="Candara" w:cs="Arial"/>
                <w:sz w:val="22"/>
                <w:szCs w:val="22"/>
              </w:rPr>
            </w:pPr>
            <w:r w:rsidRPr="00A50B1D">
              <w:rPr>
                <w:rFonts w:ascii="Candara" w:hAnsi="Candara" w:cs="Arial"/>
                <w:sz w:val="22"/>
                <w:szCs w:val="22"/>
              </w:rPr>
              <w:t>Nombrar supervisor si el objeto del evento lo requiere.</w:t>
            </w:r>
          </w:p>
          <w:p w14:paraId="228C263B" w14:textId="77777777" w:rsidR="001F62BE" w:rsidRPr="00A50B1D" w:rsidRDefault="001F62BE" w:rsidP="001F62BE">
            <w:pPr>
              <w:pStyle w:val="Prrafodelista"/>
              <w:spacing w:line="240" w:lineRule="auto"/>
              <w:ind w:left="360"/>
              <w:jc w:val="both"/>
              <w:rPr>
                <w:rFonts w:ascii="Candara" w:hAnsi="Candara" w:cs="Arial"/>
                <w:sz w:val="22"/>
                <w:szCs w:val="22"/>
              </w:rPr>
            </w:pPr>
          </w:p>
          <w:p w14:paraId="75A377B4" w14:textId="77777777" w:rsidR="001F62BE" w:rsidRPr="00A50B1D" w:rsidRDefault="001F62BE" w:rsidP="00744E74">
            <w:pPr>
              <w:pStyle w:val="Prrafodelista"/>
              <w:numPr>
                <w:ilvl w:val="0"/>
                <w:numId w:val="30"/>
              </w:numPr>
              <w:suppressAutoHyphens/>
              <w:spacing w:line="240" w:lineRule="auto"/>
              <w:jc w:val="both"/>
              <w:rPr>
                <w:rFonts w:ascii="Candara" w:hAnsi="Candara" w:cs="Arial"/>
                <w:sz w:val="22"/>
                <w:szCs w:val="22"/>
              </w:rPr>
            </w:pPr>
            <w:r w:rsidRPr="00A50B1D">
              <w:rPr>
                <w:rFonts w:ascii="Candara" w:hAnsi="Candara" w:cs="Arial"/>
                <w:sz w:val="22"/>
                <w:szCs w:val="22"/>
              </w:rPr>
              <w:t>Nombrar Comisión Receptora y Liquidadora.</w:t>
            </w:r>
          </w:p>
          <w:p w14:paraId="1B341F2B" w14:textId="77777777" w:rsidR="001F62BE" w:rsidRPr="00A50B1D" w:rsidRDefault="001F62BE" w:rsidP="001F62BE">
            <w:pPr>
              <w:spacing w:line="240" w:lineRule="auto"/>
              <w:jc w:val="both"/>
              <w:rPr>
                <w:rFonts w:ascii="Candara" w:hAnsi="Candara" w:cs="Arial"/>
                <w:sz w:val="22"/>
                <w:szCs w:val="22"/>
              </w:rPr>
            </w:pPr>
          </w:p>
          <w:p w14:paraId="399C61F4" w14:textId="77777777" w:rsidR="001F62BE" w:rsidRPr="00A50B1D" w:rsidRDefault="001F62BE" w:rsidP="00744E74">
            <w:pPr>
              <w:pStyle w:val="Prrafodelista"/>
              <w:numPr>
                <w:ilvl w:val="0"/>
                <w:numId w:val="30"/>
              </w:numPr>
              <w:suppressAutoHyphens/>
              <w:spacing w:line="240" w:lineRule="auto"/>
              <w:jc w:val="both"/>
              <w:rPr>
                <w:rFonts w:ascii="Candara" w:hAnsi="Candara" w:cs="Arial"/>
                <w:sz w:val="22"/>
                <w:szCs w:val="22"/>
              </w:rPr>
            </w:pPr>
            <w:r w:rsidRPr="00A50B1D">
              <w:rPr>
                <w:rFonts w:ascii="Candara" w:hAnsi="Candara" w:cs="Arial"/>
                <w:sz w:val="22"/>
                <w:szCs w:val="22"/>
              </w:rPr>
              <w:t>Traslada a donde corresponda para su ejecución.</w:t>
            </w:r>
          </w:p>
        </w:tc>
        <w:tc>
          <w:tcPr>
            <w:tcW w:w="2193" w:type="dxa"/>
            <w:tcBorders>
              <w:top w:val="nil"/>
              <w:left w:val="nil"/>
              <w:bottom w:val="single" w:sz="4" w:space="0" w:color="auto"/>
              <w:right w:val="single" w:sz="4" w:space="0" w:color="auto"/>
            </w:tcBorders>
            <w:vAlign w:val="center"/>
          </w:tcPr>
          <w:p w14:paraId="3F66A35C" w14:textId="77777777" w:rsidR="001F62BE" w:rsidRPr="00CE4015" w:rsidRDefault="001F62BE" w:rsidP="001F62BE">
            <w:pPr>
              <w:spacing w:line="240" w:lineRule="auto"/>
              <w:rPr>
                <w:rFonts w:ascii="Candara" w:eastAsia="Arial Unicode MS" w:hAnsi="Candara" w:cs="Arial"/>
                <w:sz w:val="20"/>
              </w:rPr>
            </w:pPr>
          </w:p>
        </w:tc>
      </w:tr>
      <w:tr w:rsidR="001F62BE" w:rsidRPr="00B77636" w14:paraId="5A5F0AD6" w14:textId="77777777" w:rsidTr="001F62BE">
        <w:trPr>
          <w:trHeight w:val="300"/>
        </w:trPr>
        <w:tc>
          <w:tcPr>
            <w:tcW w:w="1191" w:type="dxa"/>
            <w:tcBorders>
              <w:top w:val="single" w:sz="4" w:space="0" w:color="auto"/>
              <w:left w:val="single" w:sz="4" w:space="0" w:color="auto"/>
              <w:bottom w:val="single" w:sz="4" w:space="0" w:color="auto"/>
            </w:tcBorders>
            <w:shd w:val="clear" w:color="auto" w:fill="auto"/>
            <w:noWrap/>
            <w:vAlign w:val="center"/>
          </w:tcPr>
          <w:p w14:paraId="11B81B77" w14:textId="77777777" w:rsidR="001F62BE" w:rsidRDefault="001F62BE" w:rsidP="001F62BE">
            <w:pPr>
              <w:spacing w:line="240" w:lineRule="auto"/>
              <w:jc w:val="center"/>
              <w:rPr>
                <w:rFonts w:ascii="Candara" w:hAnsi="Candara" w:cs="Arial"/>
                <w:b/>
                <w:sz w:val="36"/>
              </w:rPr>
            </w:pPr>
          </w:p>
        </w:tc>
        <w:tc>
          <w:tcPr>
            <w:tcW w:w="1678" w:type="dxa"/>
            <w:tcBorders>
              <w:top w:val="single" w:sz="4" w:space="0" w:color="auto"/>
              <w:bottom w:val="single" w:sz="4" w:space="0" w:color="auto"/>
            </w:tcBorders>
            <w:shd w:val="clear" w:color="auto" w:fill="auto"/>
            <w:vAlign w:val="center"/>
          </w:tcPr>
          <w:p w14:paraId="5F025DD9" w14:textId="77777777" w:rsidR="001F62BE" w:rsidRDefault="001F62BE" w:rsidP="001F62BE">
            <w:pPr>
              <w:spacing w:line="240" w:lineRule="auto"/>
              <w:jc w:val="center"/>
              <w:rPr>
                <w:rFonts w:ascii="Candara" w:hAnsi="Candara" w:cs="Arial"/>
              </w:rPr>
            </w:pPr>
          </w:p>
        </w:tc>
        <w:tc>
          <w:tcPr>
            <w:tcW w:w="4719" w:type="dxa"/>
            <w:tcBorders>
              <w:top w:val="single" w:sz="4" w:space="0" w:color="auto"/>
              <w:bottom w:val="single" w:sz="4" w:space="0" w:color="auto"/>
            </w:tcBorders>
            <w:shd w:val="clear" w:color="auto" w:fill="auto"/>
            <w:noWrap/>
            <w:vAlign w:val="center"/>
          </w:tcPr>
          <w:p w14:paraId="78D741D1" w14:textId="77777777" w:rsidR="001F62BE" w:rsidRPr="00DB5432" w:rsidRDefault="001F62BE" w:rsidP="001F62BE">
            <w:pPr>
              <w:pStyle w:val="Textoindependiente"/>
              <w:spacing w:after="0" w:line="276" w:lineRule="auto"/>
              <w:ind w:left="360" w:hanging="360"/>
              <w:jc w:val="center"/>
              <w:rPr>
                <w:rFonts w:ascii="Candara" w:eastAsia="Arial Unicode MS" w:hAnsi="Candara" w:cs="Arial"/>
                <w:b/>
                <w:sz w:val="22"/>
                <w:szCs w:val="22"/>
                <w:lang w:val="es-GT" w:eastAsia="en-US"/>
              </w:rPr>
            </w:pPr>
            <w:r w:rsidRPr="00DB5432">
              <w:rPr>
                <w:rFonts w:ascii="Candara" w:eastAsia="Arial Unicode MS" w:hAnsi="Candara" w:cs="Arial"/>
                <w:b/>
                <w:sz w:val="28"/>
                <w:szCs w:val="22"/>
                <w:lang w:val="es-GT" w:eastAsia="en-US"/>
              </w:rPr>
              <w:t>FIN DEL PROCEDIMIENTO</w:t>
            </w:r>
          </w:p>
        </w:tc>
        <w:tc>
          <w:tcPr>
            <w:tcW w:w="2193" w:type="dxa"/>
            <w:tcBorders>
              <w:top w:val="single" w:sz="4" w:space="0" w:color="auto"/>
              <w:bottom w:val="single" w:sz="4" w:space="0" w:color="auto"/>
              <w:right w:val="single" w:sz="4" w:space="0" w:color="auto"/>
            </w:tcBorders>
            <w:vAlign w:val="center"/>
          </w:tcPr>
          <w:p w14:paraId="7504F605" w14:textId="77777777" w:rsidR="001F62BE" w:rsidRPr="00CE4015" w:rsidRDefault="001F62BE" w:rsidP="001F62BE">
            <w:pPr>
              <w:spacing w:line="240" w:lineRule="auto"/>
              <w:rPr>
                <w:rFonts w:ascii="Candara" w:eastAsia="Arial Unicode MS" w:hAnsi="Candara" w:cs="Arial"/>
                <w:sz w:val="20"/>
              </w:rPr>
            </w:pPr>
          </w:p>
        </w:tc>
      </w:tr>
    </w:tbl>
    <w:p w14:paraId="759BEA4D" w14:textId="64810B50" w:rsidR="001F62BE" w:rsidRDefault="001F62BE" w:rsidP="00F60ACC">
      <w:pPr>
        <w:jc w:val="both"/>
      </w:pPr>
    </w:p>
    <w:p w14:paraId="459BEBDB" w14:textId="2E49CE20" w:rsidR="001F62BE" w:rsidRDefault="001F62BE" w:rsidP="00F60ACC">
      <w:pPr>
        <w:jc w:val="both"/>
      </w:pPr>
    </w:p>
    <w:p w14:paraId="60757338" w14:textId="6C44A172" w:rsidR="001F62BE" w:rsidRDefault="001F62BE" w:rsidP="00F60ACC">
      <w:pPr>
        <w:jc w:val="both"/>
      </w:pPr>
    </w:p>
    <w:p w14:paraId="1FF283EF" w14:textId="034867CA" w:rsidR="001F62BE" w:rsidRDefault="001F62BE" w:rsidP="00F60ACC">
      <w:pPr>
        <w:jc w:val="both"/>
      </w:pPr>
    </w:p>
    <w:p w14:paraId="0BC25E2B" w14:textId="640B8D8B" w:rsidR="001F62BE" w:rsidRDefault="001F62BE" w:rsidP="00F60ACC">
      <w:pPr>
        <w:jc w:val="both"/>
      </w:pPr>
    </w:p>
    <w:p w14:paraId="2A42080B" w14:textId="3B75E8E3" w:rsidR="001F62BE" w:rsidRDefault="001F62BE" w:rsidP="00F60ACC">
      <w:pPr>
        <w:jc w:val="both"/>
      </w:pPr>
    </w:p>
    <w:p w14:paraId="0F9717CD" w14:textId="7B35FDE2" w:rsidR="001F62BE" w:rsidRDefault="001F62BE" w:rsidP="00F60ACC">
      <w:pPr>
        <w:jc w:val="both"/>
      </w:pPr>
    </w:p>
    <w:p w14:paraId="6159C8F3" w14:textId="06ED0C3C" w:rsidR="003D5C79" w:rsidRDefault="003D5C79" w:rsidP="00F60ACC">
      <w:pPr>
        <w:jc w:val="both"/>
      </w:pPr>
    </w:p>
    <w:p w14:paraId="4EFB143E" w14:textId="5331F6D4" w:rsidR="003D5C79" w:rsidRDefault="003D5C79" w:rsidP="00F60ACC">
      <w:pPr>
        <w:jc w:val="both"/>
      </w:pPr>
      <w:r>
        <w:object w:dxaOrig="25965" w:dyaOrig="14401" w14:anchorId="1A3BF6F9">
          <v:shape id="_x0000_i1070" type="#_x0000_t75" style="width:481.65pt;height:267.15pt" o:ole="">
            <v:imagedata r:id="rId20" o:title=""/>
          </v:shape>
          <o:OLEObject Type="Embed" ProgID="Visio.Drawing.15" ShapeID="_x0000_i1070" DrawAspect="Content" ObjectID="_1634651168" r:id="rId21"/>
        </w:object>
      </w:r>
    </w:p>
    <w:p w14:paraId="3ED6FD01" w14:textId="20B68FA5" w:rsidR="003D5C79" w:rsidRDefault="003D5C79" w:rsidP="00F60ACC">
      <w:pPr>
        <w:jc w:val="both"/>
      </w:pPr>
    </w:p>
    <w:p w14:paraId="16B17FD1" w14:textId="57E89848" w:rsidR="003D5C79" w:rsidRDefault="003D5C79" w:rsidP="00F60ACC">
      <w:pPr>
        <w:jc w:val="both"/>
      </w:pPr>
      <w:r>
        <w:object w:dxaOrig="25965" w:dyaOrig="13275" w14:anchorId="17065617">
          <v:shape id="_x0000_i1071" type="#_x0000_t75" style="width:481.65pt;height:246.25pt" o:ole="">
            <v:imagedata r:id="rId22" o:title=""/>
          </v:shape>
          <o:OLEObject Type="Embed" ProgID="Visio.Drawing.15" ShapeID="_x0000_i1071" DrawAspect="Content" ObjectID="_1634651169" r:id="rId23"/>
        </w:object>
      </w:r>
    </w:p>
    <w:p w14:paraId="4CA28B9C" w14:textId="4A30C8AC" w:rsidR="003D5C79" w:rsidRDefault="003D5C79" w:rsidP="00F60ACC">
      <w:pPr>
        <w:jc w:val="both"/>
      </w:pPr>
    </w:p>
    <w:p w14:paraId="4C8F489F" w14:textId="69F22736" w:rsidR="003D5C79" w:rsidRDefault="003D5C79" w:rsidP="00F60ACC">
      <w:pPr>
        <w:jc w:val="both"/>
      </w:pPr>
    </w:p>
    <w:p w14:paraId="09D73C28" w14:textId="1F2F8116" w:rsidR="003D5C79" w:rsidRDefault="003D5C79" w:rsidP="00F60ACC">
      <w:pPr>
        <w:jc w:val="both"/>
      </w:pPr>
    </w:p>
    <w:p w14:paraId="7C77E9CD" w14:textId="3B25E0AD" w:rsidR="003D5C79" w:rsidRDefault="003D5C79" w:rsidP="00F60ACC">
      <w:pPr>
        <w:jc w:val="both"/>
      </w:pPr>
      <w:r>
        <w:object w:dxaOrig="15765" w:dyaOrig="13275" w14:anchorId="367FA54B">
          <v:shape id="_x0000_i1072" type="#_x0000_t75" style="width:481.6pt;height:405.55pt" o:ole="">
            <v:imagedata r:id="rId24" o:title=""/>
          </v:shape>
          <o:OLEObject Type="Embed" ProgID="Visio.Drawing.15" ShapeID="_x0000_i1072" DrawAspect="Content" ObjectID="_1634651170" r:id="rId25"/>
        </w:object>
      </w:r>
    </w:p>
    <w:p w14:paraId="434E8ADC" w14:textId="6251B473" w:rsidR="003D5C79" w:rsidRDefault="003D5C79" w:rsidP="00F60ACC">
      <w:pPr>
        <w:jc w:val="both"/>
      </w:pPr>
    </w:p>
    <w:p w14:paraId="73848BD2" w14:textId="6BA54B85" w:rsidR="003D5C79" w:rsidRDefault="003D5C79" w:rsidP="00F60ACC">
      <w:pPr>
        <w:jc w:val="both"/>
      </w:pPr>
    </w:p>
    <w:p w14:paraId="3F4F0FD9" w14:textId="7A659C30" w:rsidR="003D5C79" w:rsidRDefault="003D5C79" w:rsidP="00F60ACC">
      <w:pPr>
        <w:jc w:val="both"/>
      </w:pPr>
    </w:p>
    <w:p w14:paraId="2725E343" w14:textId="57BFA6BF" w:rsidR="003D5C79" w:rsidRDefault="003D5C79" w:rsidP="00F60ACC">
      <w:pPr>
        <w:jc w:val="both"/>
      </w:pPr>
    </w:p>
    <w:p w14:paraId="6E6CC5CD" w14:textId="1E864E88" w:rsidR="003D5C79" w:rsidRDefault="003D5C79" w:rsidP="00F60ACC">
      <w:pPr>
        <w:jc w:val="both"/>
      </w:pPr>
    </w:p>
    <w:p w14:paraId="091E4136" w14:textId="46B8852B" w:rsidR="003D5C79" w:rsidRDefault="003D5C79" w:rsidP="00F60ACC">
      <w:pPr>
        <w:jc w:val="both"/>
      </w:pPr>
    </w:p>
    <w:p w14:paraId="7E5F8452" w14:textId="7DE08E21" w:rsidR="003D5C79" w:rsidRDefault="003D5C79" w:rsidP="00F60ACC">
      <w:pPr>
        <w:jc w:val="both"/>
      </w:pPr>
    </w:p>
    <w:p w14:paraId="2AB98D4A" w14:textId="62E8F570" w:rsidR="003D5C79" w:rsidRDefault="003D5C79" w:rsidP="00F60ACC">
      <w:pPr>
        <w:jc w:val="both"/>
      </w:pPr>
    </w:p>
    <w:p w14:paraId="1E1CC2D9" w14:textId="03D2E873" w:rsidR="003D5C79" w:rsidRDefault="003D5C79" w:rsidP="00F60ACC">
      <w:pPr>
        <w:jc w:val="both"/>
      </w:pPr>
    </w:p>
    <w:p w14:paraId="4D2C2A24" w14:textId="77777777" w:rsidR="003D5C79" w:rsidRDefault="003D5C79" w:rsidP="00F60ACC">
      <w:pPr>
        <w:jc w:val="both"/>
      </w:pPr>
    </w:p>
    <w:p w14:paraId="2627BC87" w14:textId="77777777" w:rsidR="001F62BE" w:rsidRPr="001F62BE" w:rsidRDefault="001F62BE" w:rsidP="001F62BE">
      <w:pPr>
        <w:pStyle w:val="Ttulo2"/>
        <w:rPr>
          <w:rFonts w:ascii="Candara" w:hAnsi="Candara"/>
        </w:rPr>
      </w:pPr>
      <w:bookmarkStart w:id="42" w:name="_Toc23251362"/>
      <w:bookmarkStart w:id="43" w:name="_Toc23251862"/>
      <w:bookmarkStart w:id="44" w:name="_Toc24028857"/>
      <w:bookmarkStart w:id="45" w:name="_Toc24030915"/>
      <w:r w:rsidRPr="001F62BE">
        <w:rPr>
          <w:rFonts w:ascii="Candara" w:hAnsi="Candara"/>
        </w:rPr>
        <w:lastRenderedPageBreak/>
        <w:t>7.4 Cotización</w:t>
      </w:r>
      <w:bookmarkEnd w:id="42"/>
      <w:bookmarkEnd w:id="43"/>
      <w:bookmarkEnd w:id="44"/>
      <w:bookmarkEnd w:id="45"/>
    </w:p>
    <w:tbl>
      <w:tblPr>
        <w:tblW w:w="9781" w:type="dxa"/>
        <w:tblInd w:w="-147" w:type="dxa"/>
        <w:tblCellMar>
          <w:left w:w="70" w:type="dxa"/>
          <w:right w:w="70" w:type="dxa"/>
        </w:tblCellMar>
        <w:tblLook w:val="04A0" w:firstRow="1" w:lastRow="0" w:firstColumn="1" w:lastColumn="0" w:noHBand="0" w:noVBand="1"/>
      </w:tblPr>
      <w:tblGrid>
        <w:gridCol w:w="851"/>
        <w:gridCol w:w="1843"/>
        <w:gridCol w:w="4961"/>
        <w:gridCol w:w="2126"/>
      </w:tblGrid>
      <w:tr w:rsidR="001F62BE" w:rsidRPr="00372FCB" w14:paraId="3845C1A7" w14:textId="77777777" w:rsidTr="001F62BE">
        <w:trPr>
          <w:trHeight w:val="483"/>
          <w:tblHeader/>
        </w:trPr>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D78489B" w14:textId="77777777" w:rsidR="001F62BE" w:rsidRPr="00A72BE1" w:rsidRDefault="001F62BE" w:rsidP="001F62BE">
            <w:pPr>
              <w:spacing w:line="240" w:lineRule="auto"/>
              <w:jc w:val="center"/>
              <w:rPr>
                <w:rFonts w:ascii="Candara" w:eastAsia="Times New Roman" w:hAnsi="Candara" w:cs="Calibri"/>
                <w:b/>
                <w:bCs/>
                <w:lang w:eastAsia="es-GT"/>
              </w:rPr>
            </w:pPr>
            <w:r w:rsidRPr="00A72BE1">
              <w:rPr>
                <w:rFonts w:ascii="Candara" w:eastAsia="Times New Roman" w:hAnsi="Candara" w:cs="Calibri"/>
                <w:b/>
                <w:bCs/>
                <w:lang w:eastAsia="es-GT"/>
              </w:rPr>
              <w:t>PASO                              No.</w:t>
            </w:r>
          </w:p>
        </w:tc>
        <w:tc>
          <w:tcPr>
            <w:tcW w:w="184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A8639AC" w14:textId="77777777" w:rsidR="001F62BE" w:rsidRPr="00A72BE1" w:rsidRDefault="001F62BE" w:rsidP="001F62BE">
            <w:pPr>
              <w:spacing w:line="240" w:lineRule="auto"/>
              <w:jc w:val="center"/>
              <w:rPr>
                <w:rFonts w:ascii="Candara" w:eastAsia="Times New Roman" w:hAnsi="Candara" w:cs="Calibri"/>
                <w:b/>
                <w:bCs/>
                <w:lang w:eastAsia="es-GT"/>
              </w:rPr>
            </w:pPr>
            <w:r w:rsidRPr="00A72BE1">
              <w:rPr>
                <w:rFonts w:ascii="Candara" w:eastAsia="Times New Roman" w:hAnsi="Candara" w:cs="Calibri"/>
                <w:b/>
                <w:bCs/>
                <w:lang w:eastAsia="es-GT"/>
              </w:rPr>
              <w:t>RESPONSABLE / PUESTO</w:t>
            </w:r>
          </w:p>
        </w:tc>
        <w:tc>
          <w:tcPr>
            <w:tcW w:w="49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A5F73BF" w14:textId="77777777" w:rsidR="001F62BE" w:rsidRPr="00A72BE1" w:rsidRDefault="001F62BE" w:rsidP="001F62BE">
            <w:pPr>
              <w:spacing w:line="240" w:lineRule="auto"/>
              <w:jc w:val="center"/>
              <w:rPr>
                <w:rFonts w:ascii="Candara" w:eastAsia="Times New Roman" w:hAnsi="Candara" w:cs="Calibri"/>
                <w:b/>
                <w:bCs/>
                <w:szCs w:val="20"/>
                <w:lang w:eastAsia="es-GT"/>
              </w:rPr>
            </w:pPr>
            <w:r w:rsidRPr="00A72BE1">
              <w:rPr>
                <w:rFonts w:ascii="Candara" w:eastAsia="Times New Roman" w:hAnsi="Candara" w:cs="Calibri"/>
                <w:b/>
                <w:bCs/>
                <w:szCs w:val="20"/>
                <w:lang w:eastAsia="es-GT"/>
              </w:rPr>
              <w:t>ACTIVIDAD</w:t>
            </w:r>
          </w:p>
        </w:tc>
        <w:tc>
          <w:tcPr>
            <w:tcW w:w="2126" w:type="dxa"/>
            <w:tcBorders>
              <w:top w:val="single" w:sz="4" w:space="0" w:color="auto"/>
              <w:left w:val="nil"/>
              <w:bottom w:val="single" w:sz="4" w:space="0" w:color="auto"/>
              <w:right w:val="single" w:sz="4" w:space="0" w:color="auto"/>
            </w:tcBorders>
            <w:shd w:val="clear" w:color="auto" w:fill="95B3D7" w:themeFill="accent1" w:themeFillTint="99"/>
          </w:tcPr>
          <w:p w14:paraId="7AE82E51" w14:textId="77777777" w:rsidR="001F62BE" w:rsidRPr="00A72BE1" w:rsidRDefault="001F62BE" w:rsidP="001F62BE">
            <w:pPr>
              <w:spacing w:line="240" w:lineRule="auto"/>
              <w:jc w:val="center"/>
              <w:rPr>
                <w:rFonts w:ascii="Candara" w:eastAsia="Times New Roman" w:hAnsi="Candara" w:cs="Calibri"/>
                <w:b/>
                <w:bCs/>
                <w:szCs w:val="20"/>
                <w:lang w:eastAsia="es-GT"/>
              </w:rPr>
            </w:pPr>
            <w:r w:rsidRPr="00A72BE1">
              <w:rPr>
                <w:rFonts w:ascii="Candara" w:eastAsia="Times New Roman" w:hAnsi="Candara" w:cs="Calibri"/>
                <w:b/>
                <w:bCs/>
                <w:szCs w:val="20"/>
                <w:lang w:eastAsia="es-GT"/>
              </w:rPr>
              <w:t>DOCUMENTO APLICADO</w:t>
            </w:r>
          </w:p>
        </w:tc>
      </w:tr>
      <w:tr w:rsidR="001F62BE" w:rsidRPr="00372FCB" w14:paraId="4837E4B7"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722F09E" w14:textId="77777777" w:rsidR="001F62BE" w:rsidRDefault="001F62BE" w:rsidP="001F62BE">
            <w:pPr>
              <w:spacing w:line="240" w:lineRule="auto"/>
              <w:jc w:val="center"/>
              <w:rPr>
                <w:rFonts w:ascii="Candara" w:hAnsi="Candara" w:cs="Arial"/>
                <w:b/>
                <w:sz w:val="36"/>
              </w:rPr>
            </w:pPr>
            <w:r w:rsidRPr="00047916">
              <w:rPr>
                <w:rFonts w:ascii="Candara" w:hAnsi="Candara" w:cs="Arial"/>
                <w:b/>
                <w:sz w:val="36"/>
              </w:rPr>
              <w:t>1</w:t>
            </w:r>
          </w:p>
          <w:p w14:paraId="4275CC25" w14:textId="77777777" w:rsidR="001F62BE" w:rsidRPr="00047916" w:rsidRDefault="001F62BE" w:rsidP="001F62BE">
            <w:pPr>
              <w:spacing w:line="240" w:lineRule="auto"/>
              <w:jc w:val="center"/>
              <w:rPr>
                <w:rFonts w:ascii="Candara" w:hAnsi="Candara" w:cs="Arial"/>
                <w:b/>
              </w:rPr>
            </w:pPr>
          </w:p>
        </w:tc>
        <w:tc>
          <w:tcPr>
            <w:tcW w:w="1843" w:type="dxa"/>
            <w:tcBorders>
              <w:top w:val="nil"/>
              <w:left w:val="nil"/>
              <w:bottom w:val="single" w:sz="4" w:space="0" w:color="auto"/>
              <w:right w:val="single" w:sz="4" w:space="0" w:color="auto"/>
            </w:tcBorders>
            <w:shd w:val="clear" w:color="auto" w:fill="auto"/>
            <w:vAlign w:val="center"/>
          </w:tcPr>
          <w:p w14:paraId="3C256CC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Centro de Costos</w:t>
            </w:r>
          </w:p>
        </w:tc>
        <w:tc>
          <w:tcPr>
            <w:tcW w:w="4961" w:type="dxa"/>
            <w:tcBorders>
              <w:top w:val="nil"/>
              <w:left w:val="nil"/>
              <w:bottom w:val="single" w:sz="4" w:space="0" w:color="auto"/>
              <w:right w:val="single" w:sz="4" w:space="0" w:color="auto"/>
            </w:tcBorders>
            <w:shd w:val="clear" w:color="auto" w:fill="auto"/>
            <w:noWrap/>
            <w:vAlign w:val="center"/>
          </w:tcPr>
          <w:p w14:paraId="02C9DC44" w14:textId="77777777" w:rsidR="001F62BE" w:rsidRPr="00A50B1D" w:rsidRDefault="001F62BE" w:rsidP="001F62BE">
            <w:pPr>
              <w:pStyle w:val="Textoindependiente"/>
              <w:suppressAutoHyphens w:val="0"/>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Todo pedido debe observar lo siguiente:</w:t>
            </w:r>
          </w:p>
          <w:p w14:paraId="1513E05E"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-Fecha de elaboración del pedido</w:t>
            </w:r>
          </w:p>
          <w:p w14:paraId="36932A74"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-Nombre de la dependencia</w:t>
            </w:r>
          </w:p>
          <w:p w14:paraId="46D06661"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-Número de </w:t>
            </w:r>
            <w:proofErr w:type="spellStart"/>
            <w:r w:rsidRPr="00A50B1D">
              <w:rPr>
                <w:rFonts w:ascii="Candara" w:eastAsia="Arial Unicode MS" w:hAnsi="Candara" w:cs="Arial"/>
                <w:sz w:val="22"/>
                <w:szCs w:val="22"/>
                <w:lang w:val="es-GT" w:eastAsia="en-US"/>
              </w:rPr>
              <w:t>preorden</w:t>
            </w:r>
            <w:proofErr w:type="spellEnd"/>
            <w:r w:rsidRPr="00A50B1D">
              <w:rPr>
                <w:rFonts w:ascii="Candara" w:eastAsia="Arial Unicode MS" w:hAnsi="Candara" w:cs="Arial"/>
                <w:sz w:val="22"/>
                <w:szCs w:val="22"/>
                <w:lang w:val="es-GT" w:eastAsia="en-US"/>
              </w:rPr>
              <w:t xml:space="preserve"> (asegurarse de enviarla vía SIGES). </w:t>
            </w:r>
          </w:p>
          <w:p w14:paraId="43F46098"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-Centro de costo</w:t>
            </w:r>
          </w:p>
          <w:p w14:paraId="112A7A64"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-Subproducto</w:t>
            </w:r>
          </w:p>
          <w:p w14:paraId="25A619A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-Renglón</w:t>
            </w:r>
          </w:p>
          <w:p w14:paraId="70322461"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-Cantidad</w:t>
            </w:r>
          </w:p>
          <w:p w14:paraId="4EAA96D9"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-Unidad de medida</w:t>
            </w:r>
          </w:p>
          <w:p w14:paraId="0169D52F"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-Descripción clara y completa de lo solicitado. </w:t>
            </w:r>
          </w:p>
          <w:p w14:paraId="54241117"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-Código de insumo, según catálogo de SIGES.</w:t>
            </w:r>
          </w:p>
          <w:p w14:paraId="06B06EDC"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-Observaciones que permitan aclarar su solicitud en los aspectos que considere indispensables.</w:t>
            </w:r>
          </w:p>
          <w:p w14:paraId="3999A226"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-Justificación de la necesidad de la compra o contratación de los bines, suministros, obras o servicios.</w:t>
            </w:r>
          </w:p>
          <w:p w14:paraId="55EE566F"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del jefe de la oficina y director de la    dependencia.</w:t>
            </w:r>
          </w:p>
          <w:p w14:paraId="3376B6DE"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-Firma y sello de Almacén, sobre la existencia cuando corresponda.</w:t>
            </w:r>
          </w:p>
          <w:p w14:paraId="6C52349E"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-Autorización de la Autoridad Superior.</w:t>
            </w:r>
          </w:p>
          <w:p w14:paraId="28B986AA"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-Copia del PAC, donde conste la inclusión de lo solicitado.</w:t>
            </w:r>
          </w:p>
          <w:p w14:paraId="706FE592"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se trate de impresiones o productos con logotipos oficiales deben llevar el </w:t>
            </w:r>
            <w:proofErr w:type="spellStart"/>
            <w:r w:rsidRPr="00A50B1D">
              <w:rPr>
                <w:rFonts w:ascii="Candara" w:eastAsia="Arial Unicode MS" w:hAnsi="Candara" w:cs="Arial"/>
                <w:sz w:val="22"/>
                <w:szCs w:val="22"/>
                <w:lang w:val="es-GT" w:eastAsia="en-US"/>
              </w:rPr>
              <w:t>Vo.Bo</w:t>
            </w:r>
            <w:proofErr w:type="spellEnd"/>
            <w:r w:rsidRPr="00A50B1D">
              <w:rPr>
                <w:rFonts w:ascii="Candara" w:eastAsia="Arial Unicode MS" w:hAnsi="Candara" w:cs="Arial"/>
                <w:sz w:val="22"/>
                <w:szCs w:val="22"/>
                <w:lang w:val="es-GT" w:eastAsia="en-US"/>
              </w:rPr>
              <w:t>. de la Dirección de Comunicación en el Arte.</w:t>
            </w:r>
          </w:p>
          <w:p w14:paraId="0FC70CA0" w14:textId="77777777" w:rsidR="001F62BE" w:rsidRPr="00A50B1D" w:rsidRDefault="001F62BE" w:rsidP="001F62BE">
            <w:pPr>
              <w:pStyle w:val="Textoindependiente"/>
              <w:spacing w:after="0" w:line="276" w:lineRule="auto"/>
              <w:ind w:left="317"/>
              <w:jc w:val="both"/>
              <w:rPr>
                <w:rFonts w:ascii="Candara" w:eastAsia="Arial Unicode MS" w:hAnsi="Candara" w:cs="Arial"/>
                <w:sz w:val="22"/>
                <w:szCs w:val="22"/>
                <w:lang w:val="es-GT" w:eastAsia="en-US"/>
              </w:rPr>
            </w:pPr>
          </w:p>
          <w:p w14:paraId="623C0FE5" w14:textId="02974145" w:rsidR="003D5C79" w:rsidRPr="00A50B1D" w:rsidRDefault="001F62BE" w:rsidP="001F62BE">
            <w:pPr>
              <w:pStyle w:val="Textoindependiente"/>
              <w:spacing w:after="0" w:line="276" w:lineRule="auto"/>
              <w:jc w:val="both"/>
              <w:rPr>
                <w:rFonts w:ascii="Candara" w:eastAsia="Arial Unicode MS" w:hAnsi="Candara" w:cs="Arial"/>
                <w:i/>
                <w:sz w:val="22"/>
                <w:szCs w:val="22"/>
                <w:lang w:val="es-GT" w:eastAsia="en-US"/>
              </w:rPr>
            </w:pPr>
            <w:r w:rsidRPr="00A50B1D">
              <w:rPr>
                <w:rFonts w:ascii="Candara" w:eastAsia="Arial Unicode MS" w:hAnsi="Candara" w:cs="Arial"/>
                <w:b/>
                <w:i/>
                <w:sz w:val="22"/>
                <w:szCs w:val="22"/>
                <w:lang w:val="es-GT" w:eastAsia="en-US"/>
              </w:rPr>
              <w:t>Nota:</w:t>
            </w:r>
            <w:r w:rsidRPr="00A50B1D">
              <w:rPr>
                <w:rFonts w:ascii="Candara" w:eastAsia="Arial Unicode MS" w:hAnsi="Candara" w:cs="Arial"/>
                <w:i/>
                <w:sz w:val="22"/>
                <w:szCs w:val="22"/>
                <w:lang w:val="es-GT" w:eastAsia="en-US"/>
              </w:rPr>
              <w:t xml:space="preserve"> La dependencia solicitante debe adjuntar especificaciones generales o términos de referencia, planos cuando corresponda, listado de distribución y cualquier otro documento según la naturaleza del evento.</w:t>
            </w:r>
          </w:p>
        </w:tc>
        <w:tc>
          <w:tcPr>
            <w:tcW w:w="2126" w:type="dxa"/>
            <w:tcBorders>
              <w:top w:val="nil"/>
              <w:left w:val="nil"/>
              <w:bottom w:val="single" w:sz="4" w:space="0" w:color="auto"/>
              <w:right w:val="single" w:sz="4" w:space="0" w:color="auto"/>
            </w:tcBorders>
          </w:tcPr>
          <w:p w14:paraId="353A9FC1" w14:textId="77777777" w:rsidR="001F62BE" w:rsidRPr="00372FCB" w:rsidRDefault="001F62BE" w:rsidP="001F62BE">
            <w:pPr>
              <w:spacing w:line="240" w:lineRule="auto"/>
              <w:rPr>
                <w:rFonts w:ascii="Candara" w:eastAsia="Arial Unicode MS" w:hAnsi="Candara" w:cs="Arial"/>
                <w:color w:val="FFFFFF" w:themeColor="background1"/>
              </w:rPr>
            </w:pPr>
          </w:p>
          <w:p w14:paraId="250F879B" w14:textId="77777777" w:rsidR="001F62BE" w:rsidRPr="00372FCB" w:rsidRDefault="001F62BE" w:rsidP="001F62BE">
            <w:pPr>
              <w:spacing w:line="240" w:lineRule="auto"/>
              <w:rPr>
                <w:rFonts w:ascii="Candara" w:eastAsia="Arial Unicode MS" w:hAnsi="Candara" w:cs="Arial"/>
                <w:color w:val="FFFFFF" w:themeColor="background1"/>
              </w:rPr>
            </w:pPr>
          </w:p>
          <w:p w14:paraId="5FD20CA4" w14:textId="77777777" w:rsidR="001F62BE" w:rsidRPr="00372FCB" w:rsidRDefault="001F62BE" w:rsidP="001F62BE">
            <w:pPr>
              <w:spacing w:line="240" w:lineRule="auto"/>
              <w:rPr>
                <w:rFonts w:ascii="Candara" w:eastAsia="Arial Unicode MS" w:hAnsi="Candara" w:cs="Arial"/>
                <w:color w:val="FFFFFF" w:themeColor="background1"/>
              </w:rPr>
            </w:pPr>
          </w:p>
          <w:p w14:paraId="183BC66C" w14:textId="77777777" w:rsidR="001F62BE" w:rsidRPr="00372FCB" w:rsidRDefault="001F62BE" w:rsidP="001F62BE">
            <w:pPr>
              <w:spacing w:line="240" w:lineRule="auto"/>
              <w:jc w:val="center"/>
              <w:rPr>
                <w:rFonts w:ascii="Candara" w:hAnsi="Candara" w:cs="Arial"/>
                <w:color w:val="FFFFFF" w:themeColor="background1"/>
              </w:rPr>
            </w:pPr>
            <w:r w:rsidRPr="00372FCB">
              <w:rPr>
                <w:rFonts w:ascii="Candara" w:eastAsia="Arial Unicode MS" w:hAnsi="Candara" w:cs="Arial"/>
                <w:color w:val="FFFFFF" w:themeColor="background1"/>
                <w:sz w:val="20"/>
              </w:rPr>
              <w:t>Formulario MT-DA-03</w:t>
            </w:r>
          </w:p>
        </w:tc>
      </w:tr>
      <w:tr w:rsidR="001F62BE" w:rsidRPr="00372FCB" w14:paraId="680CB355"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34E2543" w14:textId="77777777" w:rsidR="001F62BE" w:rsidRPr="00047916" w:rsidRDefault="001F62BE" w:rsidP="001F62BE">
            <w:pPr>
              <w:spacing w:line="240" w:lineRule="auto"/>
              <w:jc w:val="center"/>
              <w:rPr>
                <w:rFonts w:ascii="Candara" w:hAnsi="Candara" w:cs="Arial"/>
                <w:b/>
              </w:rPr>
            </w:pPr>
            <w:r w:rsidRPr="00047916">
              <w:rPr>
                <w:rFonts w:ascii="Candara" w:hAnsi="Candara" w:cs="Arial"/>
                <w:b/>
                <w:sz w:val="36"/>
              </w:rPr>
              <w:lastRenderedPageBreak/>
              <w:t>2</w:t>
            </w:r>
          </w:p>
        </w:tc>
        <w:tc>
          <w:tcPr>
            <w:tcW w:w="1843" w:type="dxa"/>
            <w:tcBorders>
              <w:top w:val="nil"/>
              <w:left w:val="nil"/>
              <w:bottom w:val="single" w:sz="4" w:space="0" w:color="auto"/>
              <w:right w:val="single" w:sz="4" w:space="0" w:color="auto"/>
            </w:tcBorders>
            <w:shd w:val="clear" w:color="auto" w:fill="auto"/>
            <w:vAlign w:val="center"/>
          </w:tcPr>
          <w:p w14:paraId="07F83A9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Contrataciones y Adquisiciones</w:t>
            </w:r>
          </w:p>
          <w:p w14:paraId="58EC254B"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center"/>
          </w:tcPr>
          <w:p w14:paraId="765F8CCD"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pedido, verifica que cumpla con todos los requisitos del paso 1, registra el ingreso del expediente al departamento y a quien corresponde de los analistas gestionar el pedido de compra y traslada el expediente al analista respectivo.</w:t>
            </w:r>
          </w:p>
        </w:tc>
        <w:tc>
          <w:tcPr>
            <w:tcW w:w="2126" w:type="dxa"/>
            <w:tcBorders>
              <w:top w:val="nil"/>
              <w:left w:val="nil"/>
              <w:bottom w:val="single" w:sz="4" w:space="0" w:color="auto"/>
              <w:right w:val="single" w:sz="4" w:space="0" w:color="auto"/>
            </w:tcBorders>
          </w:tcPr>
          <w:p w14:paraId="4AA99D84" w14:textId="77777777" w:rsidR="001F62BE" w:rsidRPr="00372FCB" w:rsidRDefault="001F62BE" w:rsidP="001F62BE">
            <w:pPr>
              <w:spacing w:line="240" w:lineRule="auto"/>
              <w:jc w:val="center"/>
              <w:rPr>
                <w:rFonts w:ascii="Candara" w:hAnsi="Candara" w:cs="Arial"/>
                <w:color w:val="FFFFFF" w:themeColor="background1"/>
                <w:sz w:val="20"/>
              </w:rPr>
            </w:pPr>
          </w:p>
        </w:tc>
      </w:tr>
      <w:tr w:rsidR="001F62BE" w:rsidRPr="00372FCB" w14:paraId="5D06F245"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A48B0AD" w14:textId="77777777" w:rsidR="001F62BE" w:rsidRPr="00047916" w:rsidRDefault="001F62BE" w:rsidP="001F62BE">
            <w:pPr>
              <w:spacing w:line="240" w:lineRule="auto"/>
              <w:jc w:val="center"/>
              <w:rPr>
                <w:rFonts w:ascii="Candara" w:hAnsi="Candara" w:cs="Arial"/>
              </w:rPr>
            </w:pPr>
            <w:r w:rsidRPr="00047916">
              <w:rPr>
                <w:rFonts w:ascii="Candara" w:hAnsi="Candara" w:cs="Arial"/>
                <w:b/>
                <w:sz w:val="36"/>
              </w:rPr>
              <w:t>3</w:t>
            </w:r>
          </w:p>
        </w:tc>
        <w:tc>
          <w:tcPr>
            <w:tcW w:w="1843" w:type="dxa"/>
            <w:tcBorders>
              <w:top w:val="nil"/>
              <w:left w:val="nil"/>
              <w:bottom w:val="single" w:sz="4" w:space="0" w:color="auto"/>
              <w:right w:val="single" w:sz="4" w:space="0" w:color="auto"/>
            </w:tcBorders>
            <w:shd w:val="clear" w:color="auto" w:fill="auto"/>
            <w:vAlign w:val="center"/>
          </w:tcPr>
          <w:p w14:paraId="61AEACC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Analista </w:t>
            </w:r>
          </w:p>
        </w:tc>
        <w:tc>
          <w:tcPr>
            <w:tcW w:w="4961" w:type="dxa"/>
            <w:tcBorders>
              <w:top w:val="nil"/>
              <w:left w:val="nil"/>
              <w:bottom w:val="single" w:sz="4" w:space="0" w:color="auto"/>
              <w:right w:val="single" w:sz="4" w:space="0" w:color="auto"/>
            </w:tcBorders>
            <w:shd w:val="clear" w:color="auto" w:fill="auto"/>
            <w:noWrap/>
          </w:tcPr>
          <w:p w14:paraId="0527E0AF"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el expediente e inicia con la elaboración del proyecto de bases, tomando en consideración las especificaciones que solicita la dirección o unidad que requiere el bien o servicio.</w:t>
            </w:r>
          </w:p>
        </w:tc>
        <w:tc>
          <w:tcPr>
            <w:tcW w:w="2126" w:type="dxa"/>
            <w:tcBorders>
              <w:top w:val="nil"/>
              <w:left w:val="nil"/>
              <w:bottom w:val="single" w:sz="4" w:space="0" w:color="auto"/>
              <w:right w:val="single" w:sz="4" w:space="0" w:color="auto"/>
            </w:tcBorders>
          </w:tcPr>
          <w:p w14:paraId="65E3537E" w14:textId="77777777" w:rsidR="001F62BE" w:rsidRPr="00372FCB" w:rsidRDefault="001F62BE" w:rsidP="001F62BE">
            <w:pPr>
              <w:spacing w:line="240" w:lineRule="auto"/>
              <w:jc w:val="center"/>
              <w:rPr>
                <w:rFonts w:ascii="Candara" w:hAnsi="Candara" w:cs="Arial"/>
                <w:color w:val="FFFFFF" w:themeColor="background1"/>
                <w:sz w:val="20"/>
              </w:rPr>
            </w:pPr>
          </w:p>
        </w:tc>
      </w:tr>
      <w:tr w:rsidR="001F62BE" w:rsidRPr="00372FCB" w14:paraId="66E67F94"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E8937AD" w14:textId="77777777" w:rsidR="001F62BE" w:rsidRPr="00047916" w:rsidRDefault="001F62BE" w:rsidP="001F62BE">
            <w:pPr>
              <w:spacing w:line="240" w:lineRule="auto"/>
              <w:jc w:val="center"/>
              <w:rPr>
                <w:rFonts w:ascii="Candara" w:hAnsi="Candara" w:cs="Arial"/>
              </w:rPr>
            </w:pPr>
            <w:r w:rsidRPr="00047916">
              <w:rPr>
                <w:rFonts w:ascii="Candara" w:hAnsi="Candara" w:cs="Arial"/>
                <w:b/>
                <w:sz w:val="36"/>
              </w:rPr>
              <w:t>4</w:t>
            </w:r>
          </w:p>
        </w:tc>
        <w:tc>
          <w:tcPr>
            <w:tcW w:w="1843" w:type="dxa"/>
            <w:tcBorders>
              <w:top w:val="nil"/>
              <w:left w:val="nil"/>
              <w:bottom w:val="single" w:sz="4" w:space="0" w:color="auto"/>
              <w:right w:val="single" w:sz="4" w:space="0" w:color="auto"/>
            </w:tcBorders>
            <w:shd w:val="clear" w:color="auto" w:fill="auto"/>
            <w:vAlign w:val="center"/>
          </w:tcPr>
          <w:p w14:paraId="2129D64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961" w:type="dxa"/>
            <w:tcBorders>
              <w:top w:val="nil"/>
              <w:left w:val="nil"/>
              <w:bottom w:val="single" w:sz="4" w:space="0" w:color="auto"/>
              <w:right w:val="single" w:sz="4" w:space="0" w:color="auto"/>
            </w:tcBorders>
            <w:shd w:val="clear" w:color="auto" w:fill="auto"/>
            <w:noWrap/>
            <w:vAlign w:val="center"/>
          </w:tcPr>
          <w:p w14:paraId="5D0ECB31"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Crea evento en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donde el mismo sistema asigna un número de operación (NOG) de forma automática.</w:t>
            </w:r>
          </w:p>
        </w:tc>
        <w:tc>
          <w:tcPr>
            <w:tcW w:w="2126" w:type="dxa"/>
            <w:tcBorders>
              <w:top w:val="nil"/>
              <w:left w:val="nil"/>
              <w:bottom w:val="single" w:sz="4" w:space="0" w:color="auto"/>
              <w:right w:val="single" w:sz="4" w:space="0" w:color="auto"/>
            </w:tcBorders>
          </w:tcPr>
          <w:p w14:paraId="1B960FBD" w14:textId="77777777" w:rsidR="001F62BE" w:rsidRPr="00372FCB" w:rsidRDefault="001F62BE" w:rsidP="001F62BE">
            <w:pPr>
              <w:spacing w:line="240" w:lineRule="auto"/>
              <w:jc w:val="center"/>
              <w:rPr>
                <w:rFonts w:ascii="Candara" w:hAnsi="Candara" w:cs="Arial"/>
                <w:color w:val="FFFFFF" w:themeColor="background1"/>
                <w:sz w:val="20"/>
              </w:rPr>
            </w:pPr>
          </w:p>
        </w:tc>
      </w:tr>
      <w:tr w:rsidR="001F62BE" w:rsidRPr="00372FCB" w14:paraId="6CD4486F"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3B93A44"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5</w:t>
            </w:r>
          </w:p>
        </w:tc>
        <w:tc>
          <w:tcPr>
            <w:tcW w:w="1843" w:type="dxa"/>
            <w:tcBorders>
              <w:top w:val="nil"/>
              <w:left w:val="nil"/>
              <w:bottom w:val="single" w:sz="4" w:space="0" w:color="auto"/>
              <w:right w:val="single" w:sz="4" w:space="0" w:color="auto"/>
            </w:tcBorders>
            <w:shd w:val="clear" w:color="auto" w:fill="auto"/>
            <w:vAlign w:val="center"/>
          </w:tcPr>
          <w:p w14:paraId="63FD12F3"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Analista </w:t>
            </w:r>
          </w:p>
        </w:tc>
        <w:tc>
          <w:tcPr>
            <w:tcW w:w="4961" w:type="dxa"/>
            <w:tcBorders>
              <w:top w:val="nil"/>
              <w:left w:val="nil"/>
              <w:bottom w:val="single" w:sz="4" w:space="0" w:color="auto"/>
              <w:right w:val="single" w:sz="4" w:space="0" w:color="auto"/>
            </w:tcBorders>
            <w:shd w:val="clear" w:color="auto" w:fill="auto"/>
            <w:noWrap/>
            <w:vAlign w:val="center"/>
          </w:tcPr>
          <w:p w14:paraId="7ECCE2B8"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Traslada el expediente a la jefatura del departamento para revisión del proyecto de bases.</w:t>
            </w:r>
          </w:p>
        </w:tc>
        <w:tc>
          <w:tcPr>
            <w:tcW w:w="2126" w:type="dxa"/>
            <w:tcBorders>
              <w:top w:val="nil"/>
              <w:left w:val="nil"/>
              <w:bottom w:val="single" w:sz="4" w:space="0" w:color="auto"/>
              <w:right w:val="single" w:sz="4" w:space="0" w:color="auto"/>
            </w:tcBorders>
            <w:shd w:val="clear" w:color="auto" w:fill="auto"/>
            <w:vAlign w:val="center"/>
          </w:tcPr>
          <w:p w14:paraId="1522A302" w14:textId="77777777" w:rsidR="001F62BE" w:rsidRPr="00372FCB" w:rsidRDefault="001F62BE" w:rsidP="001F62BE">
            <w:pPr>
              <w:spacing w:line="240" w:lineRule="auto"/>
              <w:rPr>
                <w:rFonts w:ascii="Candara" w:eastAsia="Arial Unicode MS" w:hAnsi="Candara" w:cs="Arial"/>
                <w:color w:val="FFFFFF" w:themeColor="background1"/>
                <w:sz w:val="20"/>
              </w:rPr>
            </w:pPr>
          </w:p>
        </w:tc>
      </w:tr>
      <w:tr w:rsidR="001F62BE" w:rsidRPr="00B77636" w14:paraId="30355F2E"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6EBB9D2"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6</w:t>
            </w:r>
          </w:p>
        </w:tc>
        <w:tc>
          <w:tcPr>
            <w:tcW w:w="1843" w:type="dxa"/>
            <w:tcBorders>
              <w:top w:val="nil"/>
              <w:left w:val="nil"/>
              <w:bottom w:val="single" w:sz="4" w:space="0" w:color="auto"/>
              <w:right w:val="single" w:sz="4" w:space="0" w:color="auto"/>
            </w:tcBorders>
            <w:shd w:val="clear" w:color="auto" w:fill="auto"/>
            <w:vAlign w:val="center"/>
          </w:tcPr>
          <w:p w14:paraId="3C446B8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961" w:type="dxa"/>
            <w:tcBorders>
              <w:top w:val="nil"/>
              <w:left w:val="nil"/>
              <w:bottom w:val="single" w:sz="4" w:space="0" w:color="auto"/>
              <w:right w:val="single" w:sz="4" w:space="0" w:color="auto"/>
            </w:tcBorders>
            <w:shd w:val="clear" w:color="auto" w:fill="auto"/>
            <w:noWrap/>
            <w:vAlign w:val="center"/>
          </w:tcPr>
          <w:p w14:paraId="27DEFE41"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Revisa el proyecto de bases elaborado y procede a la publicación del Proyecto de Bases en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si dentro de los tres días de publicado el Proyecto de Bases se reciben comentarios, sugerencias, preguntas se procede así: </w:t>
            </w:r>
          </w:p>
          <w:p w14:paraId="30CCCB05"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3B955CA1" w14:textId="77777777" w:rsidR="001F62BE" w:rsidRPr="00A50B1D" w:rsidRDefault="001F62BE" w:rsidP="00744E74">
            <w:pPr>
              <w:pStyle w:val="Textoindependiente"/>
              <w:numPr>
                <w:ilvl w:val="1"/>
                <w:numId w:val="31"/>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se refieren al contenido de las bases, a algún fundamento legal corresponde a Contrataciones.</w:t>
            </w:r>
          </w:p>
          <w:p w14:paraId="6C0F4FD9"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22771CFD" w14:textId="77777777" w:rsidR="001F62BE" w:rsidRPr="00A50B1D" w:rsidRDefault="001F62BE" w:rsidP="00744E74">
            <w:pPr>
              <w:pStyle w:val="Textoindependiente"/>
              <w:numPr>
                <w:ilvl w:val="1"/>
                <w:numId w:val="31"/>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se refiere a aspectos técnicos le corresponde a la dependencia solicitante.</w:t>
            </w:r>
          </w:p>
          <w:p w14:paraId="4E9FD1C7"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 </w:t>
            </w:r>
          </w:p>
          <w:p w14:paraId="643F9E26" w14:textId="77777777" w:rsidR="001F62BE" w:rsidRPr="00A50B1D" w:rsidRDefault="001F62BE" w:rsidP="00744E74">
            <w:pPr>
              <w:pStyle w:val="Textoindependiente"/>
              <w:numPr>
                <w:ilvl w:val="1"/>
                <w:numId w:val="32"/>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Se procede a publicar la respuesta 3 días hábiles a partir de su recepción y dos días después de terminado el plazo para posteriormente se modifique o mejore el proyecto de bases si procede.</w:t>
            </w:r>
          </w:p>
          <w:p w14:paraId="77A3165B" w14:textId="77777777" w:rsidR="001F62BE" w:rsidRPr="00A50B1D" w:rsidRDefault="001F62BE" w:rsidP="001F62BE">
            <w:pPr>
              <w:pStyle w:val="Textoindependiente"/>
              <w:spacing w:after="0" w:line="276" w:lineRule="auto"/>
              <w:ind w:left="357"/>
              <w:jc w:val="both"/>
              <w:rPr>
                <w:rFonts w:ascii="Candara" w:eastAsia="Arial Unicode MS" w:hAnsi="Candara" w:cs="Arial"/>
                <w:sz w:val="22"/>
                <w:szCs w:val="22"/>
                <w:lang w:val="es-GT" w:eastAsia="en-US"/>
              </w:rPr>
            </w:pPr>
          </w:p>
          <w:p w14:paraId="469D993E" w14:textId="77777777" w:rsidR="001F62BE" w:rsidRPr="00A50B1D" w:rsidRDefault="001F62BE" w:rsidP="00744E74">
            <w:pPr>
              <w:pStyle w:val="Textoindependiente"/>
              <w:numPr>
                <w:ilvl w:val="1"/>
                <w:numId w:val="32"/>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Mediante oficio firmado con Visto Bueno del Director Administrativo, así como expediente </w:t>
            </w:r>
            <w:r w:rsidRPr="00A50B1D">
              <w:rPr>
                <w:rFonts w:ascii="Candara" w:eastAsia="Arial Unicode MS" w:hAnsi="Candara" w:cs="Arial"/>
                <w:sz w:val="22"/>
                <w:szCs w:val="22"/>
                <w:lang w:val="es-GT" w:eastAsia="en-US"/>
              </w:rPr>
              <w:lastRenderedPageBreak/>
              <w:t>original y foliado, solicita a la Autoridad Administrativa Superior los dictámenes: presupuestario, técnico y jurídico.</w:t>
            </w:r>
          </w:p>
        </w:tc>
        <w:tc>
          <w:tcPr>
            <w:tcW w:w="2126" w:type="dxa"/>
            <w:tcBorders>
              <w:top w:val="nil"/>
              <w:left w:val="nil"/>
              <w:bottom w:val="single" w:sz="4" w:space="0" w:color="auto"/>
              <w:right w:val="single" w:sz="4" w:space="0" w:color="auto"/>
            </w:tcBorders>
            <w:vAlign w:val="center"/>
          </w:tcPr>
          <w:p w14:paraId="270CC6DA" w14:textId="77777777" w:rsidR="001F62BE" w:rsidRPr="00CE4015" w:rsidRDefault="001F62BE" w:rsidP="001F62BE">
            <w:pPr>
              <w:spacing w:line="240" w:lineRule="auto"/>
              <w:rPr>
                <w:rFonts w:ascii="Candara" w:eastAsia="Arial Unicode MS" w:hAnsi="Candara" w:cs="Arial"/>
                <w:sz w:val="20"/>
              </w:rPr>
            </w:pPr>
          </w:p>
        </w:tc>
      </w:tr>
      <w:tr w:rsidR="001F62BE" w:rsidRPr="00B77636" w14:paraId="4697AE00"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A913437"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7</w:t>
            </w:r>
          </w:p>
        </w:tc>
        <w:tc>
          <w:tcPr>
            <w:tcW w:w="1843" w:type="dxa"/>
            <w:tcBorders>
              <w:top w:val="nil"/>
              <w:left w:val="nil"/>
              <w:bottom w:val="single" w:sz="4" w:space="0" w:color="auto"/>
              <w:right w:val="single" w:sz="4" w:space="0" w:color="auto"/>
            </w:tcBorders>
            <w:shd w:val="clear" w:color="auto" w:fill="auto"/>
            <w:vAlign w:val="center"/>
          </w:tcPr>
          <w:p w14:paraId="7F8CE6E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Autoridad Administrativa Superior </w:t>
            </w:r>
          </w:p>
        </w:tc>
        <w:tc>
          <w:tcPr>
            <w:tcW w:w="4961" w:type="dxa"/>
            <w:tcBorders>
              <w:top w:val="nil"/>
              <w:left w:val="nil"/>
              <w:bottom w:val="single" w:sz="4" w:space="0" w:color="auto"/>
              <w:right w:val="single" w:sz="4" w:space="0" w:color="auto"/>
            </w:tcBorders>
            <w:shd w:val="clear" w:color="auto" w:fill="auto"/>
            <w:noWrap/>
            <w:vAlign w:val="center"/>
          </w:tcPr>
          <w:p w14:paraId="5B837D0B"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y traslada a la dependencia dentro o fuera del Ministerio según especialidad de la compra para dictamen técnico, presupuestario y jurídico.</w:t>
            </w:r>
          </w:p>
        </w:tc>
        <w:tc>
          <w:tcPr>
            <w:tcW w:w="2126" w:type="dxa"/>
            <w:tcBorders>
              <w:top w:val="nil"/>
              <w:left w:val="nil"/>
              <w:bottom w:val="single" w:sz="4" w:space="0" w:color="auto"/>
              <w:right w:val="single" w:sz="4" w:space="0" w:color="auto"/>
            </w:tcBorders>
            <w:vAlign w:val="center"/>
          </w:tcPr>
          <w:p w14:paraId="5E60E756" w14:textId="77777777" w:rsidR="001F62BE" w:rsidRPr="00CE4015" w:rsidRDefault="001F62BE" w:rsidP="001F62BE">
            <w:pPr>
              <w:spacing w:line="240" w:lineRule="auto"/>
              <w:rPr>
                <w:rFonts w:ascii="Candara" w:eastAsia="Arial Unicode MS" w:hAnsi="Candara" w:cs="Arial"/>
                <w:sz w:val="20"/>
              </w:rPr>
            </w:pPr>
          </w:p>
        </w:tc>
      </w:tr>
      <w:tr w:rsidR="001F62BE" w:rsidRPr="00B77636" w14:paraId="0206A20F"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3FB1516"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8</w:t>
            </w:r>
          </w:p>
        </w:tc>
        <w:tc>
          <w:tcPr>
            <w:tcW w:w="1843" w:type="dxa"/>
            <w:tcBorders>
              <w:top w:val="nil"/>
              <w:left w:val="nil"/>
              <w:bottom w:val="single" w:sz="4" w:space="0" w:color="auto"/>
              <w:right w:val="single" w:sz="4" w:space="0" w:color="auto"/>
            </w:tcBorders>
            <w:shd w:val="clear" w:color="auto" w:fill="auto"/>
            <w:vAlign w:val="center"/>
          </w:tcPr>
          <w:p w14:paraId="1264B3B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Autoridad Administrativa Superior</w:t>
            </w:r>
          </w:p>
        </w:tc>
        <w:tc>
          <w:tcPr>
            <w:tcW w:w="4961" w:type="dxa"/>
            <w:tcBorders>
              <w:top w:val="nil"/>
              <w:left w:val="nil"/>
              <w:bottom w:val="single" w:sz="4" w:space="0" w:color="auto"/>
              <w:right w:val="single" w:sz="4" w:space="0" w:color="auto"/>
            </w:tcBorders>
            <w:shd w:val="clear" w:color="auto" w:fill="auto"/>
            <w:noWrap/>
            <w:vAlign w:val="center"/>
          </w:tcPr>
          <w:p w14:paraId="3C4FAC08"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dictámenes técnico, presupuestario y jurídico, resuelve aprobar bases y documentos de compra por cotización por medio de Resolución y traslada expediente completo a Secretaría para la notificación respectiva al Departamento de Contrataciones y Adquisiciones.</w:t>
            </w:r>
          </w:p>
        </w:tc>
        <w:tc>
          <w:tcPr>
            <w:tcW w:w="2126" w:type="dxa"/>
            <w:tcBorders>
              <w:top w:val="nil"/>
              <w:left w:val="nil"/>
              <w:bottom w:val="single" w:sz="4" w:space="0" w:color="auto"/>
              <w:right w:val="single" w:sz="4" w:space="0" w:color="auto"/>
            </w:tcBorders>
            <w:vAlign w:val="center"/>
          </w:tcPr>
          <w:p w14:paraId="578770FE" w14:textId="77777777" w:rsidR="001F62BE" w:rsidRPr="00CE4015" w:rsidRDefault="001F62BE" w:rsidP="001F62BE">
            <w:pPr>
              <w:spacing w:line="240" w:lineRule="auto"/>
              <w:jc w:val="center"/>
              <w:rPr>
                <w:rFonts w:ascii="Candara" w:eastAsia="Arial Unicode MS" w:hAnsi="Candara" w:cs="Arial"/>
                <w:sz w:val="20"/>
              </w:rPr>
            </w:pPr>
          </w:p>
        </w:tc>
      </w:tr>
      <w:tr w:rsidR="001F62BE" w:rsidRPr="00B77636" w14:paraId="6C24B55F"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83CE7F"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9</w:t>
            </w:r>
          </w:p>
        </w:tc>
        <w:tc>
          <w:tcPr>
            <w:tcW w:w="1843" w:type="dxa"/>
            <w:tcBorders>
              <w:top w:val="nil"/>
              <w:left w:val="nil"/>
              <w:bottom w:val="single" w:sz="4" w:space="0" w:color="auto"/>
              <w:right w:val="single" w:sz="4" w:space="0" w:color="auto"/>
            </w:tcBorders>
            <w:shd w:val="clear" w:color="auto" w:fill="auto"/>
            <w:vAlign w:val="center"/>
          </w:tcPr>
          <w:p w14:paraId="0295CF0F"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Secretaría  General</w:t>
            </w:r>
          </w:p>
        </w:tc>
        <w:tc>
          <w:tcPr>
            <w:tcW w:w="4961" w:type="dxa"/>
            <w:tcBorders>
              <w:top w:val="nil"/>
              <w:left w:val="nil"/>
              <w:bottom w:val="single" w:sz="4" w:space="0" w:color="auto"/>
              <w:right w:val="single" w:sz="4" w:space="0" w:color="auto"/>
            </w:tcBorders>
            <w:shd w:val="clear" w:color="auto" w:fill="auto"/>
            <w:noWrap/>
            <w:vAlign w:val="center"/>
          </w:tcPr>
          <w:p w14:paraId="483532AA"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Aprobadas las bases mediante Resolución correspondiente, remite el expediente completo, debidamente foliado al Departamento de Contrataciones y Adquisiciones para su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26" w:type="dxa"/>
            <w:tcBorders>
              <w:top w:val="nil"/>
              <w:left w:val="nil"/>
              <w:bottom w:val="single" w:sz="4" w:space="0" w:color="auto"/>
              <w:right w:val="single" w:sz="4" w:space="0" w:color="auto"/>
            </w:tcBorders>
            <w:vAlign w:val="center"/>
          </w:tcPr>
          <w:p w14:paraId="3BE570C9" w14:textId="77777777" w:rsidR="001F62BE" w:rsidRPr="00B77636" w:rsidRDefault="001F62BE" w:rsidP="001F62BE">
            <w:pPr>
              <w:spacing w:line="240" w:lineRule="auto"/>
              <w:jc w:val="center"/>
              <w:rPr>
                <w:rFonts w:ascii="Candara" w:eastAsia="Arial Unicode MS" w:hAnsi="Candara" w:cs="Arial"/>
                <w:sz w:val="20"/>
              </w:rPr>
            </w:pPr>
          </w:p>
        </w:tc>
      </w:tr>
      <w:tr w:rsidR="001F62BE" w:rsidRPr="00B77636" w14:paraId="46D7CE41"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74EDBFF"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10</w:t>
            </w:r>
          </w:p>
        </w:tc>
        <w:tc>
          <w:tcPr>
            <w:tcW w:w="1843" w:type="dxa"/>
            <w:tcBorders>
              <w:top w:val="nil"/>
              <w:left w:val="nil"/>
              <w:bottom w:val="single" w:sz="4" w:space="0" w:color="auto"/>
              <w:right w:val="single" w:sz="4" w:space="0" w:color="auto"/>
            </w:tcBorders>
            <w:shd w:val="clear" w:color="auto" w:fill="auto"/>
            <w:vAlign w:val="center"/>
          </w:tcPr>
          <w:p w14:paraId="075AA16D"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961" w:type="dxa"/>
            <w:tcBorders>
              <w:top w:val="nil"/>
              <w:left w:val="nil"/>
              <w:bottom w:val="single" w:sz="4" w:space="0" w:color="auto"/>
              <w:right w:val="single" w:sz="4" w:space="0" w:color="auto"/>
            </w:tcBorders>
            <w:shd w:val="clear" w:color="auto" w:fill="auto"/>
            <w:noWrap/>
            <w:vAlign w:val="center"/>
          </w:tcPr>
          <w:p w14:paraId="3AEF99A1"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el expediente, original foliado y completo, mediante notificación escrita la que firma y sella de recibido, verifica que esté debidamente foliado y completo; y traslada el expediente al Jefe de Contrataciones y Adquisiciones para que proceda a realizar la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26" w:type="dxa"/>
            <w:tcBorders>
              <w:top w:val="nil"/>
              <w:left w:val="nil"/>
              <w:bottom w:val="single" w:sz="4" w:space="0" w:color="auto"/>
              <w:right w:val="single" w:sz="4" w:space="0" w:color="auto"/>
            </w:tcBorders>
            <w:vAlign w:val="center"/>
          </w:tcPr>
          <w:p w14:paraId="14E596D3" w14:textId="77777777" w:rsidR="001F62BE" w:rsidRDefault="001F62BE" w:rsidP="001F62BE">
            <w:pPr>
              <w:spacing w:line="240" w:lineRule="auto"/>
              <w:jc w:val="center"/>
              <w:rPr>
                <w:rFonts w:ascii="Candara" w:eastAsia="Arial Unicode MS" w:hAnsi="Candara" w:cs="Arial"/>
                <w:sz w:val="20"/>
              </w:rPr>
            </w:pPr>
          </w:p>
        </w:tc>
      </w:tr>
      <w:tr w:rsidR="001F62BE" w:rsidRPr="00B77636" w14:paraId="142CD7D0"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01076E4"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11</w:t>
            </w:r>
          </w:p>
        </w:tc>
        <w:tc>
          <w:tcPr>
            <w:tcW w:w="1843" w:type="dxa"/>
            <w:tcBorders>
              <w:top w:val="nil"/>
              <w:left w:val="nil"/>
              <w:bottom w:val="single" w:sz="4" w:space="0" w:color="auto"/>
              <w:right w:val="single" w:sz="4" w:space="0" w:color="auto"/>
            </w:tcBorders>
            <w:shd w:val="clear" w:color="auto" w:fill="auto"/>
            <w:vAlign w:val="center"/>
          </w:tcPr>
          <w:p w14:paraId="72ADFC8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Jefe de Contrataciones y Adquisiciones </w:t>
            </w:r>
          </w:p>
        </w:tc>
        <w:tc>
          <w:tcPr>
            <w:tcW w:w="4961" w:type="dxa"/>
            <w:tcBorders>
              <w:top w:val="nil"/>
              <w:left w:val="nil"/>
              <w:bottom w:val="single" w:sz="4" w:space="0" w:color="auto"/>
              <w:right w:val="single" w:sz="4" w:space="0" w:color="auto"/>
            </w:tcBorders>
            <w:shd w:val="clear" w:color="auto" w:fill="auto"/>
            <w:noWrap/>
            <w:vAlign w:val="center"/>
          </w:tcPr>
          <w:p w14:paraId="17BD3F2E" w14:textId="77777777" w:rsidR="001F62BE" w:rsidRPr="00A50B1D" w:rsidRDefault="001F62BE" w:rsidP="00744E74">
            <w:pPr>
              <w:pStyle w:val="Textoindependiente"/>
              <w:numPr>
                <w:ilvl w:val="1"/>
                <w:numId w:val="3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el expediente, establece que la resolución de aprobación contenga la información oportuna que permita proceder a publicar la misma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p w14:paraId="522D787D" w14:textId="77777777" w:rsidR="001F62BE" w:rsidRPr="00A50B1D" w:rsidRDefault="001F62BE" w:rsidP="001F62BE">
            <w:pPr>
              <w:pStyle w:val="Textoindependiente"/>
              <w:spacing w:after="0" w:line="276" w:lineRule="auto"/>
              <w:ind w:left="357"/>
              <w:jc w:val="both"/>
              <w:rPr>
                <w:rFonts w:ascii="Candara" w:eastAsia="Arial Unicode MS" w:hAnsi="Candara" w:cs="Arial"/>
                <w:sz w:val="22"/>
                <w:szCs w:val="22"/>
                <w:lang w:val="es-GT" w:eastAsia="en-US"/>
              </w:rPr>
            </w:pPr>
          </w:p>
          <w:p w14:paraId="357436C4" w14:textId="77777777" w:rsidR="001F62BE" w:rsidRPr="00A50B1D" w:rsidRDefault="001F62BE" w:rsidP="00744E74">
            <w:pPr>
              <w:pStyle w:val="Textoindependiente"/>
              <w:numPr>
                <w:ilvl w:val="1"/>
                <w:numId w:val="3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Analiza y establece las fechas para recepción de ofertas, visitas de campo, plazo para calificación y otros que deban realizarse.</w:t>
            </w:r>
          </w:p>
          <w:p w14:paraId="4665D17F"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4B22DC3D" w14:textId="77777777" w:rsidR="001F62BE" w:rsidRPr="00A50B1D" w:rsidRDefault="001F62BE" w:rsidP="00744E74">
            <w:pPr>
              <w:pStyle w:val="Textoindependiente"/>
              <w:numPr>
                <w:ilvl w:val="1"/>
                <w:numId w:val="33"/>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Procede a realizar la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de la convocatoria adjuntando documentación requerida por el sistema.</w:t>
            </w:r>
          </w:p>
        </w:tc>
        <w:tc>
          <w:tcPr>
            <w:tcW w:w="2126" w:type="dxa"/>
            <w:tcBorders>
              <w:top w:val="nil"/>
              <w:left w:val="nil"/>
              <w:bottom w:val="single" w:sz="4" w:space="0" w:color="auto"/>
              <w:right w:val="single" w:sz="4" w:space="0" w:color="auto"/>
            </w:tcBorders>
            <w:vAlign w:val="center"/>
          </w:tcPr>
          <w:p w14:paraId="1367E79B" w14:textId="77777777" w:rsidR="001F62BE" w:rsidRDefault="001F62BE" w:rsidP="001F62BE">
            <w:pPr>
              <w:spacing w:line="240" w:lineRule="auto"/>
              <w:jc w:val="center"/>
              <w:rPr>
                <w:rFonts w:ascii="Candara" w:eastAsia="Arial Unicode MS" w:hAnsi="Candara" w:cs="Arial"/>
                <w:sz w:val="20"/>
              </w:rPr>
            </w:pPr>
          </w:p>
        </w:tc>
      </w:tr>
      <w:tr w:rsidR="001F62BE" w:rsidRPr="00B77636" w14:paraId="0B05023A"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7600A60" w14:textId="77777777" w:rsidR="001F62BE" w:rsidRDefault="001F62BE" w:rsidP="001F62BE">
            <w:pPr>
              <w:spacing w:line="240" w:lineRule="auto"/>
              <w:jc w:val="center"/>
              <w:rPr>
                <w:rFonts w:ascii="Candara" w:hAnsi="Candara" w:cs="Arial"/>
                <w:b/>
                <w:sz w:val="36"/>
              </w:rPr>
            </w:pPr>
            <w:r w:rsidRPr="00047916">
              <w:rPr>
                <w:rFonts w:ascii="Candara" w:hAnsi="Candara" w:cs="Arial"/>
                <w:b/>
                <w:sz w:val="36"/>
              </w:rPr>
              <w:lastRenderedPageBreak/>
              <w:t>12</w:t>
            </w:r>
          </w:p>
          <w:p w14:paraId="5A7AC71C" w14:textId="77777777" w:rsidR="001F62BE" w:rsidRPr="00047916" w:rsidRDefault="001F62BE" w:rsidP="001F62BE">
            <w:pPr>
              <w:spacing w:line="240" w:lineRule="auto"/>
              <w:jc w:val="center"/>
              <w:rPr>
                <w:rFonts w:ascii="Candara" w:hAnsi="Candara" w:cs="Arial"/>
                <w:b/>
                <w:sz w:val="36"/>
              </w:rPr>
            </w:pPr>
          </w:p>
        </w:tc>
        <w:tc>
          <w:tcPr>
            <w:tcW w:w="1843" w:type="dxa"/>
            <w:tcBorders>
              <w:top w:val="nil"/>
              <w:left w:val="nil"/>
              <w:bottom w:val="single" w:sz="4" w:space="0" w:color="auto"/>
              <w:right w:val="single" w:sz="4" w:space="0" w:color="auto"/>
            </w:tcBorders>
            <w:shd w:val="clear" w:color="auto" w:fill="auto"/>
            <w:vAlign w:val="center"/>
          </w:tcPr>
          <w:p w14:paraId="33356CE4"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Jefe de Contrataciones y Adquisiciones </w:t>
            </w:r>
          </w:p>
          <w:p w14:paraId="239F3A00"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center"/>
          </w:tcPr>
          <w:p w14:paraId="2E80DD4E" w14:textId="77777777" w:rsidR="001F62BE" w:rsidRPr="00A50B1D" w:rsidRDefault="001F62BE" w:rsidP="00744E74">
            <w:pPr>
              <w:pStyle w:val="Textoindependiente"/>
              <w:numPr>
                <w:ilvl w:val="0"/>
                <w:numId w:val="3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Si se reciben preguntas, cuando estas se refieren a contenido de las bases, Fundamento Legal o aspecto legal las debe responder el Departamento de Contrataciones y Adquisiciones.</w:t>
            </w:r>
          </w:p>
          <w:p w14:paraId="20B6C1DE"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1E3834E5" w14:textId="77777777" w:rsidR="001F62BE" w:rsidRPr="00A50B1D" w:rsidRDefault="001F62BE" w:rsidP="00744E74">
            <w:pPr>
              <w:pStyle w:val="Textoindependiente"/>
              <w:numPr>
                <w:ilvl w:val="0"/>
                <w:numId w:val="34"/>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se refiera a aspectos técnicos le corresponde a la dependencia solicitante.</w:t>
            </w:r>
          </w:p>
          <w:p w14:paraId="6D520776" w14:textId="77777777" w:rsidR="001F62BE" w:rsidRPr="00A50B1D" w:rsidRDefault="001F62BE" w:rsidP="001F62BE">
            <w:pPr>
              <w:pStyle w:val="Textoindependiente"/>
              <w:spacing w:after="0" w:line="276" w:lineRule="auto"/>
              <w:jc w:val="both"/>
              <w:rPr>
                <w:rFonts w:ascii="Candara" w:eastAsia="Arial Unicode MS" w:hAnsi="Candara" w:cs="Arial"/>
                <w:color w:val="00000A"/>
                <w:sz w:val="22"/>
                <w:szCs w:val="22"/>
                <w:lang w:val="es-GT" w:eastAsia="en-US"/>
              </w:rPr>
            </w:pPr>
          </w:p>
          <w:p w14:paraId="7EF524A3" w14:textId="77777777" w:rsidR="001F62BE" w:rsidRPr="00A50B1D" w:rsidRDefault="001F62BE" w:rsidP="001F62BE">
            <w:pPr>
              <w:pStyle w:val="Textoindependiente"/>
              <w:spacing w:after="0" w:line="276" w:lineRule="auto"/>
              <w:jc w:val="both"/>
              <w:rPr>
                <w:rFonts w:ascii="Candara" w:eastAsia="Arial Unicode MS" w:hAnsi="Candara" w:cs="Arial"/>
                <w:i/>
                <w:sz w:val="22"/>
                <w:szCs w:val="22"/>
                <w:lang w:val="es-GT" w:eastAsia="en-US"/>
              </w:rPr>
            </w:pPr>
            <w:r w:rsidRPr="00A50B1D">
              <w:rPr>
                <w:rFonts w:ascii="Candara" w:eastAsia="Arial Unicode MS" w:hAnsi="Candara" w:cs="Arial"/>
                <w:b/>
                <w:i/>
                <w:color w:val="00000A"/>
                <w:sz w:val="22"/>
                <w:szCs w:val="22"/>
                <w:lang w:val="es-GT" w:eastAsia="en-US"/>
              </w:rPr>
              <w:t>Nota:</w:t>
            </w:r>
            <w:r w:rsidRPr="00A50B1D">
              <w:rPr>
                <w:rFonts w:ascii="Candara" w:eastAsia="Arial Unicode MS" w:hAnsi="Candara" w:cs="Arial"/>
                <w:i/>
                <w:color w:val="00000A"/>
                <w:sz w:val="22"/>
                <w:szCs w:val="22"/>
                <w:lang w:val="es-GT" w:eastAsia="en-US"/>
              </w:rPr>
              <w:t xml:space="preserve"> </w:t>
            </w:r>
            <w:r w:rsidRPr="00A50B1D">
              <w:rPr>
                <w:rFonts w:ascii="Candara" w:eastAsia="Arial Unicode MS" w:hAnsi="Candara" w:cs="Arial"/>
                <w:i/>
                <w:sz w:val="22"/>
                <w:szCs w:val="22"/>
                <w:lang w:val="es-GT" w:eastAsia="en-US"/>
              </w:rPr>
              <w:t>Las solicitudes de aclaraciones o preguntas que efectúan las personas interesadas sobre las bases del concurso solo pueden ser planteadas al menos tres (3) días hábiles antes de la fecha establecida para presentar ofertas, y deben publicarse las respuestas a más tardar dos (2) días hábiles antes de fecha fijada para la presentación de ofertas.</w:t>
            </w:r>
          </w:p>
        </w:tc>
        <w:tc>
          <w:tcPr>
            <w:tcW w:w="2126" w:type="dxa"/>
            <w:tcBorders>
              <w:top w:val="nil"/>
              <w:left w:val="nil"/>
              <w:bottom w:val="single" w:sz="4" w:space="0" w:color="auto"/>
              <w:right w:val="single" w:sz="4" w:space="0" w:color="auto"/>
            </w:tcBorders>
            <w:vAlign w:val="center"/>
          </w:tcPr>
          <w:p w14:paraId="1D8B7B47" w14:textId="77777777" w:rsidR="001F62BE" w:rsidRDefault="001F62BE" w:rsidP="001F62BE">
            <w:pPr>
              <w:spacing w:line="240" w:lineRule="auto"/>
              <w:jc w:val="center"/>
              <w:rPr>
                <w:rFonts w:ascii="Candara" w:eastAsia="Arial Unicode MS" w:hAnsi="Candara" w:cs="Arial"/>
                <w:sz w:val="20"/>
              </w:rPr>
            </w:pPr>
          </w:p>
        </w:tc>
      </w:tr>
      <w:tr w:rsidR="001F62BE" w:rsidRPr="00B77636" w14:paraId="6171C082"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A331DB8"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13</w:t>
            </w:r>
          </w:p>
        </w:tc>
        <w:tc>
          <w:tcPr>
            <w:tcW w:w="1843" w:type="dxa"/>
            <w:tcBorders>
              <w:top w:val="nil"/>
              <w:left w:val="nil"/>
              <w:bottom w:val="single" w:sz="4" w:space="0" w:color="auto"/>
              <w:right w:val="single" w:sz="4" w:space="0" w:color="auto"/>
            </w:tcBorders>
            <w:shd w:val="clear" w:color="auto" w:fill="auto"/>
            <w:vAlign w:val="center"/>
          </w:tcPr>
          <w:p w14:paraId="760813F3"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Dependencia</w:t>
            </w:r>
          </w:p>
        </w:tc>
        <w:tc>
          <w:tcPr>
            <w:tcW w:w="4961" w:type="dxa"/>
            <w:tcBorders>
              <w:top w:val="nil"/>
              <w:left w:val="nil"/>
              <w:bottom w:val="single" w:sz="4" w:space="0" w:color="auto"/>
              <w:right w:val="single" w:sz="4" w:space="0" w:color="auto"/>
            </w:tcBorders>
            <w:shd w:val="clear" w:color="auto" w:fill="auto"/>
            <w:noWrap/>
            <w:vAlign w:val="center"/>
          </w:tcPr>
          <w:p w14:paraId="2EF25800" w14:textId="77777777" w:rsidR="001F62BE" w:rsidRPr="00A50B1D" w:rsidRDefault="001F62BE" w:rsidP="00744E74">
            <w:pPr>
              <w:pStyle w:val="Textoindependiente"/>
              <w:numPr>
                <w:ilvl w:val="0"/>
                <w:numId w:val="3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Se puede realizar modificaciones de las bases mediante adenda aprobada por la Autoridad Administrativa Superior, ya sea por iniciativa de la Institución o en atención a una solicitud de aclaración u observación hasta antes de la presentación de ofertas. </w:t>
            </w:r>
          </w:p>
          <w:p w14:paraId="2226C242" w14:textId="77777777" w:rsidR="001F62BE" w:rsidRPr="00A50B1D" w:rsidRDefault="001F62BE" w:rsidP="001F62BE">
            <w:pPr>
              <w:pStyle w:val="Textoindependiente"/>
              <w:spacing w:after="0" w:line="276" w:lineRule="auto"/>
              <w:ind w:left="397" w:hanging="397"/>
              <w:jc w:val="both"/>
              <w:rPr>
                <w:rFonts w:ascii="Candara" w:eastAsia="Arial Unicode MS" w:hAnsi="Candara" w:cs="Arial"/>
                <w:sz w:val="22"/>
                <w:szCs w:val="22"/>
                <w:lang w:val="es-GT" w:eastAsia="en-US"/>
              </w:rPr>
            </w:pPr>
          </w:p>
          <w:p w14:paraId="43F711AD" w14:textId="77777777" w:rsidR="001F62BE" w:rsidRPr="00A50B1D" w:rsidRDefault="001F62BE" w:rsidP="00744E74">
            <w:pPr>
              <w:pStyle w:val="Textoindependiente"/>
              <w:numPr>
                <w:ilvl w:val="0"/>
                <w:numId w:val="3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se modifican las bases los interesados contaran con un plazo no menor de ocho (8) días hábiles para presentar sus ofertas. </w:t>
            </w:r>
          </w:p>
          <w:p w14:paraId="786E006C" w14:textId="77777777" w:rsidR="001F62BE" w:rsidRPr="00A50B1D" w:rsidRDefault="001F62BE" w:rsidP="001F62BE">
            <w:pPr>
              <w:pStyle w:val="Textoindependiente"/>
              <w:spacing w:after="0" w:line="276" w:lineRule="auto"/>
              <w:ind w:left="397" w:hanging="397"/>
              <w:jc w:val="both"/>
              <w:rPr>
                <w:rFonts w:ascii="Candara" w:eastAsia="Arial Unicode MS" w:hAnsi="Candara" w:cs="Arial"/>
                <w:sz w:val="22"/>
                <w:szCs w:val="22"/>
                <w:lang w:val="es-GT" w:eastAsia="en-US"/>
              </w:rPr>
            </w:pPr>
          </w:p>
          <w:p w14:paraId="2F1322A0" w14:textId="77777777" w:rsidR="001F62BE" w:rsidRPr="00A50B1D" w:rsidRDefault="001F62BE" w:rsidP="00744E74">
            <w:pPr>
              <w:pStyle w:val="Textoindependiente"/>
              <w:numPr>
                <w:ilvl w:val="0"/>
                <w:numId w:val="35"/>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esto ocurra se deberá enviar el Proyecto de Adenda, que contenga las modificaciones, mediante oficio dirigido a la Autoridad Administrativa Superior para que oportunamente apruebe y se proceda a su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26" w:type="dxa"/>
            <w:tcBorders>
              <w:top w:val="nil"/>
              <w:left w:val="nil"/>
              <w:bottom w:val="single" w:sz="4" w:space="0" w:color="auto"/>
              <w:right w:val="single" w:sz="4" w:space="0" w:color="auto"/>
            </w:tcBorders>
            <w:vAlign w:val="center"/>
          </w:tcPr>
          <w:p w14:paraId="0C24237A" w14:textId="77777777" w:rsidR="001F62BE" w:rsidRDefault="001F62BE" w:rsidP="001F62BE">
            <w:pPr>
              <w:spacing w:line="240" w:lineRule="auto"/>
              <w:jc w:val="center"/>
              <w:rPr>
                <w:rFonts w:ascii="Candara" w:eastAsia="Arial Unicode MS" w:hAnsi="Candara" w:cs="Arial"/>
                <w:sz w:val="20"/>
              </w:rPr>
            </w:pPr>
          </w:p>
        </w:tc>
      </w:tr>
      <w:tr w:rsidR="001F62BE" w:rsidRPr="00B77636" w14:paraId="63153031"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3F3161D"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14</w:t>
            </w:r>
          </w:p>
        </w:tc>
        <w:tc>
          <w:tcPr>
            <w:tcW w:w="1843" w:type="dxa"/>
            <w:tcBorders>
              <w:top w:val="nil"/>
              <w:left w:val="nil"/>
              <w:bottom w:val="single" w:sz="4" w:space="0" w:color="auto"/>
              <w:right w:val="single" w:sz="4" w:space="0" w:color="auto"/>
            </w:tcBorders>
            <w:shd w:val="clear" w:color="auto" w:fill="auto"/>
            <w:vAlign w:val="center"/>
          </w:tcPr>
          <w:p w14:paraId="7FA43D09"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de Contrataciones y Adquisiciones</w:t>
            </w:r>
          </w:p>
        </w:tc>
        <w:tc>
          <w:tcPr>
            <w:tcW w:w="4961" w:type="dxa"/>
            <w:tcBorders>
              <w:top w:val="nil"/>
              <w:left w:val="nil"/>
              <w:bottom w:val="single" w:sz="4" w:space="0" w:color="auto"/>
              <w:right w:val="single" w:sz="4" w:space="0" w:color="auto"/>
            </w:tcBorders>
            <w:shd w:val="clear" w:color="auto" w:fill="auto"/>
            <w:noWrap/>
            <w:vAlign w:val="center"/>
          </w:tcPr>
          <w:p w14:paraId="5AC66EB1" w14:textId="77777777" w:rsidR="001F62BE" w:rsidRPr="00A50B1D" w:rsidRDefault="001F62BE" w:rsidP="00744E74">
            <w:pPr>
              <w:pStyle w:val="Textoindependiente"/>
              <w:numPr>
                <w:ilvl w:val="0"/>
                <w:numId w:val="36"/>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Elabora oficio para solicitar el nombramiento de la Junta de Cotización, mismo que es firmado y </w:t>
            </w:r>
            <w:r w:rsidRPr="00A50B1D">
              <w:rPr>
                <w:rFonts w:ascii="Candara" w:eastAsia="Arial Unicode MS" w:hAnsi="Candara" w:cs="Arial"/>
                <w:sz w:val="22"/>
                <w:szCs w:val="22"/>
                <w:lang w:val="es-GT" w:eastAsia="en-US"/>
              </w:rPr>
              <w:lastRenderedPageBreak/>
              <w:t>sellado por el Jefe de Contrataciones y Adquisiciones.</w:t>
            </w:r>
          </w:p>
          <w:p w14:paraId="09914FD9"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26B0FF9D" w14:textId="77777777" w:rsidR="001F62BE" w:rsidRPr="00A50B1D" w:rsidRDefault="001F62BE" w:rsidP="00744E74">
            <w:pPr>
              <w:pStyle w:val="Textoindependiente"/>
              <w:numPr>
                <w:ilvl w:val="0"/>
                <w:numId w:val="36"/>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Director Administrativo firma y sella oficio como Visto Bueno.</w:t>
            </w:r>
          </w:p>
          <w:p w14:paraId="6F4B0452"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2BF1B946" w14:textId="77777777" w:rsidR="001F62BE" w:rsidRPr="00A50B1D" w:rsidRDefault="001F62BE" w:rsidP="00744E74">
            <w:pPr>
              <w:pStyle w:val="Textoindependiente"/>
              <w:numPr>
                <w:ilvl w:val="0"/>
                <w:numId w:val="36"/>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Traslada el expediente, adjuntando las constancias de publicación de las actuaciones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y en el diario oficial, foliando el mismo para el control correspondiente.</w:t>
            </w:r>
          </w:p>
        </w:tc>
        <w:tc>
          <w:tcPr>
            <w:tcW w:w="2126" w:type="dxa"/>
            <w:tcBorders>
              <w:top w:val="nil"/>
              <w:left w:val="nil"/>
              <w:bottom w:val="single" w:sz="4" w:space="0" w:color="auto"/>
              <w:right w:val="single" w:sz="4" w:space="0" w:color="auto"/>
            </w:tcBorders>
            <w:vAlign w:val="center"/>
          </w:tcPr>
          <w:p w14:paraId="735D7317" w14:textId="77777777" w:rsidR="001F62BE" w:rsidRDefault="001F62BE" w:rsidP="001F62BE">
            <w:pPr>
              <w:spacing w:line="240" w:lineRule="auto"/>
              <w:jc w:val="center"/>
              <w:rPr>
                <w:rFonts w:ascii="Candara" w:eastAsia="Arial Unicode MS" w:hAnsi="Candara" w:cs="Arial"/>
                <w:sz w:val="20"/>
              </w:rPr>
            </w:pPr>
          </w:p>
        </w:tc>
      </w:tr>
      <w:tr w:rsidR="001F62BE" w:rsidRPr="00B77636" w14:paraId="4FCC45D3"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EE6A4F0"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15</w:t>
            </w:r>
          </w:p>
        </w:tc>
        <w:tc>
          <w:tcPr>
            <w:tcW w:w="1843" w:type="dxa"/>
            <w:tcBorders>
              <w:top w:val="nil"/>
              <w:left w:val="nil"/>
              <w:bottom w:val="single" w:sz="4" w:space="0" w:color="auto"/>
              <w:right w:val="single" w:sz="4" w:space="0" w:color="auto"/>
            </w:tcBorders>
            <w:shd w:val="clear" w:color="auto" w:fill="auto"/>
            <w:vAlign w:val="center"/>
          </w:tcPr>
          <w:p w14:paraId="31525C9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Autoridad Administrativa Superior</w:t>
            </w:r>
          </w:p>
        </w:tc>
        <w:tc>
          <w:tcPr>
            <w:tcW w:w="4961" w:type="dxa"/>
            <w:tcBorders>
              <w:top w:val="nil"/>
              <w:left w:val="nil"/>
              <w:bottom w:val="single" w:sz="4" w:space="0" w:color="auto"/>
              <w:right w:val="single" w:sz="4" w:space="0" w:color="auto"/>
            </w:tcBorders>
            <w:shd w:val="clear" w:color="auto" w:fill="auto"/>
            <w:noWrap/>
            <w:vAlign w:val="center"/>
          </w:tcPr>
          <w:p w14:paraId="3FB5BDD4"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Nombra los miembros que integraran la Junta de Cotización, tanto titulares como suplentes, e instruye a Secretaria para que les sean notificados los nombramientos respectivos y entregados el expediente original y completo.</w:t>
            </w:r>
          </w:p>
        </w:tc>
        <w:tc>
          <w:tcPr>
            <w:tcW w:w="2126" w:type="dxa"/>
            <w:tcBorders>
              <w:top w:val="nil"/>
              <w:left w:val="nil"/>
              <w:bottom w:val="single" w:sz="4" w:space="0" w:color="auto"/>
              <w:right w:val="single" w:sz="4" w:space="0" w:color="auto"/>
            </w:tcBorders>
            <w:vAlign w:val="center"/>
          </w:tcPr>
          <w:p w14:paraId="3A404CBA" w14:textId="77777777" w:rsidR="001F62BE" w:rsidRDefault="001F62BE" w:rsidP="001F62BE">
            <w:pPr>
              <w:spacing w:line="240" w:lineRule="auto"/>
              <w:jc w:val="center"/>
              <w:rPr>
                <w:rFonts w:ascii="Candara" w:eastAsia="Arial Unicode MS" w:hAnsi="Candara" w:cs="Arial"/>
                <w:sz w:val="20"/>
              </w:rPr>
            </w:pPr>
          </w:p>
        </w:tc>
      </w:tr>
      <w:tr w:rsidR="001F62BE" w:rsidRPr="00B77636" w14:paraId="2F87C6AC"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A9F89B7"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16</w:t>
            </w:r>
          </w:p>
        </w:tc>
        <w:tc>
          <w:tcPr>
            <w:tcW w:w="1843" w:type="dxa"/>
            <w:tcBorders>
              <w:top w:val="nil"/>
              <w:left w:val="nil"/>
              <w:bottom w:val="single" w:sz="4" w:space="0" w:color="auto"/>
              <w:right w:val="single" w:sz="4" w:space="0" w:color="auto"/>
            </w:tcBorders>
            <w:shd w:val="clear" w:color="auto" w:fill="auto"/>
            <w:vAlign w:val="center"/>
          </w:tcPr>
          <w:p w14:paraId="05731810"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Secretaria Viceministerio de Administración Financiera</w:t>
            </w:r>
          </w:p>
        </w:tc>
        <w:tc>
          <w:tcPr>
            <w:tcW w:w="4961" w:type="dxa"/>
            <w:tcBorders>
              <w:top w:val="nil"/>
              <w:left w:val="nil"/>
              <w:bottom w:val="single" w:sz="4" w:space="0" w:color="auto"/>
              <w:right w:val="single" w:sz="4" w:space="0" w:color="auto"/>
            </w:tcBorders>
            <w:shd w:val="clear" w:color="auto" w:fill="auto"/>
            <w:noWrap/>
            <w:vAlign w:val="center"/>
          </w:tcPr>
          <w:p w14:paraId="2B6EC47A"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Notifica nombramientos y remite expediente original completo a los integrantes la Junta de Cotización para la recepción de ofertas.</w:t>
            </w:r>
          </w:p>
        </w:tc>
        <w:tc>
          <w:tcPr>
            <w:tcW w:w="2126" w:type="dxa"/>
            <w:tcBorders>
              <w:top w:val="nil"/>
              <w:left w:val="nil"/>
              <w:bottom w:val="single" w:sz="4" w:space="0" w:color="auto"/>
              <w:right w:val="single" w:sz="4" w:space="0" w:color="auto"/>
            </w:tcBorders>
            <w:vAlign w:val="center"/>
          </w:tcPr>
          <w:p w14:paraId="53744BAB" w14:textId="77777777" w:rsidR="001F62BE" w:rsidRDefault="001F62BE" w:rsidP="001F62BE">
            <w:pPr>
              <w:spacing w:line="240" w:lineRule="auto"/>
              <w:jc w:val="center"/>
              <w:rPr>
                <w:rFonts w:ascii="Candara" w:eastAsia="Arial Unicode MS" w:hAnsi="Candara" w:cs="Arial"/>
                <w:sz w:val="20"/>
              </w:rPr>
            </w:pPr>
          </w:p>
        </w:tc>
      </w:tr>
      <w:tr w:rsidR="001F62BE" w:rsidRPr="00B77636" w14:paraId="49AC2CFF"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6DD8F60"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17</w:t>
            </w:r>
          </w:p>
        </w:tc>
        <w:tc>
          <w:tcPr>
            <w:tcW w:w="1843" w:type="dxa"/>
            <w:tcBorders>
              <w:top w:val="nil"/>
              <w:left w:val="nil"/>
              <w:bottom w:val="single" w:sz="4" w:space="0" w:color="auto"/>
              <w:right w:val="single" w:sz="4" w:space="0" w:color="auto"/>
            </w:tcBorders>
            <w:shd w:val="clear" w:color="auto" w:fill="auto"/>
            <w:vAlign w:val="center"/>
          </w:tcPr>
          <w:p w14:paraId="7CD21603"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Cotización</w:t>
            </w:r>
          </w:p>
        </w:tc>
        <w:tc>
          <w:tcPr>
            <w:tcW w:w="4961" w:type="dxa"/>
            <w:tcBorders>
              <w:top w:val="nil"/>
              <w:left w:val="nil"/>
              <w:bottom w:val="single" w:sz="4" w:space="0" w:color="auto"/>
              <w:right w:val="single" w:sz="4" w:space="0" w:color="auto"/>
            </w:tcBorders>
            <w:shd w:val="clear" w:color="auto" w:fill="auto"/>
            <w:noWrap/>
            <w:vAlign w:val="center"/>
          </w:tcPr>
          <w:p w14:paraId="22A35D83" w14:textId="77777777" w:rsidR="001F62BE" w:rsidRPr="00A50B1D" w:rsidRDefault="001F62BE" w:rsidP="00744E74">
            <w:pPr>
              <w:pStyle w:val="Textoindependiente"/>
              <w:numPr>
                <w:ilvl w:val="0"/>
                <w:numId w:val="3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Las ofertas y demás documentos de cotización deberán entregarse directamente a la Junta de cotización, en el lugar, dirección, fecha y hora que señalen las bases. Transcurridos treinta (30) minutos de la hora señalada para la presentación y recepción de ofertas, no se aceptará alguna más y se procederá al acto público de apertura de plicas.</w:t>
            </w:r>
          </w:p>
          <w:p w14:paraId="70473E22"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78278C7E" w14:textId="77777777" w:rsidR="001F62BE" w:rsidRPr="00A50B1D" w:rsidRDefault="001F62BE" w:rsidP="00744E74">
            <w:pPr>
              <w:pStyle w:val="Textoindependiente"/>
              <w:numPr>
                <w:ilvl w:val="0"/>
                <w:numId w:val="3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La Junta de cotización habiendo recibido las ofertas debe </w:t>
            </w:r>
            <w:proofErr w:type="spellStart"/>
            <w:r w:rsidRPr="00A50B1D">
              <w:rPr>
                <w:rFonts w:ascii="Candara" w:eastAsia="Arial Unicode MS" w:hAnsi="Candara" w:cs="Arial"/>
                <w:sz w:val="22"/>
                <w:szCs w:val="22"/>
                <w:lang w:val="es-GT" w:eastAsia="en-US"/>
              </w:rPr>
              <w:t>faccionar</w:t>
            </w:r>
            <w:proofErr w:type="spellEnd"/>
            <w:r w:rsidRPr="00A50B1D">
              <w:rPr>
                <w:rFonts w:ascii="Candara" w:eastAsia="Arial Unicode MS" w:hAnsi="Candara" w:cs="Arial"/>
                <w:sz w:val="22"/>
                <w:szCs w:val="22"/>
                <w:lang w:val="es-GT" w:eastAsia="en-US"/>
              </w:rPr>
              <w:t xml:space="preserve"> acta de recepción y apertura de plicas para dejar constancia de lo actuado.</w:t>
            </w:r>
          </w:p>
          <w:p w14:paraId="2045BE94"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2EACF089" w14:textId="77777777" w:rsidR="001F62BE" w:rsidRPr="00A50B1D" w:rsidRDefault="001F62BE" w:rsidP="00744E74">
            <w:pPr>
              <w:pStyle w:val="Textoindependiente"/>
              <w:numPr>
                <w:ilvl w:val="0"/>
                <w:numId w:val="37"/>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Con copia de esta acta y mediante oficio solicitará al Departamento de Contrataciones y </w:t>
            </w:r>
            <w:r w:rsidRPr="00A50B1D">
              <w:rPr>
                <w:rFonts w:ascii="Candara" w:eastAsia="Arial Unicode MS" w:hAnsi="Candara" w:cs="Arial"/>
                <w:sz w:val="22"/>
                <w:szCs w:val="22"/>
                <w:lang w:val="es-GT" w:eastAsia="en-US"/>
              </w:rPr>
              <w:lastRenderedPageBreak/>
              <w:t xml:space="preserve">Adquisiciones la publicación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w:t>
            </w:r>
          </w:p>
        </w:tc>
        <w:tc>
          <w:tcPr>
            <w:tcW w:w="2126" w:type="dxa"/>
            <w:tcBorders>
              <w:top w:val="nil"/>
              <w:left w:val="nil"/>
              <w:bottom w:val="single" w:sz="4" w:space="0" w:color="auto"/>
              <w:right w:val="single" w:sz="4" w:space="0" w:color="auto"/>
            </w:tcBorders>
            <w:vAlign w:val="center"/>
          </w:tcPr>
          <w:p w14:paraId="3B947729" w14:textId="77777777" w:rsidR="001F62BE" w:rsidRDefault="001F62BE" w:rsidP="001F62BE">
            <w:pPr>
              <w:spacing w:line="240" w:lineRule="auto"/>
              <w:jc w:val="center"/>
              <w:rPr>
                <w:rFonts w:ascii="Candara" w:eastAsia="Arial Unicode MS" w:hAnsi="Candara" w:cs="Arial"/>
                <w:sz w:val="20"/>
              </w:rPr>
            </w:pPr>
          </w:p>
        </w:tc>
      </w:tr>
      <w:tr w:rsidR="001F62BE" w:rsidRPr="00B77636" w14:paraId="605973D8"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D4708F4"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18</w:t>
            </w:r>
          </w:p>
        </w:tc>
        <w:tc>
          <w:tcPr>
            <w:tcW w:w="1843" w:type="dxa"/>
            <w:tcBorders>
              <w:top w:val="nil"/>
              <w:left w:val="nil"/>
              <w:bottom w:val="single" w:sz="4" w:space="0" w:color="auto"/>
              <w:right w:val="single" w:sz="4" w:space="0" w:color="auto"/>
            </w:tcBorders>
            <w:shd w:val="clear" w:color="auto" w:fill="auto"/>
            <w:vAlign w:val="center"/>
          </w:tcPr>
          <w:p w14:paraId="592F5C1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961" w:type="dxa"/>
            <w:tcBorders>
              <w:top w:val="nil"/>
              <w:left w:val="nil"/>
              <w:bottom w:val="single" w:sz="4" w:space="0" w:color="auto"/>
              <w:right w:val="single" w:sz="4" w:space="0" w:color="auto"/>
            </w:tcBorders>
            <w:shd w:val="clear" w:color="auto" w:fill="auto"/>
            <w:noWrap/>
            <w:vAlign w:val="center"/>
          </w:tcPr>
          <w:p w14:paraId="08EBF9E1"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original y fotocopia del acta de recepción y apertura de ofertas mediante oficio de solicitud de publicación y procede a realizar la misma a más tardar al día siguiente de la apertura de ofertas.</w:t>
            </w:r>
          </w:p>
        </w:tc>
        <w:tc>
          <w:tcPr>
            <w:tcW w:w="2126" w:type="dxa"/>
            <w:tcBorders>
              <w:top w:val="nil"/>
              <w:left w:val="nil"/>
              <w:bottom w:val="single" w:sz="4" w:space="0" w:color="auto"/>
              <w:right w:val="single" w:sz="4" w:space="0" w:color="auto"/>
            </w:tcBorders>
            <w:vAlign w:val="center"/>
          </w:tcPr>
          <w:p w14:paraId="5FDDF052" w14:textId="77777777" w:rsidR="001F62BE" w:rsidRDefault="001F62BE" w:rsidP="001F62BE">
            <w:pPr>
              <w:spacing w:line="240" w:lineRule="auto"/>
              <w:jc w:val="center"/>
              <w:rPr>
                <w:rFonts w:ascii="Candara" w:eastAsia="Arial Unicode MS" w:hAnsi="Candara" w:cs="Arial"/>
                <w:sz w:val="20"/>
              </w:rPr>
            </w:pPr>
          </w:p>
        </w:tc>
      </w:tr>
      <w:tr w:rsidR="001F62BE" w:rsidRPr="00B77636" w14:paraId="7FE72D9E"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2BE218C"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19</w:t>
            </w:r>
          </w:p>
        </w:tc>
        <w:tc>
          <w:tcPr>
            <w:tcW w:w="1843" w:type="dxa"/>
            <w:tcBorders>
              <w:top w:val="nil"/>
              <w:left w:val="nil"/>
              <w:bottom w:val="single" w:sz="4" w:space="0" w:color="auto"/>
              <w:right w:val="single" w:sz="4" w:space="0" w:color="auto"/>
            </w:tcBorders>
            <w:shd w:val="clear" w:color="auto" w:fill="auto"/>
            <w:vAlign w:val="center"/>
          </w:tcPr>
          <w:p w14:paraId="3319F045"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Cotización</w:t>
            </w:r>
          </w:p>
        </w:tc>
        <w:tc>
          <w:tcPr>
            <w:tcW w:w="4961" w:type="dxa"/>
            <w:tcBorders>
              <w:top w:val="nil"/>
              <w:left w:val="nil"/>
              <w:bottom w:val="single" w:sz="4" w:space="0" w:color="auto"/>
              <w:right w:val="single" w:sz="4" w:space="0" w:color="auto"/>
            </w:tcBorders>
            <w:shd w:val="clear" w:color="auto" w:fill="auto"/>
            <w:noWrap/>
            <w:vAlign w:val="center"/>
          </w:tcPr>
          <w:p w14:paraId="05235CF0" w14:textId="77777777" w:rsidR="001F62BE" w:rsidRPr="00A50B1D" w:rsidRDefault="001F62BE" w:rsidP="00744E74">
            <w:pPr>
              <w:pStyle w:val="Textoindependiente"/>
              <w:numPr>
                <w:ilvl w:val="0"/>
                <w:numId w:val="38"/>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la Junta lo considere podrá solicitar a los oferentes, aclaraciones, muestras, o subsanación de requisitos no fundamentales, siempre que sean económica y físicamente posibles, estableciendo un plazo máximo para atender lo solicitado.</w:t>
            </w:r>
          </w:p>
          <w:p w14:paraId="38B11CCF"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7DAAFED2" w14:textId="77777777" w:rsidR="001F62BE" w:rsidRPr="00A50B1D" w:rsidRDefault="001F62BE" w:rsidP="00744E74">
            <w:pPr>
              <w:pStyle w:val="Textoindependiente"/>
              <w:numPr>
                <w:ilvl w:val="0"/>
                <w:numId w:val="38"/>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La publicación deberá solicitarla mediante oficio al Departamento de Contrataciones y Adquisiciones.</w:t>
            </w:r>
          </w:p>
        </w:tc>
        <w:tc>
          <w:tcPr>
            <w:tcW w:w="2126" w:type="dxa"/>
            <w:tcBorders>
              <w:top w:val="nil"/>
              <w:left w:val="nil"/>
              <w:bottom w:val="single" w:sz="4" w:space="0" w:color="auto"/>
              <w:right w:val="single" w:sz="4" w:space="0" w:color="auto"/>
            </w:tcBorders>
            <w:vAlign w:val="center"/>
          </w:tcPr>
          <w:p w14:paraId="23FEC563" w14:textId="77777777" w:rsidR="001F62BE" w:rsidRPr="00CE4015" w:rsidRDefault="001F62BE" w:rsidP="001F62BE">
            <w:pPr>
              <w:spacing w:line="240" w:lineRule="auto"/>
              <w:rPr>
                <w:rFonts w:ascii="Candara" w:eastAsia="Arial Unicode MS" w:hAnsi="Candara" w:cs="Arial"/>
                <w:sz w:val="20"/>
              </w:rPr>
            </w:pPr>
          </w:p>
        </w:tc>
      </w:tr>
      <w:tr w:rsidR="001F62BE" w:rsidRPr="00B77636" w14:paraId="1463F413"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2CE119D" w14:textId="77777777" w:rsidR="001F62BE" w:rsidRPr="00047916" w:rsidRDefault="001F62BE" w:rsidP="001F62BE">
            <w:pPr>
              <w:spacing w:line="240" w:lineRule="auto"/>
              <w:jc w:val="center"/>
              <w:rPr>
                <w:rFonts w:ascii="Candara" w:hAnsi="Candara" w:cs="Arial"/>
                <w:b/>
                <w:sz w:val="36"/>
              </w:rPr>
            </w:pPr>
            <w:r w:rsidRPr="00047916">
              <w:rPr>
                <w:rFonts w:ascii="Candara" w:hAnsi="Candara" w:cs="Arial"/>
                <w:b/>
                <w:sz w:val="36"/>
              </w:rPr>
              <w:t>20</w:t>
            </w:r>
          </w:p>
        </w:tc>
        <w:tc>
          <w:tcPr>
            <w:tcW w:w="1843" w:type="dxa"/>
            <w:tcBorders>
              <w:top w:val="nil"/>
              <w:left w:val="nil"/>
              <w:bottom w:val="single" w:sz="4" w:space="0" w:color="auto"/>
              <w:right w:val="single" w:sz="4" w:space="0" w:color="auto"/>
            </w:tcBorders>
            <w:shd w:val="clear" w:color="auto" w:fill="auto"/>
            <w:vAlign w:val="center"/>
          </w:tcPr>
          <w:p w14:paraId="1686A0C2"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Analista</w:t>
            </w:r>
          </w:p>
        </w:tc>
        <w:tc>
          <w:tcPr>
            <w:tcW w:w="4961" w:type="dxa"/>
            <w:tcBorders>
              <w:top w:val="nil"/>
              <w:left w:val="nil"/>
              <w:bottom w:val="single" w:sz="4" w:space="0" w:color="auto"/>
              <w:right w:val="single" w:sz="4" w:space="0" w:color="auto"/>
            </w:tcBorders>
            <w:shd w:val="clear" w:color="auto" w:fill="auto"/>
            <w:noWrap/>
            <w:vAlign w:val="center"/>
          </w:tcPr>
          <w:p w14:paraId="45D1FB75"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Recibe la solicitud y oficios de requerimientos para publicar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y de lo actuado remite, por escrito a la Junta para que se proceda a foliar y adjuntar al expediente original procurando el orden cronológico en el mismo.</w:t>
            </w:r>
          </w:p>
        </w:tc>
        <w:tc>
          <w:tcPr>
            <w:tcW w:w="2126" w:type="dxa"/>
            <w:tcBorders>
              <w:top w:val="nil"/>
              <w:left w:val="nil"/>
              <w:bottom w:val="single" w:sz="4" w:space="0" w:color="auto"/>
              <w:right w:val="single" w:sz="4" w:space="0" w:color="auto"/>
            </w:tcBorders>
            <w:vAlign w:val="center"/>
          </w:tcPr>
          <w:p w14:paraId="23A88E33" w14:textId="77777777" w:rsidR="001F62BE" w:rsidRPr="00CE4015" w:rsidRDefault="001F62BE" w:rsidP="001F62BE">
            <w:pPr>
              <w:spacing w:line="240" w:lineRule="auto"/>
              <w:rPr>
                <w:rFonts w:ascii="Candara" w:eastAsia="Arial Unicode MS" w:hAnsi="Candara" w:cs="Arial"/>
                <w:sz w:val="20"/>
              </w:rPr>
            </w:pPr>
          </w:p>
        </w:tc>
      </w:tr>
      <w:tr w:rsidR="001F62BE" w:rsidRPr="00B77636" w14:paraId="47DD25E0"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997438F" w14:textId="77777777" w:rsidR="001F62BE" w:rsidRDefault="001F62BE" w:rsidP="001F62BE">
            <w:pPr>
              <w:spacing w:line="240" w:lineRule="auto"/>
              <w:jc w:val="center"/>
              <w:rPr>
                <w:rFonts w:ascii="Candara" w:hAnsi="Candara" w:cs="Arial"/>
                <w:b/>
                <w:sz w:val="36"/>
              </w:rPr>
            </w:pPr>
            <w:r>
              <w:rPr>
                <w:rFonts w:ascii="Candara" w:hAnsi="Candara" w:cs="Arial"/>
                <w:b/>
                <w:sz w:val="36"/>
              </w:rPr>
              <w:t>21</w:t>
            </w:r>
          </w:p>
        </w:tc>
        <w:tc>
          <w:tcPr>
            <w:tcW w:w="1843" w:type="dxa"/>
            <w:tcBorders>
              <w:top w:val="nil"/>
              <w:left w:val="nil"/>
              <w:bottom w:val="single" w:sz="4" w:space="0" w:color="auto"/>
              <w:right w:val="single" w:sz="4" w:space="0" w:color="auto"/>
            </w:tcBorders>
            <w:shd w:val="clear" w:color="auto" w:fill="auto"/>
            <w:vAlign w:val="center"/>
          </w:tcPr>
          <w:p w14:paraId="1B07A9C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Cotización</w:t>
            </w:r>
          </w:p>
        </w:tc>
        <w:tc>
          <w:tcPr>
            <w:tcW w:w="4961" w:type="dxa"/>
            <w:tcBorders>
              <w:top w:val="nil"/>
              <w:left w:val="nil"/>
              <w:bottom w:val="single" w:sz="4" w:space="0" w:color="auto"/>
              <w:right w:val="single" w:sz="4" w:space="0" w:color="auto"/>
            </w:tcBorders>
            <w:shd w:val="clear" w:color="auto" w:fill="auto"/>
            <w:noWrap/>
            <w:vAlign w:val="center"/>
          </w:tcPr>
          <w:p w14:paraId="100A0A0C" w14:textId="77777777" w:rsidR="001F62BE" w:rsidRPr="00A50B1D" w:rsidRDefault="001F62BE" w:rsidP="00744E74">
            <w:pPr>
              <w:pStyle w:val="Textoindependiente"/>
              <w:numPr>
                <w:ilvl w:val="0"/>
                <w:numId w:val="39"/>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Dentro del plazo que señalan las bases o en su defecto cinco (5) días hábiles a partir del día de recepción y apertura de ofertas, adjudicará al oferente que haya hecho la proposición más conveniente para los intereses del Estado.</w:t>
            </w:r>
          </w:p>
          <w:p w14:paraId="6C302967"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0EB1335B" w14:textId="77777777" w:rsidR="001F62BE" w:rsidRPr="00A50B1D" w:rsidRDefault="001F62BE" w:rsidP="00744E74">
            <w:pPr>
              <w:pStyle w:val="Textoindependiente"/>
              <w:numPr>
                <w:ilvl w:val="0"/>
                <w:numId w:val="39"/>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También hará una calificación de los oferentes que clasifiquen sucesivamente.</w:t>
            </w:r>
          </w:p>
          <w:p w14:paraId="3F0BE2EE"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460D9921" w14:textId="77777777" w:rsidR="001F62BE" w:rsidRPr="00A50B1D" w:rsidRDefault="001F62BE" w:rsidP="00744E74">
            <w:pPr>
              <w:pStyle w:val="Textoindependiente"/>
              <w:numPr>
                <w:ilvl w:val="0"/>
                <w:numId w:val="39"/>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Cuando proceda adjudicará parcialmente, si así se estableció en las bases, siempre que convenga a los intereses del estado o atendiendo a la naturaleza de los bienes, </w:t>
            </w:r>
            <w:r w:rsidRPr="00A50B1D">
              <w:rPr>
                <w:rFonts w:ascii="Candara" w:eastAsia="Arial Unicode MS" w:hAnsi="Candara" w:cs="Arial"/>
                <w:sz w:val="22"/>
                <w:szCs w:val="22"/>
                <w:lang w:val="es-GT" w:eastAsia="en-US"/>
              </w:rPr>
              <w:lastRenderedPageBreak/>
              <w:t>suministros, obras o servicios, si no forma parte de una obra unitaria.</w:t>
            </w:r>
          </w:p>
        </w:tc>
        <w:tc>
          <w:tcPr>
            <w:tcW w:w="2126" w:type="dxa"/>
            <w:tcBorders>
              <w:top w:val="nil"/>
              <w:left w:val="nil"/>
              <w:bottom w:val="single" w:sz="4" w:space="0" w:color="auto"/>
              <w:right w:val="single" w:sz="4" w:space="0" w:color="auto"/>
            </w:tcBorders>
            <w:vAlign w:val="center"/>
          </w:tcPr>
          <w:p w14:paraId="12B86A92" w14:textId="77777777" w:rsidR="001F62BE" w:rsidRPr="00CE4015" w:rsidRDefault="001F62BE" w:rsidP="001F62BE">
            <w:pPr>
              <w:spacing w:line="240" w:lineRule="auto"/>
              <w:rPr>
                <w:rFonts w:ascii="Candara" w:eastAsia="Arial Unicode MS" w:hAnsi="Candara" w:cs="Arial"/>
                <w:sz w:val="20"/>
              </w:rPr>
            </w:pPr>
          </w:p>
        </w:tc>
      </w:tr>
      <w:tr w:rsidR="001F62BE" w:rsidRPr="00B77636" w14:paraId="7A9346F8"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A02DD1E" w14:textId="77777777" w:rsidR="001F62BE" w:rsidRDefault="001F62BE" w:rsidP="001F62BE">
            <w:pPr>
              <w:spacing w:line="240" w:lineRule="auto"/>
              <w:jc w:val="center"/>
              <w:rPr>
                <w:rFonts w:ascii="Candara" w:hAnsi="Candara" w:cs="Arial"/>
                <w:b/>
                <w:sz w:val="36"/>
              </w:rPr>
            </w:pPr>
            <w:r>
              <w:rPr>
                <w:rFonts w:ascii="Candara" w:hAnsi="Candara" w:cs="Arial"/>
                <w:b/>
                <w:sz w:val="36"/>
              </w:rPr>
              <w:t>22</w:t>
            </w:r>
          </w:p>
        </w:tc>
        <w:tc>
          <w:tcPr>
            <w:tcW w:w="1843" w:type="dxa"/>
            <w:tcBorders>
              <w:top w:val="nil"/>
              <w:left w:val="nil"/>
              <w:bottom w:val="single" w:sz="4" w:space="0" w:color="auto"/>
              <w:right w:val="single" w:sz="4" w:space="0" w:color="auto"/>
            </w:tcBorders>
            <w:shd w:val="clear" w:color="auto" w:fill="auto"/>
            <w:vAlign w:val="center"/>
          </w:tcPr>
          <w:p w14:paraId="2AE97A1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 xml:space="preserve">Junta de Cotización </w:t>
            </w:r>
          </w:p>
        </w:tc>
        <w:tc>
          <w:tcPr>
            <w:tcW w:w="4961" w:type="dxa"/>
            <w:tcBorders>
              <w:top w:val="nil"/>
              <w:left w:val="nil"/>
              <w:bottom w:val="single" w:sz="4" w:space="0" w:color="auto"/>
              <w:right w:val="single" w:sz="4" w:space="0" w:color="auto"/>
            </w:tcBorders>
            <w:shd w:val="clear" w:color="auto" w:fill="auto"/>
            <w:noWrap/>
            <w:vAlign w:val="center"/>
          </w:tcPr>
          <w:p w14:paraId="59FE05BE" w14:textId="77777777" w:rsidR="001F62BE" w:rsidRPr="00A50B1D" w:rsidRDefault="001F62BE" w:rsidP="00744E74">
            <w:pPr>
              <w:pStyle w:val="Textoindependiente"/>
              <w:numPr>
                <w:ilvl w:val="0"/>
                <w:numId w:val="4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Cuando así lo considere la Junta podrá, solicitar por escrito y con la debida justificación, prórroga para adjudicar la que no podrá ser mayor a diez días hábiles contados a partir del día de recepción de ofertas.</w:t>
            </w:r>
          </w:p>
          <w:p w14:paraId="012F431D"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p>
          <w:p w14:paraId="0D2E5108" w14:textId="77777777" w:rsidR="001F62BE" w:rsidRPr="00A50B1D" w:rsidRDefault="001F62BE" w:rsidP="00744E74">
            <w:pPr>
              <w:pStyle w:val="Textoindependiente"/>
              <w:numPr>
                <w:ilvl w:val="0"/>
                <w:numId w:val="40"/>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De ser autorizada la referida prórroga, deberá ser publicada en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la respectiva Resolución.</w:t>
            </w:r>
          </w:p>
        </w:tc>
        <w:tc>
          <w:tcPr>
            <w:tcW w:w="2126" w:type="dxa"/>
            <w:tcBorders>
              <w:top w:val="nil"/>
              <w:left w:val="nil"/>
              <w:bottom w:val="single" w:sz="4" w:space="0" w:color="auto"/>
              <w:right w:val="single" w:sz="4" w:space="0" w:color="auto"/>
            </w:tcBorders>
            <w:vAlign w:val="center"/>
          </w:tcPr>
          <w:p w14:paraId="44E75ACD" w14:textId="77777777" w:rsidR="001F62BE" w:rsidRPr="00CE4015" w:rsidRDefault="001F62BE" w:rsidP="001F62BE">
            <w:pPr>
              <w:spacing w:line="240" w:lineRule="auto"/>
              <w:rPr>
                <w:rFonts w:ascii="Candara" w:eastAsia="Arial Unicode MS" w:hAnsi="Candara" w:cs="Arial"/>
                <w:sz w:val="20"/>
              </w:rPr>
            </w:pPr>
          </w:p>
        </w:tc>
      </w:tr>
      <w:tr w:rsidR="001F62BE" w:rsidRPr="00B77636" w14:paraId="3EF12A2F"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F168E2D" w14:textId="77777777" w:rsidR="001F62BE" w:rsidRDefault="001F62BE" w:rsidP="001F62BE">
            <w:pPr>
              <w:spacing w:line="240" w:lineRule="auto"/>
              <w:jc w:val="center"/>
              <w:rPr>
                <w:rFonts w:ascii="Candara" w:hAnsi="Candara" w:cs="Arial"/>
                <w:b/>
                <w:sz w:val="36"/>
              </w:rPr>
            </w:pPr>
            <w:r>
              <w:rPr>
                <w:rFonts w:ascii="Candara" w:hAnsi="Candara" w:cs="Arial"/>
                <w:b/>
                <w:sz w:val="36"/>
              </w:rPr>
              <w:t>23</w:t>
            </w:r>
          </w:p>
        </w:tc>
        <w:tc>
          <w:tcPr>
            <w:tcW w:w="1843" w:type="dxa"/>
            <w:tcBorders>
              <w:top w:val="nil"/>
              <w:left w:val="nil"/>
              <w:bottom w:val="single" w:sz="4" w:space="0" w:color="auto"/>
              <w:right w:val="single" w:sz="4" w:space="0" w:color="auto"/>
            </w:tcBorders>
            <w:shd w:val="clear" w:color="auto" w:fill="auto"/>
            <w:vAlign w:val="center"/>
          </w:tcPr>
          <w:p w14:paraId="1F595EBE"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Cotización</w:t>
            </w:r>
          </w:p>
        </w:tc>
        <w:tc>
          <w:tcPr>
            <w:tcW w:w="4961" w:type="dxa"/>
            <w:tcBorders>
              <w:top w:val="nil"/>
              <w:left w:val="nil"/>
              <w:bottom w:val="single" w:sz="4" w:space="0" w:color="auto"/>
              <w:right w:val="single" w:sz="4" w:space="0" w:color="auto"/>
            </w:tcBorders>
            <w:shd w:val="clear" w:color="auto" w:fill="auto"/>
            <w:noWrap/>
            <w:vAlign w:val="center"/>
          </w:tcPr>
          <w:p w14:paraId="42946562" w14:textId="77777777" w:rsidR="001F62BE" w:rsidRPr="00A50B1D" w:rsidRDefault="001F62BE" w:rsidP="00744E74">
            <w:pPr>
              <w:pStyle w:val="Textoindependiente"/>
              <w:numPr>
                <w:ilvl w:val="0"/>
                <w:numId w:val="41"/>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 xml:space="preserve">La Junta elaborará acta de lo actuado durante el proceso de adjudicación, además de completar la forma de calificación que establece el Sistema </w:t>
            </w:r>
            <w:proofErr w:type="spellStart"/>
            <w:r w:rsidRPr="00A50B1D">
              <w:rPr>
                <w:rFonts w:ascii="Candara" w:eastAsia="Arial Unicode MS" w:hAnsi="Candara" w:cs="Arial"/>
                <w:sz w:val="22"/>
                <w:szCs w:val="22"/>
                <w:lang w:val="es-GT" w:eastAsia="en-US"/>
              </w:rPr>
              <w:t>Guatecompras</w:t>
            </w:r>
            <w:proofErr w:type="spellEnd"/>
            <w:r w:rsidRPr="00A50B1D">
              <w:rPr>
                <w:rFonts w:ascii="Candara" w:eastAsia="Arial Unicode MS" w:hAnsi="Candara" w:cs="Arial"/>
                <w:sz w:val="22"/>
                <w:szCs w:val="22"/>
                <w:lang w:val="es-GT" w:eastAsia="en-US"/>
              </w:rPr>
              <w:t xml:space="preserve"> mediante formulario que de allí se debe </w:t>
            </w:r>
            <w:proofErr w:type="gramStart"/>
            <w:r w:rsidRPr="00A50B1D">
              <w:rPr>
                <w:rFonts w:ascii="Candara" w:eastAsia="Arial Unicode MS" w:hAnsi="Candara" w:cs="Arial"/>
                <w:sz w:val="22"/>
                <w:szCs w:val="22"/>
                <w:lang w:val="es-GT" w:eastAsia="en-US"/>
              </w:rPr>
              <w:t>descargar</w:t>
            </w:r>
            <w:proofErr w:type="gramEnd"/>
            <w:r w:rsidRPr="00A50B1D">
              <w:rPr>
                <w:rFonts w:ascii="Candara" w:eastAsia="Arial Unicode MS" w:hAnsi="Candara" w:cs="Arial"/>
                <w:sz w:val="22"/>
                <w:szCs w:val="22"/>
                <w:lang w:val="es-GT" w:eastAsia="en-US"/>
              </w:rPr>
              <w:t xml:space="preserve"> así como cualquier otra información o documentos que el sistema solicite.</w:t>
            </w:r>
          </w:p>
          <w:p w14:paraId="52022995" w14:textId="77777777" w:rsidR="001F62BE" w:rsidRPr="00A50B1D" w:rsidRDefault="001F62BE" w:rsidP="001F62BE">
            <w:pPr>
              <w:pStyle w:val="Textoindependiente"/>
              <w:spacing w:after="0" w:line="276" w:lineRule="auto"/>
              <w:ind w:left="360"/>
              <w:jc w:val="both"/>
              <w:rPr>
                <w:rFonts w:ascii="Candara" w:eastAsia="Arial Unicode MS" w:hAnsi="Candara" w:cs="Arial"/>
                <w:sz w:val="22"/>
                <w:szCs w:val="22"/>
                <w:lang w:val="es-GT" w:eastAsia="en-US"/>
              </w:rPr>
            </w:pPr>
          </w:p>
          <w:p w14:paraId="38020FD2" w14:textId="77777777" w:rsidR="001F62BE" w:rsidRPr="00A50B1D" w:rsidRDefault="001F62BE" w:rsidP="00744E74">
            <w:pPr>
              <w:pStyle w:val="Textoindependiente"/>
              <w:numPr>
                <w:ilvl w:val="0"/>
                <w:numId w:val="41"/>
              </w:numPr>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Mediante oficio en el que solicita la publicación al Departamento de Contrataciones y Adquisiciones, del acta de adjudicación respectiva.</w:t>
            </w:r>
          </w:p>
        </w:tc>
        <w:tc>
          <w:tcPr>
            <w:tcW w:w="2126" w:type="dxa"/>
            <w:tcBorders>
              <w:top w:val="nil"/>
              <w:left w:val="nil"/>
              <w:bottom w:val="single" w:sz="4" w:space="0" w:color="auto"/>
              <w:right w:val="single" w:sz="4" w:space="0" w:color="auto"/>
            </w:tcBorders>
            <w:vAlign w:val="center"/>
          </w:tcPr>
          <w:p w14:paraId="4225CB33" w14:textId="77777777" w:rsidR="001F62BE" w:rsidRPr="00CE4015" w:rsidRDefault="001F62BE" w:rsidP="001F62BE">
            <w:pPr>
              <w:spacing w:line="240" w:lineRule="auto"/>
              <w:rPr>
                <w:rFonts w:ascii="Candara" w:eastAsia="Arial Unicode MS" w:hAnsi="Candara" w:cs="Arial"/>
                <w:sz w:val="20"/>
              </w:rPr>
            </w:pPr>
          </w:p>
        </w:tc>
      </w:tr>
      <w:tr w:rsidR="001F62BE" w:rsidRPr="00B77636" w14:paraId="7963E4FA"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4EC31ED" w14:textId="77777777" w:rsidR="001F62BE" w:rsidRDefault="001F62BE" w:rsidP="001F62BE">
            <w:pPr>
              <w:spacing w:line="240" w:lineRule="auto"/>
              <w:jc w:val="center"/>
              <w:rPr>
                <w:rFonts w:ascii="Candara" w:hAnsi="Candara" w:cs="Arial"/>
                <w:b/>
                <w:sz w:val="36"/>
              </w:rPr>
            </w:pPr>
            <w:r>
              <w:rPr>
                <w:rFonts w:ascii="Candara" w:hAnsi="Candara" w:cs="Arial"/>
                <w:b/>
                <w:sz w:val="36"/>
              </w:rPr>
              <w:t>24</w:t>
            </w:r>
          </w:p>
        </w:tc>
        <w:tc>
          <w:tcPr>
            <w:tcW w:w="1843" w:type="dxa"/>
            <w:tcBorders>
              <w:top w:val="nil"/>
              <w:left w:val="nil"/>
              <w:bottom w:val="single" w:sz="4" w:space="0" w:color="auto"/>
              <w:right w:val="single" w:sz="4" w:space="0" w:color="auto"/>
            </w:tcBorders>
            <w:shd w:val="clear" w:color="auto" w:fill="auto"/>
            <w:vAlign w:val="center"/>
          </w:tcPr>
          <w:p w14:paraId="34443DAB"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Jefe de Contrataciones y Adquisiciones</w:t>
            </w:r>
          </w:p>
        </w:tc>
        <w:tc>
          <w:tcPr>
            <w:tcW w:w="4961" w:type="dxa"/>
            <w:tcBorders>
              <w:top w:val="nil"/>
              <w:left w:val="nil"/>
              <w:bottom w:val="single" w:sz="4" w:space="0" w:color="auto"/>
              <w:right w:val="single" w:sz="4" w:space="0" w:color="auto"/>
            </w:tcBorders>
            <w:shd w:val="clear" w:color="auto" w:fill="auto"/>
            <w:noWrap/>
            <w:vAlign w:val="center"/>
          </w:tcPr>
          <w:p w14:paraId="38FEAA87" w14:textId="77777777" w:rsidR="001F62BE" w:rsidRPr="00A50B1D" w:rsidRDefault="001F62BE" w:rsidP="001F62BE">
            <w:pPr>
              <w:pStyle w:val="Textoindependiente"/>
              <w:spacing w:after="0" w:line="276" w:lineRule="auto"/>
              <w:jc w:val="both"/>
              <w:rPr>
                <w:rFonts w:ascii="Candara" w:eastAsia="Arial Unicode MS" w:hAnsi="Candara" w:cs="Arial"/>
                <w:sz w:val="22"/>
                <w:szCs w:val="22"/>
                <w:lang w:val="es-GT" w:eastAsia="en-US"/>
              </w:rPr>
            </w:pPr>
            <w:r w:rsidRPr="00A50B1D">
              <w:rPr>
                <w:rFonts w:ascii="Candara" w:eastAsia="Arial Unicode MS" w:hAnsi="Candara" w:cs="Arial"/>
                <w:sz w:val="22"/>
                <w:szCs w:val="22"/>
                <w:lang w:val="es-GT" w:eastAsia="en-US"/>
              </w:rPr>
              <w:t>Recibe oficio de solicitud de publicación de la adjudicación así como el acta y formulario de calificación originales y procede a realizar la publicación de la adjudicación hecha por la Junta e imprime constancia de la misma y la remite mediante oficio a la Junta para que se adjunte al expediente cronológicamente.</w:t>
            </w:r>
          </w:p>
        </w:tc>
        <w:tc>
          <w:tcPr>
            <w:tcW w:w="2126" w:type="dxa"/>
            <w:tcBorders>
              <w:top w:val="nil"/>
              <w:left w:val="nil"/>
              <w:bottom w:val="single" w:sz="4" w:space="0" w:color="auto"/>
              <w:right w:val="single" w:sz="4" w:space="0" w:color="auto"/>
            </w:tcBorders>
            <w:vAlign w:val="center"/>
          </w:tcPr>
          <w:p w14:paraId="1CE0DBFB" w14:textId="77777777" w:rsidR="001F62BE" w:rsidRPr="00CE4015" w:rsidRDefault="001F62BE" w:rsidP="001F62BE">
            <w:pPr>
              <w:spacing w:line="240" w:lineRule="auto"/>
              <w:rPr>
                <w:rFonts w:ascii="Candara" w:eastAsia="Arial Unicode MS" w:hAnsi="Candara" w:cs="Arial"/>
                <w:sz w:val="20"/>
              </w:rPr>
            </w:pPr>
          </w:p>
        </w:tc>
      </w:tr>
      <w:tr w:rsidR="001F62BE" w:rsidRPr="00B77636" w14:paraId="1E19B877"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543EE3" w14:textId="77777777" w:rsidR="001F62BE" w:rsidRDefault="001F62BE" w:rsidP="001F62BE">
            <w:pPr>
              <w:spacing w:line="240" w:lineRule="auto"/>
              <w:jc w:val="center"/>
              <w:rPr>
                <w:rFonts w:ascii="Candara" w:hAnsi="Candara" w:cs="Arial"/>
                <w:b/>
                <w:sz w:val="36"/>
              </w:rPr>
            </w:pPr>
            <w:r>
              <w:rPr>
                <w:rFonts w:ascii="Candara" w:hAnsi="Candara" w:cs="Arial"/>
                <w:b/>
                <w:sz w:val="36"/>
              </w:rPr>
              <w:t>25</w:t>
            </w:r>
          </w:p>
        </w:tc>
        <w:tc>
          <w:tcPr>
            <w:tcW w:w="1843" w:type="dxa"/>
            <w:tcBorders>
              <w:top w:val="nil"/>
              <w:left w:val="nil"/>
              <w:bottom w:val="single" w:sz="4" w:space="0" w:color="auto"/>
              <w:right w:val="single" w:sz="4" w:space="0" w:color="auto"/>
            </w:tcBorders>
            <w:shd w:val="clear" w:color="auto" w:fill="auto"/>
            <w:vAlign w:val="bottom"/>
          </w:tcPr>
          <w:p w14:paraId="22FD4BE1" w14:textId="77777777" w:rsidR="001F62BE" w:rsidRPr="00A50B1D" w:rsidRDefault="001F62BE" w:rsidP="001F62BE">
            <w:pPr>
              <w:spacing w:line="240" w:lineRule="auto"/>
              <w:jc w:val="center"/>
              <w:rPr>
                <w:rFonts w:ascii="Candara" w:hAnsi="Candara" w:cs="Arial"/>
                <w:sz w:val="22"/>
                <w:szCs w:val="22"/>
              </w:rPr>
            </w:pPr>
          </w:p>
          <w:p w14:paraId="6A54C02A" w14:textId="77777777" w:rsidR="001F62BE" w:rsidRPr="00A50B1D" w:rsidRDefault="001F62BE" w:rsidP="001F62BE">
            <w:pPr>
              <w:spacing w:line="240" w:lineRule="auto"/>
              <w:jc w:val="center"/>
              <w:rPr>
                <w:rFonts w:ascii="Candara" w:hAnsi="Candara" w:cs="Arial"/>
                <w:sz w:val="22"/>
                <w:szCs w:val="22"/>
              </w:rPr>
            </w:pPr>
            <w:r w:rsidRPr="00A50B1D">
              <w:rPr>
                <w:rFonts w:ascii="Candara" w:hAnsi="Candara" w:cs="Arial"/>
                <w:sz w:val="22"/>
                <w:szCs w:val="22"/>
              </w:rPr>
              <w:t>Junta de Cotización</w:t>
            </w:r>
          </w:p>
          <w:p w14:paraId="505D0BC2" w14:textId="77777777" w:rsidR="001F62BE" w:rsidRPr="00A50B1D" w:rsidRDefault="001F62BE" w:rsidP="001F62BE">
            <w:pPr>
              <w:spacing w:line="240" w:lineRule="auto"/>
              <w:jc w:val="center"/>
              <w:rPr>
                <w:rFonts w:ascii="Candara" w:hAnsi="Candara" w:cs="Arial"/>
                <w:sz w:val="22"/>
                <w:szCs w:val="22"/>
              </w:rPr>
            </w:pPr>
          </w:p>
          <w:p w14:paraId="1C98FF06" w14:textId="77777777" w:rsidR="001F62BE" w:rsidRPr="00A50B1D" w:rsidRDefault="001F62BE" w:rsidP="001F62BE">
            <w:pPr>
              <w:spacing w:line="240" w:lineRule="auto"/>
              <w:jc w:val="center"/>
              <w:rPr>
                <w:rFonts w:ascii="Candara" w:hAnsi="Candara" w:cs="Arial"/>
                <w:sz w:val="22"/>
                <w:szCs w:val="22"/>
              </w:rPr>
            </w:pPr>
          </w:p>
          <w:p w14:paraId="347C5216" w14:textId="77777777" w:rsidR="001F62BE" w:rsidRPr="00A50B1D" w:rsidRDefault="001F62BE" w:rsidP="001F62BE">
            <w:pPr>
              <w:spacing w:line="240" w:lineRule="auto"/>
              <w:rPr>
                <w:rFonts w:ascii="Candara" w:hAnsi="Candara" w:cs="Arial"/>
                <w:sz w:val="22"/>
                <w:szCs w:val="22"/>
              </w:rPr>
            </w:pPr>
          </w:p>
          <w:p w14:paraId="2065E5B8" w14:textId="77777777" w:rsidR="001F62BE" w:rsidRPr="00A50B1D" w:rsidRDefault="001F62BE" w:rsidP="001F62BE">
            <w:pPr>
              <w:spacing w:line="240" w:lineRule="auto"/>
              <w:jc w:val="center"/>
              <w:rPr>
                <w:rFonts w:ascii="Candara" w:hAnsi="Candara" w:cs="Arial"/>
                <w:sz w:val="22"/>
                <w:szCs w:val="22"/>
              </w:rPr>
            </w:pPr>
          </w:p>
          <w:p w14:paraId="002A8184" w14:textId="77777777" w:rsidR="001F62BE" w:rsidRPr="00A50B1D" w:rsidRDefault="001F62BE" w:rsidP="001F62BE">
            <w:pPr>
              <w:spacing w:line="240" w:lineRule="auto"/>
              <w:jc w:val="center"/>
              <w:rPr>
                <w:rFonts w:ascii="Candara" w:hAnsi="Candara" w:cs="Arial"/>
                <w:sz w:val="22"/>
                <w:szCs w:val="22"/>
              </w:rPr>
            </w:pPr>
          </w:p>
          <w:p w14:paraId="79B744DF" w14:textId="77777777" w:rsidR="001F62BE" w:rsidRPr="00A50B1D" w:rsidRDefault="001F62BE" w:rsidP="001F62BE">
            <w:pPr>
              <w:spacing w:line="240" w:lineRule="auto"/>
              <w:jc w:val="center"/>
              <w:rPr>
                <w:rFonts w:ascii="Candara" w:hAnsi="Candara" w:cs="Arial"/>
                <w:sz w:val="22"/>
                <w:szCs w:val="22"/>
              </w:rPr>
            </w:pPr>
          </w:p>
          <w:p w14:paraId="06DA0764" w14:textId="77777777" w:rsidR="001F62BE" w:rsidRPr="00A50B1D" w:rsidRDefault="001F62BE" w:rsidP="001F62BE">
            <w:pPr>
              <w:spacing w:line="240" w:lineRule="auto"/>
              <w:jc w:val="center"/>
              <w:rPr>
                <w:rFonts w:ascii="Candara" w:hAnsi="Candara" w:cs="Arial"/>
                <w:sz w:val="22"/>
                <w:szCs w:val="22"/>
              </w:rPr>
            </w:pPr>
          </w:p>
          <w:p w14:paraId="755A4A3C"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23DEE7DE" w14:textId="77777777" w:rsidR="001F62BE" w:rsidRPr="00A50B1D" w:rsidRDefault="001F62BE" w:rsidP="001F62BE">
            <w:pPr>
              <w:spacing w:line="240" w:lineRule="auto"/>
              <w:jc w:val="both"/>
              <w:rPr>
                <w:rFonts w:ascii="Candara" w:eastAsia="Arial Unicode MS" w:hAnsi="Candara" w:cs="Arial"/>
                <w:sz w:val="22"/>
                <w:szCs w:val="22"/>
              </w:rPr>
            </w:pPr>
            <w:r w:rsidRPr="00A50B1D">
              <w:rPr>
                <w:rFonts w:ascii="Candara" w:eastAsia="Arial Unicode MS" w:hAnsi="Candara" w:cs="Arial"/>
                <w:sz w:val="22"/>
                <w:szCs w:val="22"/>
              </w:rPr>
              <w:lastRenderedPageBreak/>
              <w:t>Habiéndose publicado el acta de actuación de la Junta, se debe aplicar un plazo de 5 días calendario sobre la espera de inconformidades.</w:t>
            </w:r>
          </w:p>
          <w:p w14:paraId="39720418" w14:textId="77777777" w:rsidR="001F62BE" w:rsidRPr="00A50B1D" w:rsidRDefault="001F62BE" w:rsidP="001F62BE">
            <w:pPr>
              <w:spacing w:line="240" w:lineRule="auto"/>
              <w:jc w:val="both"/>
              <w:rPr>
                <w:rFonts w:ascii="Candara" w:eastAsia="Arial Unicode MS" w:hAnsi="Candara" w:cs="Arial"/>
                <w:sz w:val="22"/>
                <w:szCs w:val="22"/>
              </w:rPr>
            </w:pPr>
          </w:p>
          <w:p w14:paraId="6613DB64" w14:textId="77777777" w:rsidR="001F62BE" w:rsidRPr="00A50B1D" w:rsidRDefault="001F62BE" w:rsidP="00744E74">
            <w:pPr>
              <w:pStyle w:val="Prrafodelista"/>
              <w:numPr>
                <w:ilvl w:val="1"/>
                <w:numId w:val="42"/>
              </w:numPr>
              <w:suppressAutoHyphens/>
              <w:spacing w:line="240" w:lineRule="auto"/>
              <w:jc w:val="both"/>
              <w:rPr>
                <w:rFonts w:ascii="Candara" w:eastAsia="Arial Unicode MS" w:hAnsi="Candara" w:cs="Arial"/>
                <w:sz w:val="22"/>
                <w:szCs w:val="22"/>
              </w:rPr>
            </w:pPr>
            <w:r w:rsidRPr="00A50B1D">
              <w:rPr>
                <w:rFonts w:ascii="Candara" w:eastAsia="Arial Unicode MS" w:hAnsi="Candara" w:cs="Arial"/>
                <w:sz w:val="22"/>
                <w:szCs w:val="22"/>
              </w:rPr>
              <w:t xml:space="preserve">Si no existen inconformidades, cumplidos los 5 días calendario la junta remitirá el expediente </w:t>
            </w:r>
            <w:r w:rsidRPr="00A50B1D">
              <w:rPr>
                <w:rFonts w:ascii="Candara" w:eastAsia="Arial Unicode MS" w:hAnsi="Candara" w:cs="Arial"/>
                <w:sz w:val="22"/>
                <w:szCs w:val="22"/>
              </w:rPr>
              <w:lastRenderedPageBreak/>
              <w:t>dentro de los dos días hábiles siguientes a la Autoridad Administrativa Superior.</w:t>
            </w:r>
          </w:p>
          <w:p w14:paraId="22D480E5" w14:textId="77777777" w:rsidR="001F62BE" w:rsidRPr="00A50B1D" w:rsidRDefault="001F62BE" w:rsidP="001F62BE">
            <w:pPr>
              <w:pStyle w:val="Prrafodelista"/>
              <w:spacing w:line="240" w:lineRule="auto"/>
              <w:ind w:left="357"/>
              <w:jc w:val="both"/>
              <w:rPr>
                <w:rFonts w:ascii="Candara" w:eastAsia="Arial Unicode MS" w:hAnsi="Candara" w:cs="Arial"/>
                <w:sz w:val="22"/>
                <w:szCs w:val="22"/>
              </w:rPr>
            </w:pPr>
          </w:p>
          <w:p w14:paraId="4D618471" w14:textId="77777777" w:rsidR="001F62BE" w:rsidRPr="00A50B1D" w:rsidRDefault="001F62BE" w:rsidP="00744E74">
            <w:pPr>
              <w:pStyle w:val="Prrafodelista"/>
              <w:numPr>
                <w:ilvl w:val="1"/>
                <w:numId w:val="42"/>
              </w:numPr>
              <w:suppressAutoHyphens/>
              <w:spacing w:line="240" w:lineRule="auto"/>
              <w:jc w:val="both"/>
              <w:rPr>
                <w:rFonts w:ascii="Candara" w:eastAsia="Arial Unicode MS" w:hAnsi="Candara" w:cs="Arial"/>
                <w:sz w:val="22"/>
                <w:szCs w:val="22"/>
              </w:rPr>
            </w:pPr>
            <w:r w:rsidRPr="00A50B1D">
              <w:rPr>
                <w:rFonts w:ascii="Candara" w:eastAsia="Arial Unicode MS" w:hAnsi="Candara" w:cs="Arial"/>
                <w:sz w:val="22"/>
                <w:szCs w:val="22"/>
              </w:rPr>
              <w:t xml:space="preserve">Si hay inconformidades se traslada la Junta mediante oficio quienes en un plazo no mayor de 5 días calendario de haberse recibido en el Sistema </w:t>
            </w:r>
            <w:proofErr w:type="spellStart"/>
            <w:r w:rsidRPr="00A50B1D">
              <w:rPr>
                <w:rFonts w:ascii="Candara" w:eastAsia="Arial Unicode MS" w:hAnsi="Candara" w:cs="Arial"/>
                <w:sz w:val="22"/>
                <w:szCs w:val="22"/>
              </w:rPr>
              <w:t>Guatecompras</w:t>
            </w:r>
            <w:proofErr w:type="spellEnd"/>
            <w:r w:rsidRPr="00A50B1D">
              <w:rPr>
                <w:rFonts w:ascii="Candara" w:eastAsia="Arial Unicode MS" w:hAnsi="Candara" w:cs="Arial"/>
                <w:sz w:val="22"/>
                <w:szCs w:val="22"/>
              </w:rPr>
              <w:t>, deberán remitir respuesta mediante oficio al Departamento de Contrataciones y Adquisiciones para su publicación; y una vez contestadas todas las inconformidades remitirá a la Autoridad Administrativa Superior.</w:t>
            </w:r>
          </w:p>
        </w:tc>
        <w:tc>
          <w:tcPr>
            <w:tcW w:w="2126" w:type="dxa"/>
            <w:tcBorders>
              <w:top w:val="nil"/>
              <w:left w:val="nil"/>
              <w:bottom w:val="single" w:sz="4" w:space="0" w:color="auto"/>
              <w:right w:val="single" w:sz="4" w:space="0" w:color="auto"/>
            </w:tcBorders>
            <w:vAlign w:val="center"/>
          </w:tcPr>
          <w:p w14:paraId="3122C62F" w14:textId="77777777" w:rsidR="001F62BE" w:rsidRPr="00CE4015" w:rsidRDefault="001F62BE" w:rsidP="001F62BE">
            <w:pPr>
              <w:spacing w:line="240" w:lineRule="auto"/>
              <w:rPr>
                <w:rFonts w:ascii="Candara" w:eastAsia="Arial Unicode MS" w:hAnsi="Candara" w:cs="Arial"/>
                <w:sz w:val="20"/>
              </w:rPr>
            </w:pPr>
          </w:p>
        </w:tc>
      </w:tr>
      <w:tr w:rsidR="001F62BE" w:rsidRPr="00B77636" w14:paraId="1D712CFD"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BC67A55" w14:textId="77777777" w:rsidR="001F62BE" w:rsidRDefault="001F62BE" w:rsidP="001F62BE">
            <w:pPr>
              <w:spacing w:line="240" w:lineRule="auto"/>
              <w:jc w:val="center"/>
              <w:rPr>
                <w:rFonts w:ascii="Candara" w:hAnsi="Candara" w:cs="Arial"/>
                <w:b/>
                <w:sz w:val="36"/>
              </w:rPr>
            </w:pPr>
            <w:r>
              <w:rPr>
                <w:rFonts w:ascii="Candara" w:hAnsi="Candara" w:cs="Arial"/>
                <w:b/>
                <w:sz w:val="36"/>
              </w:rPr>
              <w:t>26</w:t>
            </w:r>
          </w:p>
        </w:tc>
        <w:tc>
          <w:tcPr>
            <w:tcW w:w="1843" w:type="dxa"/>
            <w:tcBorders>
              <w:top w:val="nil"/>
              <w:left w:val="nil"/>
              <w:bottom w:val="single" w:sz="4" w:space="0" w:color="auto"/>
              <w:right w:val="single" w:sz="4" w:space="0" w:color="auto"/>
            </w:tcBorders>
            <w:shd w:val="clear" w:color="auto" w:fill="auto"/>
            <w:vAlign w:val="bottom"/>
          </w:tcPr>
          <w:p w14:paraId="684FE532"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Secretaria Adquisiciones y Contrataciones</w:t>
            </w:r>
          </w:p>
          <w:p w14:paraId="5C189298"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35BCAC7B"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2231CDAA" w14:textId="77777777" w:rsidR="001F62BE" w:rsidRPr="00A50B1D" w:rsidRDefault="001F62BE" w:rsidP="001F62BE">
            <w:pPr>
              <w:spacing w:line="240"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Recibe expediente mediante oficio y publica dentro de los dos días hábiles de emitida la Resolución de Aprobación.</w:t>
            </w:r>
          </w:p>
          <w:p w14:paraId="6BABCA92" w14:textId="77777777" w:rsidR="001F62BE" w:rsidRPr="00A50B1D" w:rsidRDefault="001F62BE" w:rsidP="001F62BE">
            <w:pPr>
              <w:spacing w:line="240" w:lineRule="auto"/>
              <w:jc w:val="both"/>
              <w:rPr>
                <w:rFonts w:ascii="Candara" w:eastAsia="Times New Roman" w:hAnsi="Candara" w:cs="Calibri"/>
                <w:color w:val="000000"/>
                <w:sz w:val="22"/>
                <w:szCs w:val="22"/>
                <w:lang w:eastAsia="es-GT"/>
              </w:rPr>
            </w:pPr>
          </w:p>
          <w:p w14:paraId="38873EBF" w14:textId="77777777" w:rsidR="001F62BE" w:rsidRPr="00A50B1D" w:rsidRDefault="001F62BE" w:rsidP="001F62BE">
            <w:pPr>
              <w:spacing w:line="240" w:lineRule="auto"/>
              <w:jc w:val="both"/>
              <w:rPr>
                <w:rFonts w:ascii="Candara" w:eastAsia="Times New Roman" w:hAnsi="Candara" w:cs="Calibri"/>
                <w:i/>
                <w:color w:val="000000"/>
                <w:sz w:val="22"/>
                <w:szCs w:val="22"/>
                <w:lang w:eastAsia="es-GT"/>
              </w:rPr>
            </w:pPr>
            <w:r w:rsidRPr="00A50B1D">
              <w:rPr>
                <w:rFonts w:ascii="Candara" w:eastAsia="Times New Roman" w:hAnsi="Candara" w:cs="Calibri"/>
                <w:b/>
                <w:i/>
                <w:color w:val="000000"/>
                <w:sz w:val="22"/>
                <w:szCs w:val="22"/>
                <w:lang w:eastAsia="es-GT"/>
              </w:rPr>
              <w:t>Nota:</w:t>
            </w:r>
            <w:r w:rsidRPr="00A50B1D">
              <w:rPr>
                <w:rFonts w:ascii="Candara" w:eastAsia="Times New Roman" w:hAnsi="Candara" w:cs="Calibri"/>
                <w:i/>
                <w:color w:val="000000"/>
                <w:sz w:val="22"/>
                <w:szCs w:val="22"/>
                <w:lang w:eastAsia="es-GT"/>
              </w:rPr>
              <w:t xml:space="preserve"> Una vez cumplido el plazo de 10 días hábiles de Aplicación de Recursos remite mediante oficio el expediente original a la Dirección Administrativa para suscripción de Contrato. </w:t>
            </w:r>
          </w:p>
        </w:tc>
        <w:tc>
          <w:tcPr>
            <w:tcW w:w="2126" w:type="dxa"/>
            <w:tcBorders>
              <w:top w:val="nil"/>
              <w:left w:val="nil"/>
              <w:bottom w:val="single" w:sz="4" w:space="0" w:color="auto"/>
              <w:right w:val="single" w:sz="4" w:space="0" w:color="auto"/>
            </w:tcBorders>
            <w:vAlign w:val="center"/>
          </w:tcPr>
          <w:p w14:paraId="377EFB08" w14:textId="77777777" w:rsidR="001F62BE" w:rsidRPr="00CE4015" w:rsidRDefault="001F62BE" w:rsidP="001F62BE">
            <w:pPr>
              <w:spacing w:line="240" w:lineRule="auto"/>
              <w:rPr>
                <w:rFonts w:ascii="Candara" w:eastAsia="Arial Unicode MS" w:hAnsi="Candara" w:cs="Arial"/>
                <w:sz w:val="20"/>
              </w:rPr>
            </w:pPr>
          </w:p>
        </w:tc>
      </w:tr>
      <w:tr w:rsidR="001F62BE" w:rsidRPr="00B77636" w14:paraId="4E0BDDDB"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9D7998A" w14:textId="77777777" w:rsidR="001F62BE" w:rsidRDefault="001F62BE" w:rsidP="001F62BE">
            <w:pPr>
              <w:spacing w:line="240" w:lineRule="auto"/>
              <w:jc w:val="center"/>
              <w:rPr>
                <w:rFonts w:ascii="Candara" w:hAnsi="Candara" w:cs="Arial"/>
                <w:b/>
                <w:sz w:val="36"/>
              </w:rPr>
            </w:pPr>
            <w:r>
              <w:rPr>
                <w:rFonts w:ascii="Candara" w:hAnsi="Candara" w:cs="Arial"/>
                <w:b/>
                <w:sz w:val="36"/>
              </w:rPr>
              <w:t>27</w:t>
            </w:r>
          </w:p>
          <w:p w14:paraId="7F29FC60" w14:textId="77777777" w:rsidR="001F62BE" w:rsidRDefault="001F62BE" w:rsidP="001F62BE">
            <w:pPr>
              <w:spacing w:line="240" w:lineRule="auto"/>
              <w:jc w:val="center"/>
              <w:rPr>
                <w:rFonts w:ascii="Candara" w:hAnsi="Candara" w:cs="Arial"/>
                <w:b/>
                <w:sz w:val="36"/>
              </w:rPr>
            </w:pPr>
          </w:p>
        </w:tc>
        <w:tc>
          <w:tcPr>
            <w:tcW w:w="1843" w:type="dxa"/>
            <w:tcBorders>
              <w:top w:val="nil"/>
              <w:left w:val="nil"/>
              <w:bottom w:val="single" w:sz="4" w:space="0" w:color="auto"/>
              <w:right w:val="single" w:sz="4" w:space="0" w:color="auto"/>
            </w:tcBorders>
            <w:shd w:val="clear" w:color="auto" w:fill="auto"/>
            <w:vAlign w:val="bottom"/>
          </w:tcPr>
          <w:p w14:paraId="08C3E664" w14:textId="77777777" w:rsidR="001F62BE" w:rsidRPr="00A50B1D" w:rsidRDefault="001F62BE" w:rsidP="001F62BE">
            <w:pPr>
              <w:spacing w:line="240" w:lineRule="auto"/>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 </w:t>
            </w:r>
          </w:p>
          <w:p w14:paraId="5E6A3303"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Dirección Administrativa</w:t>
            </w:r>
          </w:p>
          <w:p w14:paraId="2B33EC22"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01F6995D"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6C66436C"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2A3580BF"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6198E930" w14:textId="77777777" w:rsidR="001F62BE" w:rsidRPr="00A50B1D" w:rsidRDefault="001F62BE" w:rsidP="00744E74">
            <w:pPr>
              <w:pStyle w:val="Prrafodelista"/>
              <w:numPr>
                <w:ilvl w:val="0"/>
                <w:numId w:val="43"/>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Dentro de los 10 días hábiles siguientes a la aplicación de recursos suscribe contrato en conjunto con la autoridad delegada para su suscripción.</w:t>
            </w:r>
          </w:p>
          <w:p w14:paraId="4236D36B" w14:textId="77777777" w:rsidR="001F62BE" w:rsidRPr="00A50B1D" w:rsidRDefault="001F62BE" w:rsidP="001F62BE">
            <w:pPr>
              <w:spacing w:line="240" w:lineRule="auto"/>
              <w:ind w:left="397" w:hanging="397"/>
              <w:jc w:val="both"/>
              <w:rPr>
                <w:rFonts w:ascii="Candara" w:eastAsia="Times New Roman" w:hAnsi="Candara" w:cs="Calibri"/>
                <w:color w:val="000000"/>
                <w:sz w:val="22"/>
                <w:szCs w:val="22"/>
                <w:lang w:eastAsia="es-GT"/>
              </w:rPr>
            </w:pPr>
          </w:p>
          <w:p w14:paraId="4C5988D0" w14:textId="77777777" w:rsidR="001F62BE" w:rsidRPr="00A50B1D" w:rsidRDefault="001F62BE" w:rsidP="00744E74">
            <w:pPr>
              <w:pStyle w:val="Prrafodelista"/>
              <w:numPr>
                <w:ilvl w:val="0"/>
                <w:numId w:val="43"/>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Dentro de los 15 días calendario de suscrito el contrato, el Contratista deberá entregar fianza de cumplimiento.</w:t>
            </w:r>
          </w:p>
          <w:p w14:paraId="21E25E58" w14:textId="77777777" w:rsidR="001F62BE" w:rsidRPr="00A50B1D" w:rsidRDefault="001F62BE" w:rsidP="001F62BE">
            <w:pPr>
              <w:spacing w:line="240" w:lineRule="auto"/>
              <w:ind w:left="397" w:hanging="397"/>
              <w:jc w:val="both"/>
              <w:rPr>
                <w:rFonts w:ascii="Candara" w:eastAsia="Times New Roman" w:hAnsi="Candara" w:cs="Calibri"/>
                <w:color w:val="000000"/>
                <w:sz w:val="22"/>
                <w:szCs w:val="22"/>
                <w:lang w:eastAsia="es-GT"/>
              </w:rPr>
            </w:pPr>
          </w:p>
          <w:p w14:paraId="044A1417" w14:textId="77777777" w:rsidR="001F62BE" w:rsidRPr="00A50B1D" w:rsidRDefault="001F62BE" w:rsidP="00744E74">
            <w:pPr>
              <w:pStyle w:val="Textoindependiente"/>
              <w:numPr>
                <w:ilvl w:val="0"/>
                <w:numId w:val="43"/>
              </w:numPr>
              <w:spacing w:after="0" w:line="276"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Una vez recibida la fianza de cumplimiento traslada las actuaciones a la Autoridad Competente solicitando la aprobación del Contrato.</w:t>
            </w:r>
          </w:p>
        </w:tc>
        <w:tc>
          <w:tcPr>
            <w:tcW w:w="2126" w:type="dxa"/>
            <w:tcBorders>
              <w:top w:val="nil"/>
              <w:left w:val="nil"/>
              <w:bottom w:val="single" w:sz="4" w:space="0" w:color="auto"/>
              <w:right w:val="single" w:sz="4" w:space="0" w:color="auto"/>
            </w:tcBorders>
            <w:vAlign w:val="center"/>
          </w:tcPr>
          <w:p w14:paraId="28F159B9" w14:textId="77777777" w:rsidR="001F62BE" w:rsidRPr="00CE4015" w:rsidRDefault="001F62BE" w:rsidP="001F62BE">
            <w:pPr>
              <w:spacing w:line="240" w:lineRule="auto"/>
              <w:rPr>
                <w:rFonts w:ascii="Candara" w:eastAsia="Arial Unicode MS" w:hAnsi="Candara" w:cs="Arial"/>
                <w:sz w:val="20"/>
              </w:rPr>
            </w:pPr>
          </w:p>
        </w:tc>
      </w:tr>
      <w:tr w:rsidR="001F62BE" w:rsidRPr="00B77636" w14:paraId="34A472CB"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84AF79F" w14:textId="77777777" w:rsidR="001F62BE" w:rsidRDefault="001F62BE" w:rsidP="001F62BE">
            <w:pPr>
              <w:spacing w:line="240" w:lineRule="auto"/>
              <w:jc w:val="center"/>
              <w:rPr>
                <w:rFonts w:ascii="Candara" w:hAnsi="Candara" w:cs="Arial"/>
                <w:b/>
                <w:sz w:val="36"/>
              </w:rPr>
            </w:pPr>
            <w:r>
              <w:rPr>
                <w:rFonts w:ascii="Candara" w:hAnsi="Candara" w:cs="Arial"/>
                <w:b/>
                <w:sz w:val="36"/>
              </w:rPr>
              <w:t>28</w:t>
            </w:r>
          </w:p>
        </w:tc>
        <w:tc>
          <w:tcPr>
            <w:tcW w:w="1843" w:type="dxa"/>
            <w:tcBorders>
              <w:top w:val="nil"/>
              <w:left w:val="nil"/>
              <w:bottom w:val="single" w:sz="4" w:space="0" w:color="auto"/>
              <w:right w:val="single" w:sz="4" w:space="0" w:color="auto"/>
            </w:tcBorders>
            <w:shd w:val="clear" w:color="auto" w:fill="auto"/>
            <w:vAlign w:val="bottom"/>
          </w:tcPr>
          <w:p w14:paraId="2F0A592B"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 Autoridad Competente</w:t>
            </w:r>
          </w:p>
          <w:p w14:paraId="3B0B8842"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44772A50"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2A9F0CD7" w14:textId="77777777" w:rsidR="001F62BE" w:rsidRPr="00A50B1D" w:rsidRDefault="001F62BE" w:rsidP="001F62BE">
            <w:pPr>
              <w:spacing w:line="240"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La autoridad aprobará el contrato mediante resolución o acuerdo en coordinación con Secretaría General.</w:t>
            </w:r>
          </w:p>
          <w:p w14:paraId="32BC5C6A" w14:textId="77777777" w:rsidR="001F62BE" w:rsidRPr="00A50B1D" w:rsidRDefault="001F62BE" w:rsidP="001F62BE">
            <w:pPr>
              <w:spacing w:line="240" w:lineRule="auto"/>
              <w:jc w:val="both"/>
              <w:rPr>
                <w:rFonts w:ascii="Candara" w:eastAsia="Times New Roman" w:hAnsi="Candara" w:cs="Calibri"/>
                <w:color w:val="000000"/>
                <w:sz w:val="22"/>
                <w:szCs w:val="22"/>
                <w:lang w:eastAsia="es-GT"/>
              </w:rPr>
            </w:pPr>
          </w:p>
          <w:p w14:paraId="3E23BF78" w14:textId="5B5FBFA0" w:rsidR="001F62BE" w:rsidRPr="00A50B1D" w:rsidRDefault="001F62BE" w:rsidP="00A50B1D">
            <w:pPr>
              <w:spacing w:line="240" w:lineRule="auto"/>
              <w:jc w:val="both"/>
              <w:rPr>
                <w:rFonts w:ascii="Candara" w:eastAsia="Times New Roman" w:hAnsi="Candara" w:cs="Calibri"/>
                <w:i/>
                <w:color w:val="000000"/>
                <w:sz w:val="22"/>
                <w:szCs w:val="22"/>
                <w:lang w:eastAsia="es-GT"/>
              </w:rPr>
            </w:pPr>
            <w:r w:rsidRPr="00A50B1D">
              <w:rPr>
                <w:rFonts w:ascii="Candara" w:eastAsia="Times New Roman" w:hAnsi="Candara" w:cs="Calibri"/>
                <w:b/>
                <w:i/>
                <w:color w:val="000000"/>
                <w:sz w:val="22"/>
                <w:szCs w:val="22"/>
                <w:lang w:eastAsia="es-GT"/>
              </w:rPr>
              <w:t>Nota:</w:t>
            </w:r>
            <w:r w:rsidRPr="00A50B1D">
              <w:rPr>
                <w:rFonts w:ascii="Candara" w:eastAsia="Times New Roman" w:hAnsi="Candara" w:cs="Calibri"/>
                <w:i/>
                <w:color w:val="000000"/>
                <w:sz w:val="22"/>
                <w:szCs w:val="22"/>
                <w:lang w:eastAsia="es-GT"/>
              </w:rPr>
              <w:t xml:space="preserve"> Secretaria General envía expediente original con documento que aprueba el contrato al Departamento de Contrataciones y Adquisiciones.</w:t>
            </w:r>
          </w:p>
        </w:tc>
        <w:tc>
          <w:tcPr>
            <w:tcW w:w="2126" w:type="dxa"/>
            <w:tcBorders>
              <w:top w:val="nil"/>
              <w:left w:val="nil"/>
              <w:bottom w:val="single" w:sz="4" w:space="0" w:color="auto"/>
              <w:right w:val="single" w:sz="4" w:space="0" w:color="auto"/>
            </w:tcBorders>
            <w:vAlign w:val="center"/>
          </w:tcPr>
          <w:p w14:paraId="7C7521F3" w14:textId="77777777" w:rsidR="001F62BE" w:rsidRPr="00CE4015" w:rsidRDefault="001F62BE" w:rsidP="001F62BE">
            <w:pPr>
              <w:spacing w:line="240" w:lineRule="auto"/>
              <w:rPr>
                <w:rFonts w:ascii="Candara" w:eastAsia="Arial Unicode MS" w:hAnsi="Candara" w:cs="Arial"/>
                <w:sz w:val="20"/>
              </w:rPr>
            </w:pPr>
          </w:p>
        </w:tc>
      </w:tr>
      <w:tr w:rsidR="001F62BE" w:rsidRPr="00B77636" w14:paraId="26828991"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3D4B7FB" w14:textId="77777777" w:rsidR="001F62BE" w:rsidRDefault="001F62BE" w:rsidP="001F62BE">
            <w:pPr>
              <w:spacing w:line="240" w:lineRule="auto"/>
              <w:jc w:val="center"/>
              <w:rPr>
                <w:rFonts w:ascii="Candara" w:hAnsi="Candara" w:cs="Arial"/>
                <w:b/>
                <w:sz w:val="36"/>
              </w:rPr>
            </w:pPr>
          </w:p>
          <w:p w14:paraId="32A2D0AE" w14:textId="77777777" w:rsidR="001F62BE" w:rsidRDefault="001F62BE" w:rsidP="001F62BE">
            <w:pPr>
              <w:spacing w:line="240" w:lineRule="auto"/>
              <w:jc w:val="center"/>
              <w:rPr>
                <w:rFonts w:ascii="Candara" w:hAnsi="Candara" w:cs="Arial"/>
                <w:b/>
                <w:sz w:val="36"/>
              </w:rPr>
            </w:pPr>
            <w:r>
              <w:rPr>
                <w:rFonts w:ascii="Candara" w:hAnsi="Candara" w:cs="Arial"/>
                <w:b/>
                <w:sz w:val="36"/>
              </w:rPr>
              <w:t>29</w:t>
            </w:r>
          </w:p>
          <w:p w14:paraId="2B2C7B67" w14:textId="77777777" w:rsidR="001F62BE" w:rsidRDefault="001F62BE" w:rsidP="001F62BE">
            <w:pPr>
              <w:spacing w:line="240" w:lineRule="auto"/>
              <w:jc w:val="center"/>
              <w:rPr>
                <w:rFonts w:ascii="Candara" w:hAnsi="Candara" w:cs="Arial"/>
                <w:b/>
                <w:sz w:val="36"/>
              </w:rPr>
            </w:pPr>
          </w:p>
          <w:p w14:paraId="6486F03D" w14:textId="77777777" w:rsidR="001F62BE" w:rsidRDefault="001F62BE" w:rsidP="001F62BE">
            <w:pPr>
              <w:spacing w:line="240" w:lineRule="auto"/>
              <w:jc w:val="center"/>
              <w:rPr>
                <w:rFonts w:ascii="Candara" w:hAnsi="Candara" w:cs="Arial"/>
                <w:b/>
                <w:sz w:val="36"/>
              </w:rPr>
            </w:pPr>
          </w:p>
        </w:tc>
        <w:tc>
          <w:tcPr>
            <w:tcW w:w="1843" w:type="dxa"/>
            <w:tcBorders>
              <w:top w:val="nil"/>
              <w:left w:val="nil"/>
              <w:bottom w:val="single" w:sz="4" w:space="0" w:color="auto"/>
              <w:right w:val="single" w:sz="4" w:space="0" w:color="auto"/>
            </w:tcBorders>
            <w:shd w:val="clear" w:color="auto" w:fill="auto"/>
            <w:vAlign w:val="bottom"/>
          </w:tcPr>
          <w:p w14:paraId="27BB3B7D"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Secretaria Contrataciones y Adquisiciones</w:t>
            </w:r>
          </w:p>
          <w:p w14:paraId="54E5F064"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14441F32"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tc>
        <w:tc>
          <w:tcPr>
            <w:tcW w:w="4961" w:type="dxa"/>
            <w:tcBorders>
              <w:top w:val="nil"/>
              <w:left w:val="nil"/>
              <w:bottom w:val="single" w:sz="4" w:space="0" w:color="auto"/>
              <w:right w:val="single" w:sz="4" w:space="0" w:color="auto"/>
            </w:tcBorders>
            <w:shd w:val="clear" w:color="auto" w:fill="auto"/>
            <w:noWrap/>
            <w:vAlign w:val="bottom"/>
          </w:tcPr>
          <w:p w14:paraId="146D861A" w14:textId="77777777" w:rsidR="001F62BE" w:rsidRPr="00A50B1D" w:rsidRDefault="001F62BE" w:rsidP="00744E74">
            <w:pPr>
              <w:pStyle w:val="Prrafodelista"/>
              <w:numPr>
                <w:ilvl w:val="0"/>
                <w:numId w:val="44"/>
              </w:numPr>
              <w:suppressAutoHyphens/>
              <w:spacing w:line="240" w:lineRule="auto"/>
              <w:jc w:val="both"/>
              <w:rPr>
                <w:rFonts w:ascii="Candara" w:eastAsia="Times New Roman" w:hAnsi="Candara" w:cs="Tahoma"/>
                <w:color w:val="000000"/>
                <w:sz w:val="22"/>
                <w:szCs w:val="22"/>
                <w:lang w:eastAsia="es-GT"/>
              </w:rPr>
            </w:pPr>
            <w:r w:rsidRPr="00A50B1D">
              <w:rPr>
                <w:rFonts w:ascii="Candara" w:eastAsia="Times New Roman" w:hAnsi="Candara" w:cs="Tahoma"/>
                <w:color w:val="000000"/>
                <w:sz w:val="22"/>
                <w:szCs w:val="22"/>
                <w:lang w:eastAsia="es-GT"/>
              </w:rPr>
              <w:t xml:space="preserve">Recibe expediente y publica en el Sistema </w:t>
            </w:r>
            <w:proofErr w:type="spellStart"/>
            <w:r w:rsidRPr="00A50B1D">
              <w:rPr>
                <w:rFonts w:ascii="Candara" w:eastAsia="Times New Roman" w:hAnsi="Candara" w:cs="Tahoma"/>
                <w:color w:val="000000"/>
                <w:sz w:val="22"/>
                <w:szCs w:val="22"/>
                <w:lang w:eastAsia="es-GT"/>
              </w:rPr>
              <w:t>Guatecompras</w:t>
            </w:r>
            <w:proofErr w:type="spellEnd"/>
            <w:r w:rsidRPr="00A50B1D">
              <w:rPr>
                <w:rFonts w:ascii="Candara" w:eastAsia="Times New Roman" w:hAnsi="Candara" w:cs="Tahoma"/>
                <w:color w:val="000000"/>
                <w:sz w:val="22"/>
                <w:szCs w:val="22"/>
                <w:lang w:eastAsia="es-GT"/>
              </w:rPr>
              <w:t xml:space="preserve">, el contrato, la fianza de cumplimiento y la resolución o acuerdo que aprueba el contrato, y cualquier otro documento que requiera el Sistema </w:t>
            </w:r>
            <w:proofErr w:type="spellStart"/>
            <w:r w:rsidRPr="00A50B1D">
              <w:rPr>
                <w:rFonts w:ascii="Candara" w:eastAsia="Times New Roman" w:hAnsi="Candara" w:cs="Tahoma"/>
                <w:color w:val="000000"/>
                <w:sz w:val="22"/>
                <w:szCs w:val="22"/>
                <w:lang w:eastAsia="es-GT"/>
              </w:rPr>
              <w:t>Guatecompras</w:t>
            </w:r>
            <w:proofErr w:type="spellEnd"/>
            <w:r w:rsidRPr="00A50B1D">
              <w:rPr>
                <w:rFonts w:ascii="Candara" w:eastAsia="Times New Roman" w:hAnsi="Candara" w:cs="Tahoma"/>
                <w:color w:val="000000"/>
                <w:sz w:val="22"/>
                <w:szCs w:val="22"/>
                <w:lang w:eastAsia="es-GT"/>
              </w:rPr>
              <w:t>.</w:t>
            </w:r>
          </w:p>
          <w:p w14:paraId="48BE4B1E" w14:textId="77777777" w:rsidR="001F62BE" w:rsidRPr="00A50B1D" w:rsidRDefault="001F62BE" w:rsidP="001F62BE">
            <w:pPr>
              <w:pStyle w:val="Prrafodelista"/>
              <w:spacing w:line="240" w:lineRule="auto"/>
              <w:ind w:left="357"/>
              <w:jc w:val="both"/>
              <w:rPr>
                <w:rFonts w:ascii="Candara" w:eastAsia="Times New Roman" w:hAnsi="Candara" w:cs="Tahoma"/>
                <w:color w:val="000000"/>
                <w:sz w:val="22"/>
                <w:szCs w:val="22"/>
                <w:lang w:eastAsia="es-GT"/>
              </w:rPr>
            </w:pPr>
          </w:p>
          <w:p w14:paraId="4754962A" w14:textId="77777777" w:rsidR="001F62BE" w:rsidRPr="00A50B1D" w:rsidRDefault="001F62BE" w:rsidP="00744E74">
            <w:pPr>
              <w:pStyle w:val="Prrafodelista"/>
              <w:numPr>
                <w:ilvl w:val="0"/>
                <w:numId w:val="44"/>
              </w:numPr>
              <w:suppressAutoHyphens/>
              <w:spacing w:line="240" w:lineRule="auto"/>
              <w:jc w:val="both"/>
              <w:rPr>
                <w:rFonts w:ascii="Candara" w:eastAsia="Times New Roman" w:hAnsi="Candara" w:cs="Tahoma"/>
                <w:color w:val="000000"/>
                <w:sz w:val="22"/>
                <w:szCs w:val="22"/>
                <w:lang w:eastAsia="es-GT"/>
              </w:rPr>
            </w:pPr>
            <w:r w:rsidRPr="00A50B1D">
              <w:rPr>
                <w:rFonts w:ascii="Candara" w:eastAsia="Times New Roman" w:hAnsi="Candara" w:cs="Tahoma"/>
                <w:color w:val="000000"/>
                <w:sz w:val="22"/>
                <w:szCs w:val="22"/>
                <w:lang w:eastAsia="es-GT"/>
              </w:rPr>
              <w:t>Remite expediente a la Dirección Administrativa para publicación de contrato en el portal web de la Contraloría General de Cuentas.</w:t>
            </w:r>
          </w:p>
        </w:tc>
        <w:tc>
          <w:tcPr>
            <w:tcW w:w="2126" w:type="dxa"/>
            <w:tcBorders>
              <w:top w:val="nil"/>
              <w:left w:val="nil"/>
              <w:bottom w:val="single" w:sz="4" w:space="0" w:color="auto"/>
              <w:right w:val="single" w:sz="4" w:space="0" w:color="auto"/>
            </w:tcBorders>
            <w:vAlign w:val="center"/>
          </w:tcPr>
          <w:p w14:paraId="1311A20D" w14:textId="77777777" w:rsidR="001F62BE" w:rsidRPr="00CE4015" w:rsidRDefault="001F62BE" w:rsidP="001F62BE">
            <w:pPr>
              <w:spacing w:line="240" w:lineRule="auto"/>
              <w:rPr>
                <w:rFonts w:ascii="Candara" w:eastAsia="Arial Unicode MS" w:hAnsi="Candara" w:cs="Arial"/>
                <w:sz w:val="20"/>
              </w:rPr>
            </w:pPr>
          </w:p>
        </w:tc>
      </w:tr>
      <w:tr w:rsidR="001F62BE" w:rsidRPr="00B77636" w14:paraId="54F470F0"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8E44608" w14:textId="77777777" w:rsidR="001F62BE" w:rsidRDefault="001F62BE" w:rsidP="001F62BE">
            <w:pPr>
              <w:spacing w:line="240" w:lineRule="auto"/>
              <w:jc w:val="center"/>
              <w:rPr>
                <w:rFonts w:ascii="Candara" w:hAnsi="Candara" w:cs="Arial"/>
                <w:b/>
                <w:sz w:val="36"/>
              </w:rPr>
            </w:pPr>
            <w:r>
              <w:rPr>
                <w:rFonts w:ascii="Candara" w:hAnsi="Candara" w:cs="Arial"/>
                <w:b/>
                <w:sz w:val="36"/>
              </w:rPr>
              <w:t>30</w:t>
            </w:r>
          </w:p>
        </w:tc>
        <w:tc>
          <w:tcPr>
            <w:tcW w:w="1843" w:type="dxa"/>
            <w:tcBorders>
              <w:top w:val="nil"/>
              <w:left w:val="nil"/>
              <w:bottom w:val="single" w:sz="4" w:space="0" w:color="auto"/>
              <w:right w:val="single" w:sz="4" w:space="0" w:color="auto"/>
            </w:tcBorders>
            <w:shd w:val="clear" w:color="auto" w:fill="auto"/>
            <w:vAlign w:val="bottom"/>
          </w:tcPr>
          <w:p w14:paraId="685F903F" w14:textId="77777777" w:rsidR="001F62BE" w:rsidRPr="00A50B1D" w:rsidRDefault="001F62BE" w:rsidP="001F62BE">
            <w:pPr>
              <w:pStyle w:val="Sinespaciado"/>
              <w:rPr>
                <w:rFonts w:ascii="Candara" w:hAnsi="Candara"/>
              </w:rPr>
            </w:pPr>
          </w:p>
          <w:p w14:paraId="352DBE18"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Dirección Administrativa</w:t>
            </w:r>
          </w:p>
        </w:tc>
        <w:tc>
          <w:tcPr>
            <w:tcW w:w="4961" w:type="dxa"/>
            <w:tcBorders>
              <w:top w:val="nil"/>
              <w:left w:val="nil"/>
              <w:bottom w:val="single" w:sz="4" w:space="0" w:color="auto"/>
              <w:right w:val="single" w:sz="4" w:space="0" w:color="auto"/>
            </w:tcBorders>
            <w:shd w:val="clear" w:color="auto" w:fill="auto"/>
            <w:noWrap/>
            <w:vAlign w:val="bottom"/>
          </w:tcPr>
          <w:p w14:paraId="36E26634" w14:textId="77777777" w:rsidR="001F62BE" w:rsidRPr="00A50B1D" w:rsidRDefault="001F62BE" w:rsidP="001F62BE">
            <w:pPr>
              <w:pStyle w:val="Textoindependiente"/>
              <w:spacing w:after="0" w:line="276"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Envía expediente original al Departamento de Contrataciones y Adquisiciones con la constancia de remisión del contrato a la Contraloría General de Cuentas.</w:t>
            </w:r>
          </w:p>
        </w:tc>
        <w:tc>
          <w:tcPr>
            <w:tcW w:w="2126" w:type="dxa"/>
            <w:tcBorders>
              <w:top w:val="nil"/>
              <w:left w:val="nil"/>
              <w:bottom w:val="single" w:sz="4" w:space="0" w:color="auto"/>
              <w:right w:val="single" w:sz="4" w:space="0" w:color="auto"/>
            </w:tcBorders>
            <w:vAlign w:val="center"/>
          </w:tcPr>
          <w:p w14:paraId="2677974F" w14:textId="77777777" w:rsidR="001F62BE" w:rsidRPr="00CE4015" w:rsidRDefault="001F62BE" w:rsidP="001F62BE">
            <w:pPr>
              <w:spacing w:line="240" w:lineRule="auto"/>
              <w:rPr>
                <w:rFonts w:ascii="Candara" w:eastAsia="Arial Unicode MS" w:hAnsi="Candara" w:cs="Arial"/>
                <w:sz w:val="20"/>
              </w:rPr>
            </w:pPr>
          </w:p>
        </w:tc>
      </w:tr>
      <w:tr w:rsidR="001F62BE" w:rsidRPr="00B77636" w14:paraId="6881AB02"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09D8CB7" w14:textId="77777777" w:rsidR="001F62BE" w:rsidRDefault="001F62BE" w:rsidP="001F62BE">
            <w:pPr>
              <w:spacing w:line="240" w:lineRule="auto"/>
              <w:jc w:val="center"/>
              <w:rPr>
                <w:rFonts w:ascii="Candara" w:hAnsi="Candara" w:cs="Arial"/>
                <w:b/>
                <w:sz w:val="36"/>
              </w:rPr>
            </w:pPr>
            <w:r>
              <w:rPr>
                <w:rFonts w:ascii="Candara" w:hAnsi="Candara" w:cs="Arial"/>
                <w:b/>
                <w:sz w:val="36"/>
              </w:rPr>
              <w:t>31</w:t>
            </w:r>
          </w:p>
          <w:p w14:paraId="772C2709" w14:textId="77777777" w:rsidR="001F62BE" w:rsidRDefault="001F62BE" w:rsidP="001F62BE">
            <w:pPr>
              <w:spacing w:line="240" w:lineRule="auto"/>
              <w:jc w:val="center"/>
              <w:rPr>
                <w:rFonts w:ascii="Candara" w:hAnsi="Candara" w:cs="Arial"/>
                <w:b/>
                <w:sz w:val="36"/>
              </w:rPr>
            </w:pPr>
          </w:p>
        </w:tc>
        <w:tc>
          <w:tcPr>
            <w:tcW w:w="1843" w:type="dxa"/>
            <w:tcBorders>
              <w:top w:val="nil"/>
              <w:left w:val="nil"/>
              <w:bottom w:val="single" w:sz="4" w:space="0" w:color="auto"/>
              <w:right w:val="single" w:sz="4" w:space="0" w:color="auto"/>
            </w:tcBorders>
            <w:shd w:val="clear" w:color="auto" w:fill="auto"/>
            <w:vAlign w:val="bottom"/>
          </w:tcPr>
          <w:p w14:paraId="73E28D4F"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Secretaria Contrataciones y Adquisiciones</w:t>
            </w:r>
          </w:p>
          <w:p w14:paraId="55541871"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163A93ED"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60499BA6" w14:textId="77777777" w:rsidR="001F62BE" w:rsidRPr="00A50B1D" w:rsidRDefault="001F62BE" w:rsidP="00744E74">
            <w:pPr>
              <w:pStyle w:val="Prrafodelista"/>
              <w:numPr>
                <w:ilvl w:val="1"/>
                <w:numId w:val="46"/>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Elabora orden de compra en Sistema SIGES.</w:t>
            </w:r>
          </w:p>
          <w:p w14:paraId="02E5241F" w14:textId="77777777" w:rsidR="001F62BE" w:rsidRPr="00A50B1D" w:rsidRDefault="001F62BE" w:rsidP="001F62BE">
            <w:pPr>
              <w:pStyle w:val="Prrafodelista"/>
              <w:spacing w:line="240" w:lineRule="auto"/>
              <w:ind w:left="357"/>
              <w:jc w:val="both"/>
              <w:rPr>
                <w:rFonts w:ascii="Candara" w:eastAsia="Times New Roman" w:hAnsi="Candara"/>
                <w:color w:val="000000"/>
                <w:sz w:val="22"/>
                <w:szCs w:val="22"/>
                <w:lang w:eastAsia="es-GT"/>
              </w:rPr>
            </w:pPr>
          </w:p>
          <w:p w14:paraId="2BA7738F" w14:textId="77777777" w:rsidR="001F62BE" w:rsidRPr="00A50B1D" w:rsidRDefault="001F62BE" w:rsidP="00744E74">
            <w:pPr>
              <w:pStyle w:val="Prrafodelista"/>
              <w:numPr>
                <w:ilvl w:val="1"/>
                <w:numId w:val="46"/>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Traslada expediente debidamente foliado a la Autoridad Administrativa superior con el objeto de firma en la orden de compra.</w:t>
            </w:r>
          </w:p>
          <w:p w14:paraId="5208F491" w14:textId="77777777" w:rsidR="001F62BE" w:rsidRPr="00A50B1D" w:rsidRDefault="001F62BE" w:rsidP="001F62BE">
            <w:pPr>
              <w:spacing w:line="240" w:lineRule="auto"/>
              <w:jc w:val="both"/>
              <w:rPr>
                <w:rFonts w:ascii="Candara" w:eastAsia="Times New Roman" w:hAnsi="Candara"/>
                <w:color w:val="000000"/>
                <w:sz w:val="22"/>
                <w:szCs w:val="22"/>
                <w:lang w:eastAsia="es-GT"/>
              </w:rPr>
            </w:pPr>
          </w:p>
          <w:p w14:paraId="3C9B3152" w14:textId="77777777" w:rsidR="001F62BE" w:rsidRPr="00A50B1D" w:rsidRDefault="001F62BE" w:rsidP="00744E74">
            <w:pPr>
              <w:pStyle w:val="Prrafodelista"/>
              <w:numPr>
                <w:ilvl w:val="1"/>
                <w:numId w:val="46"/>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 xml:space="preserve">Traslada a </w:t>
            </w:r>
            <w:proofErr w:type="spellStart"/>
            <w:r w:rsidRPr="00A50B1D">
              <w:rPr>
                <w:rFonts w:ascii="Candara" w:eastAsia="Times New Roman" w:hAnsi="Candara"/>
                <w:color w:val="000000"/>
                <w:sz w:val="22"/>
                <w:szCs w:val="22"/>
                <w:lang w:eastAsia="es-GT"/>
              </w:rPr>
              <w:t>Udaf</w:t>
            </w:r>
            <w:proofErr w:type="spellEnd"/>
            <w:r w:rsidRPr="00A50B1D">
              <w:rPr>
                <w:rFonts w:ascii="Candara" w:eastAsia="Times New Roman" w:hAnsi="Candara"/>
                <w:color w:val="000000"/>
                <w:sz w:val="22"/>
                <w:szCs w:val="22"/>
                <w:lang w:eastAsia="es-GT"/>
              </w:rPr>
              <w:t>, elaborar Comprobante Único de Registro en Sistema SIGES.</w:t>
            </w:r>
          </w:p>
        </w:tc>
        <w:tc>
          <w:tcPr>
            <w:tcW w:w="2126" w:type="dxa"/>
            <w:tcBorders>
              <w:top w:val="nil"/>
              <w:left w:val="nil"/>
              <w:bottom w:val="single" w:sz="4" w:space="0" w:color="auto"/>
              <w:right w:val="single" w:sz="4" w:space="0" w:color="auto"/>
            </w:tcBorders>
            <w:vAlign w:val="center"/>
          </w:tcPr>
          <w:p w14:paraId="28BFFE0B" w14:textId="77777777" w:rsidR="001F62BE" w:rsidRPr="00CE4015" w:rsidRDefault="001F62BE" w:rsidP="001F62BE">
            <w:pPr>
              <w:spacing w:line="240" w:lineRule="auto"/>
              <w:rPr>
                <w:rFonts w:ascii="Candara" w:eastAsia="Arial Unicode MS" w:hAnsi="Candara" w:cs="Arial"/>
                <w:sz w:val="20"/>
              </w:rPr>
            </w:pPr>
          </w:p>
        </w:tc>
      </w:tr>
      <w:tr w:rsidR="001F62BE" w:rsidRPr="00B77636" w14:paraId="026682DA"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18A62B6" w14:textId="77777777" w:rsidR="001F62BE" w:rsidRDefault="001F62BE" w:rsidP="001F62BE">
            <w:pPr>
              <w:spacing w:line="240" w:lineRule="auto"/>
              <w:jc w:val="center"/>
              <w:rPr>
                <w:rFonts w:ascii="Candara" w:hAnsi="Candara" w:cs="Arial"/>
                <w:b/>
                <w:sz w:val="36"/>
              </w:rPr>
            </w:pPr>
            <w:r>
              <w:rPr>
                <w:rFonts w:ascii="Candara" w:hAnsi="Candara" w:cs="Arial"/>
                <w:b/>
                <w:sz w:val="36"/>
              </w:rPr>
              <w:t>32</w:t>
            </w:r>
          </w:p>
        </w:tc>
        <w:tc>
          <w:tcPr>
            <w:tcW w:w="1843" w:type="dxa"/>
            <w:tcBorders>
              <w:top w:val="nil"/>
              <w:left w:val="nil"/>
              <w:bottom w:val="single" w:sz="4" w:space="0" w:color="auto"/>
              <w:right w:val="single" w:sz="4" w:space="0" w:color="auto"/>
            </w:tcBorders>
            <w:shd w:val="clear" w:color="auto" w:fill="auto"/>
            <w:vAlign w:val="bottom"/>
          </w:tcPr>
          <w:p w14:paraId="44F9CB0A"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UDAF</w:t>
            </w:r>
          </w:p>
          <w:p w14:paraId="3DEF2031"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19B2BE50" w14:textId="77777777" w:rsidR="001F62BE" w:rsidRPr="00A50B1D" w:rsidRDefault="001F62BE" w:rsidP="001F62BE">
            <w:pPr>
              <w:pStyle w:val="Textoindependiente"/>
              <w:spacing w:after="0" w:line="276"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Devuelve expediente al Departamento de Contrataciones y Adquisiciones con el Comprobante Único de Registro aprobado.</w:t>
            </w:r>
          </w:p>
        </w:tc>
        <w:tc>
          <w:tcPr>
            <w:tcW w:w="2126" w:type="dxa"/>
            <w:tcBorders>
              <w:top w:val="nil"/>
              <w:left w:val="nil"/>
              <w:bottom w:val="single" w:sz="4" w:space="0" w:color="auto"/>
              <w:right w:val="single" w:sz="4" w:space="0" w:color="auto"/>
            </w:tcBorders>
            <w:vAlign w:val="center"/>
          </w:tcPr>
          <w:p w14:paraId="793BB39D" w14:textId="77777777" w:rsidR="001F62BE" w:rsidRPr="00CE4015" w:rsidRDefault="001F62BE" w:rsidP="001F62BE">
            <w:pPr>
              <w:spacing w:line="240" w:lineRule="auto"/>
              <w:rPr>
                <w:rFonts w:ascii="Candara" w:eastAsia="Arial Unicode MS" w:hAnsi="Candara" w:cs="Arial"/>
                <w:sz w:val="20"/>
              </w:rPr>
            </w:pPr>
          </w:p>
        </w:tc>
      </w:tr>
      <w:tr w:rsidR="001F62BE" w:rsidRPr="00B77636" w14:paraId="214C075A" w14:textId="77777777" w:rsidTr="001F62BE">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1B69F91" w14:textId="77777777" w:rsidR="001F62BE" w:rsidRDefault="001F62BE" w:rsidP="001F62BE">
            <w:pPr>
              <w:spacing w:line="240" w:lineRule="auto"/>
              <w:jc w:val="center"/>
              <w:rPr>
                <w:rFonts w:ascii="Candara" w:hAnsi="Candara" w:cs="Arial"/>
                <w:b/>
                <w:sz w:val="36"/>
              </w:rPr>
            </w:pPr>
            <w:r>
              <w:rPr>
                <w:rFonts w:ascii="Candara" w:hAnsi="Candara" w:cs="Arial"/>
                <w:b/>
                <w:sz w:val="36"/>
              </w:rPr>
              <w:t>33</w:t>
            </w:r>
          </w:p>
          <w:p w14:paraId="46144443" w14:textId="77777777" w:rsidR="001F62BE" w:rsidRDefault="001F62BE" w:rsidP="001F62BE">
            <w:pPr>
              <w:spacing w:line="240" w:lineRule="auto"/>
              <w:jc w:val="center"/>
              <w:rPr>
                <w:rFonts w:ascii="Candara" w:hAnsi="Candara" w:cs="Arial"/>
                <w:b/>
                <w:sz w:val="36"/>
              </w:rPr>
            </w:pPr>
          </w:p>
          <w:p w14:paraId="128B8CDE" w14:textId="77777777" w:rsidR="001F62BE" w:rsidRDefault="001F62BE" w:rsidP="001F62BE">
            <w:pPr>
              <w:spacing w:line="240" w:lineRule="auto"/>
              <w:jc w:val="center"/>
              <w:rPr>
                <w:rFonts w:ascii="Candara" w:hAnsi="Candara" w:cs="Arial"/>
                <w:b/>
                <w:sz w:val="36"/>
              </w:rPr>
            </w:pPr>
          </w:p>
        </w:tc>
        <w:tc>
          <w:tcPr>
            <w:tcW w:w="1843" w:type="dxa"/>
            <w:tcBorders>
              <w:top w:val="nil"/>
              <w:left w:val="nil"/>
              <w:bottom w:val="single" w:sz="4" w:space="0" w:color="auto"/>
              <w:right w:val="single" w:sz="4" w:space="0" w:color="auto"/>
            </w:tcBorders>
            <w:shd w:val="clear" w:color="auto" w:fill="auto"/>
            <w:vAlign w:val="bottom"/>
          </w:tcPr>
          <w:p w14:paraId="0EA7E1EA"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Secretaria Contrataciones y Adquisiciones</w:t>
            </w:r>
          </w:p>
          <w:p w14:paraId="59928980" w14:textId="77777777" w:rsidR="001F62BE" w:rsidRPr="00A50B1D" w:rsidRDefault="001F62BE" w:rsidP="001F62BE">
            <w:pPr>
              <w:spacing w:line="240" w:lineRule="auto"/>
              <w:jc w:val="center"/>
              <w:rPr>
                <w:rFonts w:ascii="Candara" w:eastAsia="Times New Roman" w:hAnsi="Candara" w:cs="Calibri"/>
                <w:color w:val="000000"/>
                <w:sz w:val="22"/>
                <w:szCs w:val="22"/>
                <w:lang w:eastAsia="es-GT"/>
              </w:rPr>
            </w:pPr>
          </w:p>
          <w:p w14:paraId="65B1D5E1" w14:textId="77777777" w:rsidR="001F62BE" w:rsidRPr="00A50B1D" w:rsidRDefault="001F62BE" w:rsidP="001F62BE">
            <w:pPr>
              <w:spacing w:line="240" w:lineRule="auto"/>
              <w:jc w:val="center"/>
              <w:rPr>
                <w:rFonts w:ascii="Candara" w:hAnsi="Candara" w:cs="Arial"/>
                <w:sz w:val="22"/>
                <w:szCs w:val="22"/>
              </w:rPr>
            </w:pPr>
          </w:p>
        </w:tc>
        <w:tc>
          <w:tcPr>
            <w:tcW w:w="4961" w:type="dxa"/>
            <w:tcBorders>
              <w:top w:val="nil"/>
              <w:left w:val="nil"/>
              <w:bottom w:val="single" w:sz="4" w:space="0" w:color="auto"/>
              <w:right w:val="single" w:sz="4" w:space="0" w:color="auto"/>
            </w:tcBorders>
            <w:shd w:val="clear" w:color="auto" w:fill="auto"/>
            <w:noWrap/>
            <w:vAlign w:val="bottom"/>
          </w:tcPr>
          <w:p w14:paraId="72670588" w14:textId="77777777" w:rsidR="001F62BE" w:rsidRPr="00A50B1D" w:rsidRDefault="001F62BE" w:rsidP="001F62BE">
            <w:pPr>
              <w:spacing w:line="240" w:lineRule="auto"/>
              <w:jc w:val="both"/>
              <w:rPr>
                <w:rFonts w:ascii="Candara" w:eastAsia="Times New Roman" w:hAnsi="Candara" w:cs="Calibri"/>
                <w:color w:val="000000"/>
                <w:sz w:val="22"/>
                <w:szCs w:val="22"/>
                <w:lang w:eastAsia="es-GT"/>
              </w:rPr>
            </w:pPr>
            <w:r w:rsidRPr="00A50B1D">
              <w:rPr>
                <w:rFonts w:ascii="Candara" w:eastAsia="Times New Roman" w:hAnsi="Candara" w:cs="Calibri"/>
                <w:color w:val="000000"/>
                <w:sz w:val="22"/>
                <w:szCs w:val="22"/>
                <w:lang w:eastAsia="es-GT"/>
              </w:rPr>
              <w:t>Remite expediente a la Autoridad Administrativa Superior para:</w:t>
            </w:r>
          </w:p>
          <w:p w14:paraId="754C28B7" w14:textId="77777777" w:rsidR="001F62BE" w:rsidRPr="00A50B1D" w:rsidRDefault="001F62BE" w:rsidP="001F62BE">
            <w:pPr>
              <w:spacing w:line="240" w:lineRule="auto"/>
              <w:ind w:left="397" w:hanging="397"/>
              <w:jc w:val="both"/>
              <w:rPr>
                <w:rFonts w:ascii="Candara" w:eastAsia="Times New Roman" w:hAnsi="Candara" w:cs="Calibri"/>
                <w:color w:val="000000"/>
                <w:sz w:val="22"/>
                <w:szCs w:val="22"/>
                <w:lang w:eastAsia="es-GT"/>
              </w:rPr>
            </w:pPr>
          </w:p>
          <w:p w14:paraId="05C2ED7E" w14:textId="77777777" w:rsidR="001F62BE" w:rsidRPr="00A50B1D" w:rsidRDefault="001F62BE" w:rsidP="00744E74">
            <w:pPr>
              <w:pStyle w:val="Prrafodelista"/>
              <w:numPr>
                <w:ilvl w:val="0"/>
                <w:numId w:val="45"/>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Nombrar supervisor si el objeto del evento lo requiere.</w:t>
            </w:r>
          </w:p>
          <w:p w14:paraId="221DBBBD" w14:textId="77777777" w:rsidR="001F62BE" w:rsidRPr="00A50B1D" w:rsidRDefault="001F62BE" w:rsidP="001F62BE">
            <w:pPr>
              <w:pStyle w:val="Prrafodelista"/>
              <w:spacing w:line="240" w:lineRule="auto"/>
              <w:ind w:left="357"/>
              <w:jc w:val="both"/>
              <w:rPr>
                <w:rFonts w:ascii="Candara" w:eastAsia="Times New Roman" w:hAnsi="Candara"/>
                <w:color w:val="000000"/>
                <w:sz w:val="22"/>
                <w:szCs w:val="22"/>
                <w:lang w:eastAsia="es-GT"/>
              </w:rPr>
            </w:pPr>
          </w:p>
          <w:p w14:paraId="69B807A4" w14:textId="77777777" w:rsidR="001F62BE" w:rsidRPr="00A50B1D" w:rsidRDefault="001F62BE" w:rsidP="00744E74">
            <w:pPr>
              <w:pStyle w:val="Prrafodelista"/>
              <w:numPr>
                <w:ilvl w:val="0"/>
                <w:numId w:val="45"/>
              </w:numPr>
              <w:suppressAutoHyphens/>
              <w:spacing w:line="240" w:lineRule="auto"/>
              <w:jc w:val="both"/>
              <w:rPr>
                <w:rFonts w:ascii="Candara" w:eastAsia="Times New Roman" w:hAnsi="Candara"/>
                <w:color w:val="000000"/>
                <w:sz w:val="22"/>
                <w:szCs w:val="22"/>
                <w:lang w:eastAsia="es-GT"/>
              </w:rPr>
            </w:pPr>
            <w:r w:rsidRPr="00A50B1D">
              <w:rPr>
                <w:rFonts w:ascii="Candara" w:eastAsia="Times New Roman" w:hAnsi="Candara"/>
                <w:color w:val="000000"/>
                <w:sz w:val="22"/>
                <w:szCs w:val="22"/>
                <w:lang w:eastAsia="es-GT"/>
              </w:rPr>
              <w:t>Nombrar Comisión Receptora y Liquidadora; y traslada a donde corresponda para su ejecución.</w:t>
            </w:r>
          </w:p>
        </w:tc>
        <w:tc>
          <w:tcPr>
            <w:tcW w:w="2126" w:type="dxa"/>
            <w:tcBorders>
              <w:top w:val="nil"/>
              <w:left w:val="nil"/>
              <w:bottom w:val="single" w:sz="4" w:space="0" w:color="auto"/>
              <w:right w:val="single" w:sz="4" w:space="0" w:color="auto"/>
            </w:tcBorders>
            <w:vAlign w:val="center"/>
          </w:tcPr>
          <w:p w14:paraId="540A1171" w14:textId="77777777" w:rsidR="001F62BE" w:rsidRPr="00CE4015" w:rsidRDefault="001F62BE" w:rsidP="001F62BE">
            <w:pPr>
              <w:spacing w:line="240" w:lineRule="auto"/>
              <w:rPr>
                <w:rFonts w:ascii="Candara" w:eastAsia="Arial Unicode MS" w:hAnsi="Candara" w:cs="Arial"/>
                <w:sz w:val="20"/>
              </w:rPr>
            </w:pPr>
          </w:p>
        </w:tc>
      </w:tr>
      <w:tr w:rsidR="001F62BE" w:rsidRPr="00B77636" w14:paraId="3FD9C211" w14:textId="77777777" w:rsidTr="001F62BE">
        <w:trPr>
          <w:trHeight w:val="300"/>
        </w:trPr>
        <w:tc>
          <w:tcPr>
            <w:tcW w:w="851" w:type="dxa"/>
            <w:tcBorders>
              <w:top w:val="single" w:sz="4" w:space="0" w:color="auto"/>
              <w:left w:val="single" w:sz="4" w:space="0" w:color="auto"/>
              <w:bottom w:val="single" w:sz="4" w:space="0" w:color="auto"/>
            </w:tcBorders>
            <w:shd w:val="clear" w:color="auto" w:fill="auto"/>
            <w:noWrap/>
            <w:vAlign w:val="center"/>
          </w:tcPr>
          <w:p w14:paraId="7CC2BF5D" w14:textId="77777777" w:rsidR="001F62BE" w:rsidRDefault="001F62BE" w:rsidP="001F62BE">
            <w:pPr>
              <w:spacing w:line="240" w:lineRule="auto"/>
              <w:jc w:val="center"/>
              <w:rPr>
                <w:rFonts w:ascii="Candara" w:hAnsi="Candara" w:cs="Arial"/>
                <w:b/>
                <w:sz w:val="36"/>
              </w:rPr>
            </w:pPr>
          </w:p>
        </w:tc>
        <w:tc>
          <w:tcPr>
            <w:tcW w:w="1843" w:type="dxa"/>
            <w:tcBorders>
              <w:top w:val="single" w:sz="4" w:space="0" w:color="auto"/>
              <w:bottom w:val="single" w:sz="4" w:space="0" w:color="auto"/>
            </w:tcBorders>
            <w:shd w:val="clear" w:color="auto" w:fill="auto"/>
            <w:vAlign w:val="center"/>
          </w:tcPr>
          <w:p w14:paraId="5634516A" w14:textId="77777777" w:rsidR="001F62BE" w:rsidRDefault="001F62BE" w:rsidP="001F62BE">
            <w:pPr>
              <w:spacing w:line="240" w:lineRule="auto"/>
              <w:jc w:val="center"/>
              <w:rPr>
                <w:rFonts w:ascii="Candara" w:hAnsi="Candara" w:cs="Arial"/>
              </w:rPr>
            </w:pPr>
          </w:p>
        </w:tc>
        <w:tc>
          <w:tcPr>
            <w:tcW w:w="4961" w:type="dxa"/>
            <w:tcBorders>
              <w:top w:val="single" w:sz="4" w:space="0" w:color="auto"/>
              <w:bottom w:val="single" w:sz="4" w:space="0" w:color="auto"/>
            </w:tcBorders>
            <w:shd w:val="clear" w:color="auto" w:fill="auto"/>
            <w:noWrap/>
            <w:vAlign w:val="center"/>
          </w:tcPr>
          <w:p w14:paraId="30242873" w14:textId="77777777" w:rsidR="001F62BE" w:rsidRPr="003D3810" w:rsidRDefault="001F62BE" w:rsidP="001F62BE">
            <w:pPr>
              <w:pStyle w:val="Textoindependiente"/>
              <w:spacing w:after="0" w:line="276" w:lineRule="auto"/>
              <w:ind w:left="360" w:hanging="360"/>
              <w:jc w:val="center"/>
              <w:rPr>
                <w:rFonts w:ascii="Candara" w:eastAsia="Arial Unicode MS" w:hAnsi="Candara" w:cs="Arial"/>
                <w:b/>
                <w:sz w:val="28"/>
                <w:szCs w:val="22"/>
                <w:lang w:val="es-GT" w:eastAsia="en-US"/>
              </w:rPr>
            </w:pPr>
            <w:r w:rsidRPr="00DB5432">
              <w:rPr>
                <w:rFonts w:ascii="Candara" w:eastAsia="Arial Unicode MS" w:hAnsi="Candara" w:cs="Arial"/>
                <w:b/>
                <w:sz w:val="28"/>
                <w:szCs w:val="22"/>
                <w:lang w:val="es-GT" w:eastAsia="en-US"/>
              </w:rPr>
              <w:t>FIN DEL PROCEDIMIENTO</w:t>
            </w:r>
          </w:p>
        </w:tc>
        <w:tc>
          <w:tcPr>
            <w:tcW w:w="2126" w:type="dxa"/>
            <w:tcBorders>
              <w:top w:val="single" w:sz="4" w:space="0" w:color="auto"/>
              <w:bottom w:val="single" w:sz="4" w:space="0" w:color="auto"/>
              <w:right w:val="single" w:sz="4" w:space="0" w:color="auto"/>
            </w:tcBorders>
            <w:vAlign w:val="center"/>
          </w:tcPr>
          <w:p w14:paraId="76308E8E" w14:textId="77777777" w:rsidR="001F62BE" w:rsidRPr="00CE4015" w:rsidRDefault="001F62BE" w:rsidP="001F62BE">
            <w:pPr>
              <w:spacing w:line="240" w:lineRule="auto"/>
              <w:rPr>
                <w:rFonts w:ascii="Candara" w:eastAsia="Arial Unicode MS" w:hAnsi="Candara" w:cs="Arial"/>
                <w:sz w:val="20"/>
              </w:rPr>
            </w:pPr>
          </w:p>
        </w:tc>
      </w:tr>
    </w:tbl>
    <w:p w14:paraId="256DE708" w14:textId="10ECBE92" w:rsidR="001F62BE" w:rsidRDefault="001F62BE" w:rsidP="00F60ACC">
      <w:pPr>
        <w:jc w:val="both"/>
      </w:pPr>
    </w:p>
    <w:p w14:paraId="65578E60" w14:textId="6307311E" w:rsidR="001F62BE" w:rsidRDefault="001F62BE" w:rsidP="00F60ACC">
      <w:pPr>
        <w:jc w:val="both"/>
      </w:pPr>
    </w:p>
    <w:p w14:paraId="43EAF818" w14:textId="58516D62" w:rsidR="001F62BE" w:rsidRDefault="001F62BE" w:rsidP="00A50B1D">
      <w:pPr>
        <w:jc w:val="both"/>
        <w:rPr>
          <w:rFonts w:ascii="Candara" w:hAnsi="Candara"/>
          <w:sz w:val="22"/>
          <w:szCs w:val="22"/>
        </w:rPr>
      </w:pPr>
    </w:p>
    <w:p w14:paraId="46DE3732" w14:textId="7EA22CCF" w:rsidR="003D5C79" w:rsidRDefault="003D5C79" w:rsidP="00A50B1D">
      <w:pPr>
        <w:jc w:val="both"/>
        <w:rPr>
          <w:rFonts w:ascii="Candara" w:hAnsi="Candara"/>
          <w:sz w:val="22"/>
          <w:szCs w:val="22"/>
        </w:rPr>
      </w:pPr>
    </w:p>
    <w:p w14:paraId="2E9DFC3C" w14:textId="1019A761" w:rsidR="003D5C79" w:rsidRDefault="003D5C79" w:rsidP="00A50B1D">
      <w:pPr>
        <w:jc w:val="both"/>
        <w:rPr>
          <w:rFonts w:ascii="Candara" w:hAnsi="Candara"/>
          <w:sz w:val="22"/>
          <w:szCs w:val="22"/>
        </w:rPr>
      </w:pPr>
    </w:p>
    <w:p w14:paraId="43370131" w14:textId="5D2394F3" w:rsidR="003D5C79" w:rsidRDefault="003D5C79" w:rsidP="00A50B1D">
      <w:pPr>
        <w:jc w:val="both"/>
      </w:pPr>
      <w:r>
        <w:object w:dxaOrig="18316" w:dyaOrig="15451" w14:anchorId="1708A65D">
          <v:shape id="_x0000_i1073" type="#_x0000_t75" style="width:481.7pt;height:406.35pt" o:ole="">
            <v:imagedata r:id="rId26" o:title=""/>
          </v:shape>
          <o:OLEObject Type="Embed" ProgID="Visio.Drawing.15" ShapeID="_x0000_i1073" DrawAspect="Content" ObjectID="_1634651171" r:id="rId27"/>
        </w:object>
      </w:r>
    </w:p>
    <w:p w14:paraId="39160D83" w14:textId="76B4C2BC" w:rsidR="003D5C79" w:rsidRDefault="003D5C79" w:rsidP="00A50B1D">
      <w:pPr>
        <w:jc w:val="both"/>
      </w:pPr>
    </w:p>
    <w:p w14:paraId="0F9FAB13" w14:textId="270C4030" w:rsidR="003D5C79" w:rsidRDefault="003D5C79" w:rsidP="00A50B1D">
      <w:pPr>
        <w:jc w:val="both"/>
      </w:pPr>
    </w:p>
    <w:p w14:paraId="1C072BF6" w14:textId="396B8FC0" w:rsidR="003D5C79" w:rsidRDefault="003D5C79" w:rsidP="00A50B1D">
      <w:pPr>
        <w:jc w:val="both"/>
      </w:pPr>
    </w:p>
    <w:p w14:paraId="6E769C7A" w14:textId="3DE0DB31" w:rsidR="003D5C79" w:rsidRDefault="003D5C79" w:rsidP="00A50B1D">
      <w:pPr>
        <w:jc w:val="both"/>
      </w:pPr>
    </w:p>
    <w:p w14:paraId="7645ADC1" w14:textId="250D6B1E" w:rsidR="003D5C79" w:rsidRDefault="003D5C79" w:rsidP="00A50B1D">
      <w:pPr>
        <w:jc w:val="both"/>
      </w:pPr>
    </w:p>
    <w:p w14:paraId="0ED31A38" w14:textId="0294127A" w:rsidR="003D5C79" w:rsidRDefault="003D5C79" w:rsidP="00A50B1D">
      <w:pPr>
        <w:jc w:val="both"/>
      </w:pPr>
    </w:p>
    <w:p w14:paraId="05959144" w14:textId="7161CD53" w:rsidR="003D5C79" w:rsidRDefault="003D5C79" w:rsidP="00A50B1D">
      <w:pPr>
        <w:jc w:val="both"/>
      </w:pPr>
    </w:p>
    <w:p w14:paraId="500ECF94" w14:textId="2FDC4D8F" w:rsidR="003D5C79" w:rsidRDefault="003D5C79" w:rsidP="00A50B1D">
      <w:pPr>
        <w:jc w:val="both"/>
      </w:pPr>
    </w:p>
    <w:p w14:paraId="319835C6" w14:textId="62ACFB4D" w:rsidR="003D5C79" w:rsidRDefault="003D5C79" w:rsidP="00A50B1D">
      <w:pPr>
        <w:jc w:val="both"/>
      </w:pPr>
    </w:p>
    <w:p w14:paraId="213199C8" w14:textId="30D50E0C" w:rsidR="003D5C79" w:rsidRDefault="003D5C79" w:rsidP="00A50B1D">
      <w:pPr>
        <w:jc w:val="both"/>
      </w:pPr>
    </w:p>
    <w:p w14:paraId="7888AC16" w14:textId="71A0C202" w:rsidR="003D5C79" w:rsidRDefault="003D5C79" w:rsidP="00A50B1D">
      <w:pPr>
        <w:jc w:val="both"/>
      </w:pPr>
    </w:p>
    <w:p w14:paraId="3F3FAB95" w14:textId="5ABD863F" w:rsidR="003D5C79" w:rsidRDefault="003D5C79" w:rsidP="00A50B1D">
      <w:pPr>
        <w:jc w:val="both"/>
      </w:pPr>
      <w:r>
        <w:object w:dxaOrig="23416" w:dyaOrig="15451" w14:anchorId="677A77C7">
          <v:shape id="_x0000_i1074" type="#_x0000_t75" style="width:481.2pt;height:317.5pt" o:ole="">
            <v:imagedata r:id="rId28" o:title=""/>
          </v:shape>
          <o:OLEObject Type="Embed" ProgID="Visio.Drawing.15" ShapeID="_x0000_i1074" DrawAspect="Content" ObjectID="_1634651172" r:id="rId29"/>
        </w:object>
      </w:r>
    </w:p>
    <w:p w14:paraId="33D3F282" w14:textId="5BA38C13" w:rsidR="003D5C79" w:rsidRDefault="003D5C79" w:rsidP="00A50B1D">
      <w:pPr>
        <w:jc w:val="both"/>
      </w:pPr>
    </w:p>
    <w:p w14:paraId="2C4190FE" w14:textId="162F45ED" w:rsidR="003D5C79" w:rsidRDefault="003D5C79" w:rsidP="00A50B1D">
      <w:pPr>
        <w:jc w:val="both"/>
      </w:pPr>
      <w:r>
        <w:object w:dxaOrig="23416" w:dyaOrig="15451" w14:anchorId="6EB6112D">
          <v:shape id="_x0000_i1075" type="#_x0000_t75" style="width:481.2pt;height:317.5pt" o:ole="">
            <v:imagedata r:id="rId30" o:title=""/>
          </v:shape>
          <o:OLEObject Type="Embed" ProgID="Visio.Drawing.15" ShapeID="_x0000_i1075" DrawAspect="Content" ObjectID="_1634651173" r:id="rId31"/>
        </w:object>
      </w:r>
    </w:p>
    <w:p w14:paraId="2027D1D8" w14:textId="2958CFB8" w:rsidR="003D5C79" w:rsidRDefault="003D5C79" w:rsidP="00A50B1D">
      <w:pPr>
        <w:jc w:val="both"/>
      </w:pPr>
    </w:p>
    <w:p w14:paraId="4F25A17B" w14:textId="0ABD3789" w:rsidR="003D5C79" w:rsidRDefault="003D5C79" w:rsidP="00A50B1D">
      <w:pPr>
        <w:jc w:val="both"/>
      </w:pPr>
    </w:p>
    <w:p w14:paraId="180840D0" w14:textId="7A6A9B22" w:rsidR="003D5C79" w:rsidRDefault="003D5C79" w:rsidP="00A50B1D">
      <w:pPr>
        <w:jc w:val="both"/>
      </w:pPr>
    </w:p>
    <w:p w14:paraId="66CE6C7F" w14:textId="5B2632F5" w:rsidR="003D5C79" w:rsidRDefault="003D5C79" w:rsidP="00A50B1D">
      <w:pPr>
        <w:jc w:val="both"/>
      </w:pPr>
    </w:p>
    <w:p w14:paraId="637DB54C" w14:textId="62C3A921" w:rsidR="003D5C79" w:rsidRDefault="003D5C79" w:rsidP="00A50B1D">
      <w:pPr>
        <w:jc w:val="both"/>
      </w:pPr>
    </w:p>
    <w:p w14:paraId="073C53D3" w14:textId="0A8090D1" w:rsidR="003D5C79" w:rsidRDefault="003D5C79" w:rsidP="00A50B1D">
      <w:pPr>
        <w:jc w:val="both"/>
      </w:pPr>
    </w:p>
    <w:p w14:paraId="0140624B" w14:textId="008908AC" w:rsidR="003D5C79" w:rsidRDefault="003D5C79" w:rsidP="00A50B1D">
      <w:pPr>
        <w:jc w:val="both"/>
      </w:pPr>
    </w:p>
    <w:p w14:paraId="241E59B8" w14:textId="75CCB35F" w:rsidR="003D5C79" w:rsidRDefault="003D5C79" w:rsidP="00A50B1D">
      <w:pPr>
        <w:jc w:val="both"/>
      </w:pPr>
    </w:p>
    <w:p w14:paraId="5239DDDC" w14:textId="3AFC1B90" w:rsidR="003D5C79" w:rsidRDefault="003D5C79" w:rsidP="00A50B1D">
      <w:pPr>
        <w:jc w:val="both"/>
      </w:pPr>
    </w:p>
    <w:p w14:paraId="0A91AC5E" w14:textId="40690799" w:rsidR="003D5C79" w:rsidRDefault="003D5C79" w:rsidP="00A50B1D">
      <w:pPr>
        <w:jc w:val="both"/>
      </w:pPr>
    </w:p>
    <w:p w14:paraId="185541B7" w14:textId="75BB22F1" w:rsidR="003D5C79" w:rsidRDefault="003D5C79" w:rsidP="00A50B1D">
      <w:pPr>
        <w:jc w:val="both"/>
      </w:pPr>
    </w:p>
    <w:p w14:paraId="27387E59" w14:textId="484DEDCB" w:rsidR="003D5C79" w:rsidRDefault="003D5C79" w:rsidP="00A50B1D">
      <w:pPr>
        <w:jc w:val="both"/>
      </w:pPr>
    </w:p>
    <w:p w14:paraId="70A85DAF" w14:textId="55E3F1B3" w:rsidR="003D5C79" w:rsidRDefault="003D5C79" w:rsidP="00A50B1D">
      <w:pPr>
        <w:jc w:val="both"/>
      </w:pPr>
    </w:p>
    <w:p w14:paraId="24BC3333" w14:textId="77777777" w:rsidR="003D5C79" w:rsidRDefault="003D5C79" w:rsidP="00A50B1D">
      <w:pPr>
        <w:jc w:val="both"/>
        <w:rPr>
          <w:rFonts w:ascii="Candara" w:hAnsi="Candara"/>
          <w:sz w:val="22"/>
          <w:szCs w:val="22"/>
        </w:rPr>
      </w:pPr>
    </w:p>
    <w:p w14:paraId="1B307B7B" w14:textId="271C0502" w:rsidR="001F62BE" w:rsidRPr="00667778" w:rsidRDefault="001F62BE" w:rsidP="00744E74">
      <w:pPr>
        <w:pStyle w:val="Ttulo1"/>
        <w:numPr>
          <w:ilvl w:val="0"/>
          <w:numId w:val="2"/>
        </w:numPr>
        <w:rPr>
          <w:rFonts w:ascii="Candara" w:hAnsi="Candara"/>
        </w:rPr>
      </w:pPr>
      <w:bookmarkStart w:id="46" w:name="_Toc23251363"/>
      <w:bookmarkStart w:id="47" w:name="_Toc23251863"/>
      <w:bookmarkStart w:id="48" w:name="_Toc24028858"/>
      <w:bookmarkStart w:id="49" w:name="_Toc24030916"/>
      <w:r w:rsidRPr="001F62BE">
        <w:rPr>
          <w:rFonts w:ascii="Candara" w:hAnsi="Candara"/>
          <w:sz w:val="28"/>
        </w:rPr>
        <w:lastRenderedPageBreak/>
        <w:t>Glosario:</w:t>
      </w:r>
      <w:bookmarkEnd w:id="46"/>
      <w:bookmarkEnd w:id="47"/>
      <w:bookmarkEnd w:id="48"/>
      <w:bookmarkEnd w:id="49"/>
      <w:r w:rsidRPr="001F62BE">
        <w:rPr>
          <w:rFonts w:ascii="Candara" w:hAnsi="Candara"/>
          <w:sz w:val="28"/>
        </w:rPr>
        <w:t xml:space="preserve"> </w:t>
      </w:r>
    </w:p>
    <w:p w14:paraId="2DFDEF6F" w14:textId="77777777" w:rsidR="001F62BE" w:rsidRDefault="001F62BE" w:rsidP="001F62BE">
      <w:pPr>
        <w:pStyle w:val="Sinespaciado"/>
        <w:spacing w:line="360" w:lineRule="auto"/>
        <w:jc w:val="both"/>
        <w:rPr>
          <w:rFonts w:ascii="Candara" w:hAnsi="Candara" w:cs="Arial"/>
          <w:b/>
          <w:sz w:val="24"/>
          <w:szCs w:val="24"/>
          <w:lang w:val="es-ES"/>
        </w:rPr>
      </w:pPr>
    </w:p>
    <w:tbl>
      <w:tblPr>
        <w:tblStyle w:val="Tablaconcuadrcula"/>
        <w:tblW w:w="0" w:type="auto"/>
        <w:jc w:val="center"/>
        <w:tblLook w:val="04A0" w:firstRow="1" w:lastRow="0" w:firstColumn="1" w:lastColumn="0" w:noHBand="0" w:noVBand="1"/>
      </w:tblPr>
      <w:tblGrid>
        <w:gridCol w:w="2122"/>
        <w:gridCol w:w="6706"/>
      </w:tblGrid>
      <w:tr w:rsidR="001F62BE" w14:paraId="0CC3EB53" w14:textId="77777777" w:rsidTr="00A50B1D">
        <w:trPr>
          <w:jc w:val="center"/>
        </w:trPr>
        <w:tc>
          <w:tcPr>
            <w:tcW w:w="2122" w:type="dxa"/>
          </w:tcPr>
          <w:p w14:paraId="01D72F53"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Acta</w:t>
            </w:r>
          </w:p>
        </w:tc>
        <w:tc>
          <w:tcPr>
            <w:tcW w:w="6706" w:type="dxa"/>
          </w:tcPr>
          <w:p w14:paraId="373F26E5" w14:textId="77777777" w:rsidR="001F62BE" w:rsidRPr="003D5C79" w:rsidRDefault="001F62BE" w:rsidP="001F62BE">
            <w:pPr>
              <w:pStyle w:val="Sinespaciado"/>
              <w:jc w:val="both"/>
              <w:rPr>
                <w:rFonts w:ascii="Candara" w:hAnsi="Candara" w:cs="Arial"/>
                <w:b/>
                <w:lang w:val="es-ES"/>
              </w:rPr>
            </w:pPr>
            <w:r w:rsidRPr="003D5C79">
              <w:rPr>
                <w:rFonts w:ascii="Candara" w:hAnsi="Candara"/>
              </w:rPr>
              <w:t>Instrumento público en el que se hace constar los hechos que se presencian y circunstancias que le consten, debiendo observar las formalidades de ley.</w:t>
            </w:r>
          </w:p>
        </w:tc>
      </w:tr>
      <w:tr w:rsidR="001F62BE" w14:paraId="350B0016" w14:textId="77777777" w:rsidTr="00A50B1D">
        <w:trPr>
          <w:jc w:val="center"/>
        </w:trPr>
        <w:tc>
          <w:tcPr>
            <w:tcW w:w="2122" w:type="dxa"/>
          </w:tcPr>
          <w:p w14:paraId="5327883F"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 xml:space="preserve">Acuerdo Ministerial </w:t>
            </w:r>
          </w:p>
        </w:tc>
        <w:tc>
          <w:tcPr>
            <w:tcW w:w="6706" w:type="dxa"/>
          </w:tcPr>
          <w:p w14:paraId="2EA2C276" w14:textId="77777777" w:rsidR="001F62BE" w:rsidRPr="003D5C79" w:rsidRDefault="001F62BE" w:rsidP="001F62BE">
            <w:pPr>
              <w:pStyle w:val="Sinespaciado"/>
              <w:jc w:val="both"/>
              <w:rPr>
                <w:rFonts w:ascii="Candara" w:hAnsi="Candara" w:cs="Arial"/>
                <w:b/>
                <w:lang w:val="es-ES"/>
              </w:rPr>
            </w:pPr>
            <w:r w:rsidRPr="003D5C79">
              <w:rPr>
                <w:rFonts w:ascii="Candara" w:hAnsi="Candara"/>
              </w:rPr>
              <w:t>El documento emitido por el Ministro de cada cartera, sobre asuntos de su competencia, en que se expresa la determinación o decisión de uno o más Ministros de regular asuntos de su incumbencia.</w:t>
            </w:r>
          </w:p>
        </w:tc>
      </w:tr>
      <w:tr w:rsidR="001F62BE" w14:paraId="3D41BA0B" w14:textId="77777777" w:rsidTr="00A50B1D">
        <w:trPr>
          <w:jc w:val="center"/>
        </w:trPr>
        <w:tc>
          <w:tcPr>
            <w:tcW w:w="2122" w:type="dxa"/>
          </w:tcPr>
          <w:p w14:paraId="020F0FF5"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Aprobar</w:t>
            </w:r>
          </w:p>
        </w:tc>
        <w:tc>
          <w:tcPr>
            <w:tcW w:w="6706" w:type="dxa"/>
          </w:tcPr>
          <w:p w14:paraId="16E3D3D1" w14:textId="77777777" w:rsidR="001F62BE" w:rsidRPr="003D5C79" w:rsidRDefault="001F62BE" w:rsidP="001F62BE">
            <w:pPr>
              <w:pStyle w:val="Sinespaciado"/>
              <w:jc w:val="both"/>
              <w:rPr>
                <w:rFonts w:ascii="Candara" w:hAnsi="Candara" w:cs="Arial"/>
                <w:b/>
                <w:lang w:val="es-ES"/>
              </w:rPr>
            </w:pPr>
            <w:r w:rsidRPr="003D5C79">
              <w:rPr>
                <w:rFonts w:ascii="Candara" w:hAnsi="Candara"/>
              </w:rPr>
              <w:t>Calificar o dar por bueno o suficiente algo o a alguien. Admitir como válida y conveniente una ley o su disposición.</w:t>
            </w:r>
          </w:p>
        </w:tc>
      </w:tr>
      <w:tr w:rsidR="001F62BE" w14:paraId="228CCB45" w14:textId="77777777" w:rsidTr="00A50B1D">
        <w:trPr>
          <w:jc w:val="center"/>
        </w:trPr>
        <w:tc>
          <w:tcPr>
            <w:tcW w:w="2122" w:type="dxa"/>
          </w:tcPr>
          <w:p w14:paraId="1D8AFC8F" w14:textId="77777777" w:rsidR="001F62BE" w:rsidRDefault="001F62BE" w:rsidP="001F62BE">
            <w:pPr>
              <w:pStyle w:val="Sinespaciado"/>
              <w:jc w:val="center"/>
              <w:rPr>
                <w:rFonts w:ascii="Candara" w:hAnsi="Candara" w:cs="Arial"/>
                <w:b/>
                <w:sz w:val="24"/>
                <w:szCs w:val="24"/>
                <w:lang w:val="es-ES"/>
              </w:rPr>
            </w:pPr>
          </w:p>
          <w:p w14:paraId="7807B524"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Adjudicación</w:t>
            </w:r>
          </w:p>
        </w:tc>
        <w:tc>
          <w:tcPr>
            <w:tcW w:w="6706" w:type="dxa"/>
          </w:tcPr>
          <w:p w14:paraId="5ABD12F3" w14:textId="77777777" w:rsidR="001F62BE" w:rsidRPr="003D5C79" w:rsidRDefault="001F62BE" w:rsidP="001F62BE">
            <w:pPr>
              <w:pStyle w:val="Sinespaciado"/>
              <w:jc w:val="both"/>
              <w:rPr>
                <w:rFonts w:ascii="Candara" w:hAnsi="Candara" w:cs="Arial"/>
                <w:b/>
                <w:lang w:val="es-ES"/>
              </w:rPr>
            </w:pPr>
            <w:r w:rsidRPr="003D5C79">
              <w:rPr>
                <w:rFonts w:ascii="Candara" w:hAnsi="Candara"/>
              </w:rPr>
              <w:t xml:space="preserve">Es la decisión tomada en base al análisis del expediente y documentación presentada a consideración por parte del oferente, ya sea a una Junta o bien en el portal de </w:t>
            </w:r>
            <w:proofErr w:type="spellStart"/>
            <w:r w:rsidRPr="003D5C79">
              <w:rPr>
                <w:rFonts w:ascii="Candara" w:hAnsi="Candara"/>
              </w:rPr>
              <w:t>Guatecompras</w:t>
            </w:r>
            <w:proofErr w:type="spellEnd"/>
            <w:r w:rsidRPr="003D5C79">
              <w:rPr>
                <w:rFonts w:ascii="Candara" w:hAnsi="Candara"/>
              </w:rPr>
              <w:t xml:space="preserve"> en casos de Compras Directas.</w:t>
            </w:r>
          </w:p>
        </w:tc>
      </w:tr>
      <w:tr w:rsidR="001F62BE" w14:paraId="515ACA7B" w14:textId="77777777" w:rsidTr="00A50B1D">
        <w:trPr>
          <w:jc w:val="center"/>
        </w:trPr>
        <w:tc>
          <w:tcPr>
            <w:tcW w:w="2122" w:type="dxa"/>
          </w:tcPr>
          <w:p w14:paraId="0E5EEB7D"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Adjudicatario</w:t>
            </w:r>
          </w:p>
        </w:tc>
        <w:tc>
          <w:tcPr>
            <w:tcW w:w="6706" w:type="dxa"/>
          </w:tcPr>
          <w:p w14:paraId="6A7CD095" w14:textId="77777777" w:rsidR="001F62BE" w:rsidRPr="003D5C79" w:rsidRDefault="001F62BE" w:rsidP="001F62BE">
            <w:pPr>
              <w:pStyle w:val="Sinespaciado"/>
              <w:jc w:val="both"/>
              <w:rPr>
                <w:rFonts w:ascii="Candara" w:hAnsi="Candara" w:cs="Arial"/>
                <w:b/>
                <w:lang w:val="es-ES"/>
              </w:rPr>
            </w:pPr>
            <w:r w:rsidRPr="003D5C79">
              <w:rPr>
                <w:rFonts w:ascii="Candara" w:hAnsi="Candara"/>
              </w:rPr>
              <w:t>Oferente a quien se ha otorgado la negociación.</w:t>
            </w:r>
          </w:p>
        </w:tc>
      </w:tr>
      <w:tr w:rsidR="001F62BE" w14:paraId="5BC4ACCA" w14:textId="77777777" w:rsidTr="00A50B1D">
        <w:trPr>
          <w:jc w:val="center"/>
        </w:trPr>
        <w:tc>
          <w:tcPr>
            <w:tcW w:w="2122" w:type="dxa"/>
          </w:tcPr>
          <w:p w14:paraId="2316AF2C"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Autoridad Administrativa Superior</w:t>
            </w:r>
          </w:p>
        </w:tc>
        <w:tc>
          <w:tcPr>
            <w:tcW w:w="6706" w:type="dxa"/>
          </w:tcPr>
          <w:p w14:paraId="384AE056" w14:textId="77777777" w:rsidR="001F62BE" w:rsidRPr="003D5C79" w:rsidRDefault="001F62BE" w:rsidP="001F62BE">
            <w:pPr>
              <w:pStyle w:val="Sinespaciado"/>
              <w:jc w:val="both"/>
              <w:rPr>
                <w:rFonts w:ascii="Candara" w:hAnsi="Candara"/>
              </w:rPr>
            </w:pPr>
          </w:p>
          <w:p w14:paraId="2B8D034F" w14:textId="77777777" w:rsidR="001F62BE" w:rsidRPr="003D5C79" w:rsidRDefault="001F62BE" w:rsidP="001F62BE">
            <w:pPr>
              <w:pStyle w:val="Sinespaciado"/>
              <w:jc w:val="both"/>
              <w:rPr>
                <w:rFonts w:ascii="Candara" w:hAnsi="Candara" w:cs="Arial"/>
                <w:b/>
                <w:lang w:val="es-ES"/>
              </w:rPr>
            </w:pPr>
            <w:r w:rsidRPr="003D5C79">
              <w:rPr>
                <w:rFonts w:ascii="Candara" w:hAnsi="Candara"/>
              </w:rPr>
              <w:t>Es la autoridad no colegiada que ocupa el orden jerárquico superior en la dependencia o entidad correspondiente.</w:t>
            </w:r>
          </w:p>
        </w:tc>
      </w:tr>
      <w:tr w:rsidR="001F62BE" w14:paraId="323B18E9" w14:textId="77777777" w:rsidTr="00A50B1D">
        <w:trPr>
          <w:jc w:val="center"/>
        </w:trPr>
        <w:tc>
          <w:tcPr>
            <w:tcW w:w="2122" w:type="dxa"/>
          </w:tcPr>
          <w:p w14:paraId="232598FA"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Autoridad Superior</w:t>
            </w:r>
          </w:p>
        </w:tc>
        <w:tc>
          <w:tcPr>
            <w:tcW w:w="6706" w:type="dxa"/>
          </w:tcPr>
          <w:p w14:paraId="746A6F41" w14:textId="77777777" w:rsidR="001F62BE" w:rsidRPr="003D5C79" w:rsidRDefault="001F62BE" w:rsidP="001F62BE">
            <w:pPr>
              <w:pStyle w:val="Sinespaciado"/>
              <w:jc w:val="both"/>
              <w:rPr>
                <w:rFonts w:ascii="Candara" w:hAnsi="Candara" w:cs="Arial"/>
                <w:b/>
                <w:lang w:val="es-ES"/>
              </w:rPr>
            </w:pPr>
            <w:r w:rsidRPr="003D5C79">
              <w:rPr>
                <w:rFonts w:ascii="Candara" w:hAnsi="Candara"/>
              </w:rPr>
              <w:t>Es la que, para en cada caso, determina el artículo 9 de la Ley de Contrataciones del Estado.</w:t>
            </w:r>
          </w:p>
        </w:tc>
      </w:tr>
      <w:tr w:rsidR="001F62BE" w14:paraId="50184C61" w14:textId="77777777" w:rsidTr="00A50B1D">
        <w:trPr>
          <w:jc w:val="center"/>
        </w:trPr>
        <w:tc>
          <w:tcPr>
            <w:tcW w:w="2122" w:type="dxa"/>
          </w:tcPr>
          <w:p w14:paraId="203765B5" w14:textId="77777777" w:rsidR="001F62BE" w:rsidRDefault="001F62BE" w:rsidP="001F62BE">
            <w:pPr>
              <w:pStyle w:val="Sinespaciado"/>
              <w:jc w:val="center"/>
              <w:rPr>
                <w:rFonts w:ascii="Candara" w:hAnsi="Candara" w:cs="Arial"/>
                <w:b/>
                <w:sz w:val="24"/>
                <w:szCs w:val="24"/>
                <w:lang w:val="es-ES"/>
              </w:rPr>
            </w:pPr>
          </w:p>
          <w:p w14:paraId="08459A0A"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Bases</w:t>
            </w:r>
          </w:p>
        </w:tc>
        <w:tc>
          <w:tcPr>
            <w:tcW w:w="6706" w:type="dxa"/>
          </w:tcPr>
          <w:p w14:paraId="71331778" w14:textId="77777777" w:rsidR="001F62BE" w:rsidRPr="003D5C79" w:rsidRDefault="001F62BE" w:rsidP="001F62BE">
            <w:pPr>
              <w:pStyle w:val="Sinespaciado"/>
              <w:jc w:val="both"/>
              <w:rPr>
                <w:rFonts w:ascii="Candara" w:hAnsi="Candara" w:cs="Arial"/>
                <w:b/>
                <w:lang w:val="es-ES"/>
              </w:rPr>
            </w:pPr>
            <w:r w:rsidRPr="003D5C79">
              <w:rPr>
                <w:rFonts w:ascii="Candara" w:hAnsi="Candara"/>
              </w:rPr>
              <w:t>Apartado de los presentes DOCUMENTOS, con indicaciones sobre el desarrollo del PROCESO, incluyendo aspectos sobre cómo se debe elaborar y presentar la oferta y de la manera en que se efectuará la adjudicación y contratación de la negociación.</w:t>
            </w:r>
          </w:p>
        </w:tc>
      </w:tr>
      <w:tr w:rsidR="001F62BE" w14:paraId="3A2AC167" w14:textId="77777777" w:rsidTr="00A50B1D">
        <w:trPr>
          <w:jc w:val="center"/>
        </w:trPr>
        <w:tc>
          <w:tcPr>
            <w:tcW w:w="2122" w:type="dxa"/>
          </w:tcPr>
          <w:p w14:paraId="4F3713C2"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Compra de Baja Cuantía</w:t>
            </w:r>
          </w:p>
        </w:tc>
        <w:tc>
          <w:tcPr>
            <w:tcW w:w="6706" w:type="dxa"/>
          </w:tcPr>
          <w:p w14:paraId="0EFDD03F" w14:textId="77777777" w:rsidR="001F62BE" w:rsidRPr="003D5C79" w:rsidRDefault="001F62BE" w:rsidP="001F62BE">
            <w:pPr>
              <w:pStyle w:val="Sinespaciado"/>
              <w:jc w:val="both"/>
              <w:rPr>
                <w:rFonts w:ascii="Candara" w:hAnsi="Candara"/>
              </w:rPr>
            </w:pPr>
            <w:r w:rsidRPr="003D5C79">
              <w:rPr>
                <w:rFonts w:ascii="Candara" w:hAnsi="Candara"/>
              </w:rPr>
              <w:t>La adquisición directa de bienes, suministros, obras y servicios, excepto cuando la adquisición sea por un monto de hasta Q25,000.00.</w:t>
            </w:r>
          </w:p>
        </w:tc>
      </w:tr>
      <w:tr w:rsidR="001F62BE" w14:paraId="1870ECB3" w14:textId="77777777" w:rsidTr="00A50B1D">
        <w:trPr>
          <w:jc w:val="center"/>
        </w:trPr>
        <w:tc>
          <w:tcPr>
            <w:tcW w:w="2122" w:type="dxa"/>
          </w:tcPr>
          <w:p w14:paraId="154A4EF5"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Compra Directa</w:t>
            </w:r>
          </w:p>
        </w:tc>
        <w:tc>
          <w:tcPr>
            <w:tcW w:w="6706" w:type="dxa"/>
          </w:tcPr>
          <w:p w14:paraId="5EC3CBDE" w14:textId="77777777" w:rsidR="001F62BE" w:rsidRPr="003D5C79" w:rsidRDefault="001F62BE" w:rsidP="001F62BE">
            <w:pPr>
              <w:pStyle w:val="Sinespaciado"/>
              <w:jc w:val="both"/>
              <w:rPr>
                <w:rFonts w:ascii="Candara" w:hAnsi="Candara"/>
              </w:rPr>
            </w:pPr>
            <w:r w:rsidRPr="003D5C79">
              <w:rPr>
                <w:rFonts w:ascii="Candara" w:hAnsi="Candara"/>
              </w:rPr>
              <w:t>Adquisición de bienes, suministros, obras y servicios a través de una oferta electrónica en el sistema GUATECOMPRAS, cuando la adquisición sea por montos mayores a Q25,000.00.</w:t>
            </w:r>
          </w:p>
        </w:tc>
      </w:tr>
      <w:tr w:rsidR="001F62BE" w14:paraId="654134BA" w14:textId="77777777" w:rsidTr="00A50B1D">
        <w:trPr>
          <w:jc w:val="center"/>
        </w:trPr>
        <w:tc>
          <w:tcPr>
            <w:tcW w:w="2122" w:type="dxa"/>
          </w:tcPr>
          <w:p w14:paraId="3F355BD4" w14:textId="77777777" w:rsidR="001F62BE" w:rsidRDefault="001F62BE" w:rsidP="001F62BE">
            <w:pPr>
              <w:pStyle w:val="Sinespaciado"/>
              <w:jc w:val="center"/>
              <w:rPr>
                <w:rFonts w:ascii="Candara" w:hAnsi="Candara" w:cs="Arial"/>
                <w:b/>
                <w:sz w:val="24"/>
                <w:szCs w:val="24"/>
                <w:lang w:val="es-ES"/>
              </w:rPr>
            </w:pPr>
          </w:p>
          <w:p w14:paraId="7D10B4D2"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Compra por Cotización</w:t>
            </w:r>
          </w:p>
        </w:tc>
        <w:tc>
          <w:tcPr>
            <w:tcW w:w="6706" w:type="dxa"/>
          </w:tcPr>
          <w:p w14:paraId="04F5D035" w14:textId="77777777" w:rsidR="001F62BE" w:rsidRPr="003D5C79" w:rsidRDefault="001F62BE" w:rsidP="001F62BE">
            <w:pPr>
              <w:pStyle w:val="Sinespaciado"/>
              <w:jc w:val="both"/>
              <w:rPr>
                <w:rFonts w:ascii="Candara" w:hAnsi="Candara"/>
              </w:rPr>
            </w:pPr>
            <w:r w:rsidRPr="003D5C79">
              <w:rPr>
                <w:rFonts w:ascii="Candara" w:hAnsi="Candara"/>
              </w:rPr>
              <w:t>Es el procedimiento administrativo para la adquisición de suministros, realización de servicios o ejecución de obras que celebren los entres, organismos y entidades que forman parte del Sector Público cunado el precio sea superior Q.90,000.00 y no exceda de Q.900,000.00; debiéndose llenar determinados requerimientos legales para la sección del proveedor.</w:t>
            </w:r>
          </w:p>
        </w:tc>
      </w:tr>
      <w:tr w:rsidR="001F62BE" w14:paraId="7BC65B40" w14:textId="77777777" w:rsidTr="00A50B1D">
        <w:trPr>
          <w:jc w:val="center"/>
        </w:trPr>
        <w:tc>
          <w:tcPr>
            <w:tcW w:w="2122" w:type="dxa"/>
          </w:tcPr>
          <w:p w14:paraId="1190BB9C"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Comisión Receptora y Liquidadora</w:t>
            </w:r>
          </w:p>
        </w:tc>
        <w:tc>
          <w:tcPr>
            <w:tcW w:w="6706" w:type="dxa"/>
          </w:tcPr>
          <w:p w14:paraId="787A02B2" w14:textId="77777777" w:rsidR="001F62BE" w:rsidRPr="003D5C79" w:rsidRDefault="001F62BE" w:rsidP="001F62BE">
            <w:pPr>
              <w:pStyle w:val="Sinespaciado"/>
              <w:jc w:val="both"/>
              <w:rPr>
                <w:rFonts w:ascii="Candara" w:hAnsi="Candara"/>
              </w:rPr>
            </w:pPr>
            <w:r w:rsidRPr="003D5C79">
              <w:rPr>
                <w:rFonts w:ascii="Candara" w:hAnsi="Candara"/>
              </w:rPr>
              <w:t>Está integrada por tres miembros y es la encargada de recibir a satisfacción las obras, bienes o servicios y efectuar la liquidación del contrato estableciendo el importe de los pagos o cobros que deban hacerse al contratista.</w:t>
            </w:r>
          </w:p>
        </w:tc>
      </w:tr>
      <w:tr w:rsidR="001F62BE" w14:paraId="7332FE60" w14:textId="77777777" w:rsidTr="00A50B1D">
        <w:trPr>
          <w:jc w:val="center"/>
        </w:trPr>
        <w:tc>
          <w:tcPr>
            <w:tcW w:w="2122" w:type="dxa"/>
          </w:tcPr>
          <w:p w14:paraId="03A7985F"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Contratista</w:t>
            </w:r>
          </w:p>
        </w:tc>
        <w:tc>
          <w:tcPr>
            <w:tcW w:w="6706" w:type="dxa"/>
          </w:tcPr>
          <w:p w14:paraId="4F8D1A33" w14:textId="77777777" w:rsidR="001F62BE" w:rsidRPr="003D5C79" w:rsidRDefault="001F62BE" w:rsidP="001F62BE">
            <w:pPr>
              <w:pStyle w:val="Sinespaciado"/>
              <w:jc w:val="both"/>
              <w:rPr>
                <w:rFonts w:ascii="Candara" w:hAnsi="Candara"/>
              </w:rPr>
            </w:pPr>
            <w:r w:rsidRPr="003D5C79">
              <w:rPr>
                <w:rFonts w:ascii="Candara" w:hAnsi="Candara"/>
              </w:rPr>
              <w:t>Persona individual o jurídica con quien se suscribe un contrato.</w:t>
            </w:r>
          </w:p>
        </w:tc>
      </w:tr>
      <w:tr w:rsidR="001F62BE" w14:paraId="7C241954" w14:textId="77777777" w:rsidTr="00A50B1D">
        <w:trPr>
          <w:jc w:val="center"/>
        </w:trPr>
        <w:tc>
          <w:tcPr>
            <w:tcW w:w="2122" w:type="dxa"/>
          </w:tcPr>
          <w:p w14:paraId="06559FA4" w14:textId="77777777" w:rsidR="001F62BE" w:rsidRDefault="001F62BE" w:rsidP="001F62BE">
            <w:pPr>
              <w:pStyle w:val="Sinespaciado"/>
              <w:jc w:val="center"/>
              <w:rPr>
                <w:rFonts w:ascii="Candara" w:hAnsi="Candara" w:cs="Arial"/>
                <w:b/>
                <w:sz w:val="24"/>
                <w:szCs w:val="24"/>
                <w:lang w:val="es-ES"/>
              </w:rPr>
            </w:pPr>
          </w:p>
          <w:p w14:paraId="1DDA064F"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Contrato</w:t>
            </w:r>
          </w:p>
        </w:tc>
        <w:tc>
          <w:tcPr>
            <w:tcW w:w="6706" w:type="dxa"/>
          </w:tcPr>
          <w:p w14:paraId="5030D339" w14:textId="77777777" w:rsidR="001F62BE" w:rsidRPr="003D5C79" w:rsidRDefault="001F62BE" w:rsidP="001F62BE">
            <w:pPr>
              <w:pStyle w:val="Sinespaciado"/>
              <w:jc w:val="both"/>
              <w:rPr>
                <w:rFonts w:ascii="Candara" w:hAnsi="Candara"/>
              </w:rPr>
            </w:pPr>
            <w:r w:rsidRPr="003D5C79">
              <w:rPr>
                <w:rFonts w:ascii="Candara" w:hAnsi="Candara"/>
              </w:rPr>
              <w:t>Instrumento legal suscrito entre el MINISTERIO y el CONTRATISTA que estipula los derechos y obligaciones que rigen la ejecución del OBJETO y las relaciones entre los mismos, cuyas condiciones surgen de los DOCUMENTOS, la OFERTA del ADJUDICATARIO y otros documentos técnicos y legales que integran el PROCESO.</w:t>
            </w:r>
          </w:p>
        </w:tc>
      </w:tr>
      <w:tr w:rsidR="001F62BE" w14:paraId="720EAFAB" w14:textId="77777777" w:rsidTr="00A50B1D">
        <w:trPr>
          <w:jc w:val="center"/>
        </w:trPr>
        <w:tc>
          <w:tcPr>
            <w:tcW w:w="2122" w:type="dxa"/>
          </w:tcPr>
          <w:p w14:paraId="0FECB3BD" w14:textId="77777777" w:rsidR="001F62BE" w:rsidRDefault="001F62BE" w:rsidP="001F62BE">
            <w:pPr>
              <w:pStyle w:val="Sinespaciado"/>
              <w:jc w:val="center"/>
              <w:rPr>
                <w:rFonts w:ascii="Candara" w:hAnsi="Candara" w:cs="Arial"/>
                <w:b/>
                <w:sz w:val="24"/>
                <w:szCs w:val="24"/>
                <w:lang w:val="es-ES"/>
              </w:rPr>
            </w:pPr>
          </w:p>
          <w:p w14:paraId="06B815D5"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Concurso Público</w:t>
            </w:r>
          </w:p>
        </w:tc>
        <w:tc>
          <w:tcPr>
            <w:tcW w:w="6706" w:type="dxa"/>
          </w:tcPr>
          <w:p w14:paraId="5F2A3A62" w14:textId="77777777" w:rsidR="001F62BE" w:rsidRPr="003D5C79" w:rsidRDefault="001F62BE" w:rsidP="001F62BE">
            <w:pPr>
              <w:pStyle w:val="Sinespaciado"/>
              <w:jc w:val="both"/>
              <w:rPr>
                <w:rFonts w:ascii="Candara" w:hAnsi="Candara"/>
              </w:rPr>
            </w:pPr>
            <w:r w:rsidRPr="003D5C79">
              <w:rPr>
                <w:rFonts w:ascii="Candara" w:hAnsi="Candara"/>
              </w:rPr>
              <w:t>Se refiere a todo concurso en el cual puede participar cualquier proveedor que cumpla con los requisitos exigidos en las bases o términos de referencia definidos por la unidad ejecutora. (Licitación, cotización, Compra directa con oferta electrónica).</w:t>
            </w:r>
          </w:p>
        </w:tc>
      </w:tr>
      <w:tr w:rsidR="001F62BE" w14:paraId="5E86238D" w14:textId="77777777" w:rsidTr="00A50B1D">
        <w:trPr>
          <w:jc w:val="center"/>
        </w:trPr>
        <w:tc>
          <w:tcPr>
            <w:tcW w:w="2122" w:type="dxa"/>
          </w:tcPr>
          <w:p w14:paraId="38762CCE"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Convocatoria</w:t>
            </w:r>
          </w:p>
        </w:tc>
        <w:tc>
          <w:tcPr>
            <w:tcW w:w="6706" w:type="dxa"/>
          </w:tcPr>
          <w:p w14:paraId="28A1B414" w14:textId="77777777" w:rsidR="001F62BE" w:rsidRPr="003D5C79" w:rsidRDefault="001F62BE" w:rsidP="001F62BE">
            <w:pPr>
              <w:pStyle w:val="Sinespaciado"/>
              <w:jc w:val="both"/>
              <w:rPr>
                <w:rFonts w:ascii="Candara" w:hAnsi="Candara"/>
              </w:rPr>
            </w:pPr>
            <w:r w:rsidRPr="003D5C79">
              <w:rPr>
                <w:rFonts w:ascii="Candara" w:hAnsi="Candara"/>
              </w:rPr>
              <w:t>Son los anuncios o invitaciones por medio de las cuales se solicitan ofertas a proveedores en concursos públicos o restringidos.</w:t>
            </w:r>
          </w:p>
        </w:tc>
      </w:tr>
      <w:tr w:rsidR="001F62BE" w14:paraId="4B23AFFC" w14:textId="77777777" w:rsidTr="00A50B1D">
        <w:trPr>
          <w:jc w:val="center"/>
        </w:trPr>
        <w:tc>
          <w:tcPr>
            <w:tcW w:w="2122" w:type="dxa"/>
          </w:tcPr>
          <w:p w14:paraId="5B0ED294"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Documentos</w:t>
            </w:r>
          </w:p>
        </w:tc>
        <w:tc>
          <w:tcPr>
            <w:tcW w:w="6706" w:type="dxa"/>
          </w:tcPr>
          <w:p w14:paraId="62B1695B" w14:textId="77777777" w:rsidR="001F62BE" w:rsidRPr="003D5C79" w:rsidRDefault="001F62BE" w:rsidP="001F62BE">
            <w:pPr>
              <w:pStyle w:val="Sinespaciado"/>
              <w:jc w:val="both"/>
              <w:rPr>
                <w:rFonts w:ascii="Candara" w:hAnsi="Candara"/>
              </w:rPr>
            </w:pPr>
            <w:r w:rsidRPr="003D5C79">
              <w:rPr>
                <w:rFonts w:ascii="Candara" w:hAnsi="Candara"/>
              </w:rPr>
              <w:t>Todos los que integran el expediente que, sin limitar a lo establecido en las leyes y reglamentos vigentes relacionados, provee la información que el OFERENTE debe conocer para poder ofertar entre otras.</w:t>
            </w:r>
          </w:p>
        </w:tc>
      </w:tr>
      <w:tr w:rsidR="001F62BE" w14:paraId="48F7FB36" w14:textId="77777777" w:rsidTr="00A50B1D">
        <w:trPr>
          <w:jc w:val="center"/>
        </w:trPr>
        <w:tc>
          <w:tcPr>
            <w:tcW w:w="2122" w:type="dxa"/>
          </w:tcPr>
          <w:p w14:paraId="33232DEA"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Entidad, Unidad Ejecutora</w:t>
            </w:r>
          </w:p>
        </w:tc>
        <w:tc>
          <w:tcPr>
            <w:tcW w:w="6706" w:type="dxa"/>
          </w:tcPr>
          <w:p w14:paraId="67A53BE7"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 xml:space="preserve">Dependencia o unidad encargada del trámite y la administración de la ejecución del objeto del contrato y en su caso, su supervisión. </w:t>
            </w:r>
          </w:p>
        </w:tc>
      </w:tr>
      <w:tr w:rsidR="001F62BE" w14:paraId="3D93D4E5" w14:textId="77777777" w:rsidTr="00A50B1D">
        <w:trPr>
          <w:jc w:val="center"/>
        </w:trPr>
        <w:tc>
          <w:tcPr>
            <w:tcW w:w="2122" w:type="dxa"/>
          </w:tcPr>
          <w:p w14:paraId="6C6D2ED7" w14:textId="77777777" w:rsidR="001F62BE" w:rsidRDefault="001F62BE" w:rsidP="001F62BE">
            <w:pPr>
              <w:pStyle w:val="Sinespaciado"/>
              <w:jc w:val="center"/>
              <w:rPr>
                <w:rFonts w:ascii="Candara" w:hAnsi="Candara" w:cs="Arial"/>
                <w:b/>
                <w:sz w:val="24"/>
                <w:szCs w:val="24"/>
                <w:lang w:val="es-ES"/>
              </w:rPr>
            </w:pPr>
            <w:r>
              <w:rPr>
                <w:rFonts w:ascii="Candara" w:hAnsi="Candara" w:cs="Arial"/>
                <w:b/>
                <w:sz w:val="24"/>
                <w:szCs w:val="24"/>
                <w:lang w:val="es-ES"/>
              </w:rPr>
              <w:t>Forma 1-H</w:t>
            </w:r>
          </w:p>
        </w:tc>
        <w:tc>
          <w:tcPr>
            <w:tcW w:w="6706" w:type="dxa"/>
          </w:tcPr>
          <w:p w14:paraId="33AAE159"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Constancias de Ingreso a Almacén e Inventario.</w:t>
            </w:r>
          </w:p>
        </w:tc>
      </w:tr>
      <w:tr w:rsidR="001F62BE" w14:paraId="7A09BBD6" w14:textId="77777777" w:rsidTr="00A50B1D">
        <w:trPr>
          <w:jc w:val="center"/>
        </w:trPr>
        <w:tc>
          <w:tcPr>
            <w:tcW w:w="2122" w:type="dxa"/>
          </w:tcPr>
          <w:p w14:paraId="6B5B2C8E" w14:textId="77777777" w:rsidR="001F62BE" w:rsidRDefault="001F62BE" w:rsidP="001F62BE">
            <w:pPr>
              <w:pStyle w:val="Sinespaciado"/>
              <w:jc w:val="center"/>
              <w:rPr>
                <w:rFonts w:ascii="Candara" w:hAnsi="Candara" w:cs="Arial"/>
                <w:b/>
                <w:sz w:val="24"/>
                <w:szCs w:val="24"/>
                <w:lang w:val="es-ES"/>
              </w:rPr>
            </w:pPr>
            <w:r w:rsidRPr="00BD2FDA">
              <w:rPr>
                <w:rFonts w:ascii="Candara" w:hAnsi="Candara"/>
                <w:b/>
                <w:sz w:val="24"/>
              </w:rPr>
              <w:t>Formulario de Especificaciones</w:t>
            </w:r>
          </w:p>
        </w:tc>
        <w:tc>
          <w:tcPr>
            <w:tcW w:w="6706" w:type="dxa"/>
          </w:tcPr>
          <w:p w14:paraId="23C93BD9"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Detalle de las características inherentes del OBJETO de un PROCESO. Las especificaciones generales aplican para todo el OBJETO y las especificaciones técnicas desarrollan cada aspecto del mismo.</w:t>
            </w:r>
          </w:p>
        </w:tc>
      </w:tr>
      <w:tr w:rsidR="001F62BE" w14:paraId="334F7982" w14:textId="77777777" w:rsidTr="00A50B1D">
        <w:trPr>
          <w:jc w:val="center"/>
        </w:trPr>
        <w:tc>
          <w:tcPr>
            <w:tcW w:w="2122" w:type="dxa"/>
          </w:tcPr>
          <w:p w14:paraId="6277EFEF" w14:textId="77777777" w:rsidR="001F62BE" w:rsidRDefault="001F62BE" w:rsidP="001F62BE">
            <w:pPr>
              <w:pStyle w:val="Sinespaciado"/>
              <w:jc w:val="center"/>
              <w:rPr>
                <w:rFonts w:ascii="Candara" w:hAnsi="Candara"/>
                <w:b/>
                <w:sz w:val="24"/>
              </w:rPr>
            </w:pPr>
          </w:p>
          <w:p w14:paraId="2E3C92F2" w14:textId="77777777" w:rsidR="001F62BE" w:rsidRDefault="001F62BE" w:rsidP="001F62BE">
            <w:pPr>
              <w:pStyle w:val="Sinespaciado"/>
              <w:jc w:val="center"/>
              <w:rPr>
                <w:rFonts w:ascii="Candara" w:hAnsi="Candara"/>
                <w:b/>
                <w:sz w:val="24"/>
              </w:rPr>
            </w:pPr>
          </w:p>
          <w:p w14:paraId="64DE0FB3" w14:textId="77777777" w:rsidR="001F62BE" w:rsidRPr="00BD2FDA" w:rsidRDefault="001F62BE" w:rsidP="001F62BE">
            <w:pPr>
              <w:pStyle w:val="Sinespaciado"/>
              <w:jc w:val="center"/>
              <w:rPr>
                <w:rFonts w:ascii="Candara" w:hAnsi="Candara"/>
                <w:b/>
                <w:sz w:val="24"/>
              </w:rPr>
            </w:pPr>
            <w:proofErr w:type="spellStart"/>
            <w:r>
              <w:rPr>
                <w:rFonts w:ascii="Candara" w:hAnsi="Candara"/>
                <w:b/>
                <w:sz w:val="24"/>
              </w:rPr>
              <w:t>Guatecompras</w:t>
            </w:r>
            <w:proofErr w:type="spellEnd"/>
          </w:p>
        </w:tc>
        <w:tc>
          <w:tcPr>
            <w:tcW w:w="6706" w:type="dxa"/>
          </w:tcPr>
          <w:p w14:paraId="360D324D"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Sistema de Información de Contrataciones y Adquisiciones del Estado en donde se publica toda la información relacionada con los procedimientos de adquisición. Su dirección en Internet es www.guatecompras.gt y se rige por las Normas para el Uso del Sistema de Información de Contrataciones y Adquisiciones del Estado -GUATECOMPRAS-, Resolución 11-2010 de la Dirección Normativa de Contrataciones y Adquisiciones del Estado del Ministerio de Finanzas Públicas y sus reformas.</w:t>
            </w:r>
          </w:p>
        </w:tc>
      </w:tr>
      <w:tr w:rsidR="001F62BE" w14:paraId="222C99B7" w14:textId="77777777" w:rsidTr="00A50B1D">
        <w:trPr>
          <w:jc w:val="center"/>
        </w:trPr>
        <w:tc>
          <w:tcPr>
            <w:tcW w:w="2122" w:type="dxa"/>
          </w:tcPr>
          <w:p w14:paraId="0AF53949" w14:textId="77777777" w:rsidR="001F62BE" w:rsidRPr="00BD2FDA" w:rsidRDefault="001F62BE" w:rsidP="001F62BE">
            <w:pPr>
              <w:pStyle w:val="Sinespaciado"/>
              <w:jc w:val="center"/>
              <w:rPr>
                <w:rFonts w:ascii="Candara" w:hAnsi="Candara"/>
                <w:b/>
                <w:sz w:val="24"/>
              </w:rPr>
            </w:pPr>
            <w:r>
              <w:rPr>
                <w:rFonts w:ascii="Candara" w:hAnsi="Candara"/>
                <w:b/>
                <w:sz w:val="24"/>
              </w:rPr>
              <w:t>Id</w:t>
            </w:r>
          </w:p>
        </w:tc>
        <w:tc>
          <w:tcPr>
            <w:tcW w:w="6706" w:type="dxa"/>
          </w:tcPr>
          <w:p w14:paraId="7CA35CD0"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Identificación Personal.</w:t>
            </w:r>
          </w:p>
        </w:tc>
      </w:tr>
      <w:tr w:rsidR="001F62BE" w14:paraId="622FE197" w14:textId="77777777" w:rsidTr="00A50B1D">
        <w:trPr>
          <w:jc w:val="center"/>
        </w:trPr>
        <w:tc>
          <w:tcPr>
            <w:tcW w:w="2122" w:type="dxa"/>
          </w:tcPr>
          <w:p w14:paraId="2411C897" w14:textId="77777777" w:rsidR="001F62BE" w:rsidRDefault="001F62BE" w:rsidP="001F62BE">
            <w:pPr>
              <w:pStyle w:val="Sinespaciado"/>
              <w:jc w:val="center"/>
              <w:rPr>
                <w:rFonts w:ascii="Candara" w:hAnsi="Candara"/>
                <w:b/>
                <w:sz w:val="24"/>
              </w:rPr>
            </w:pPr>
            <w:proofErr w:type="spellStart"/>
            <w:r>
              <w:rPr>
                <w:rFonts w:ascii="Candara" w:hAnsi="Candara"/>
                <w:b/>
                <w:sz w:val="24"/>
              </w:rPr>
              <w:t>Ine</w:t>
            </w:r>
            <w:proofErr w:type="spellEnd"/>
          </w:p>
        </w:tc>
        <w:tc>
          <w:tcPr>
            <w:tcW w:w="6706" w:type="dxa"/>
          </w:tcPr>
          <w:p w14:paraId="59490ACB"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Instituto Nacional de Estadística.</w:t>
            </w:r>
          </w:p>
        </w:tc>
      </w:tr>
      <w:tr w:rsidR="001F62BE" w14:paraId="0ED2E150" w14:textId="77777777" w:rsidTr="00A50B1D">
        <w:trPr>
          <w:jc w:val="center"/>
        </w:trPr>
        <w:tc>
          <w:tcPr>
            <w:tcW w:w="2122" w:type="dxa"/>
          </w:tcPr>
          <w:p w14:paraId="61EE4182" w14:textId="77777777" w:rsidR="001F62BE" w:rsidRDefault="001F62BE" w:rsidP="001F62BE">
            <w:pPr>
              <w:pStyle w:val="Sinespaciado"/>
              <w:jc w:val="center"/>
              <w:rPr>
                <w:rFonts w:ascii="Candara" w:hAnsi="Candara"/>
                <w:b/>
                <w:sz w:val="24"/>
              </w:rPr>
            </w:pPr>
            <w:r>
              <w:rPr>
                <w:rFonts w:ascii="Candara" w:hAnsi="Candara"/>
                <w:b/>
                <w:sz w:val="24"/>
              </w:rPr>
              <w:t>Junta</w:t>
            </w:r>
          </w:p>
        </w:tc>
        <w:tc>
          <w:tcPr>
            <w:tcW w:w="6706" w:type="dxa"/>
          </w:tcPr>
          <w:p w14:paraId="0C540866"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 xml:space="preserve">Órgano colegiado, nombrado para recibir y calificar las Ofertas y adjudicar una negociación. </w:t>
            </w:r>
          </w:p>
        </w:tc>
      </w:tr>
      <w:tr w:rsidR="001F62BE" w14:paraId="111C798A" w14:textId="77777777" w:rsidTr="00A50B1D">
        <w:trPr>
          <w:jc w:val="center"/>
        </w:trPr>
        <w:tc>
          <w:tcPr>
            <w:tcW w:w="2122" w:type="dxa"/>
          </w:tcPr>
          <w:p w14:paraId="4B1A6CA4" w14:textId="77777777" w:rsidR="001F62BE" w:rsidRDefault="001F62BE" w:rsidP="001F62BE">
            <w:pPr>
              <w:pStyle w:val="Sinespaciado"/>
              <w:jc w:val="center"/>
              <w:rPr>
                <w:rFonts w:ascii="Candara" w:hAnsi="Candara"/>
                <w:b/>
                <w:sz w:val="24"/>
              </w:rPr>
            </w:pPr>
            <w:proofErr w:type="spellStart"/>
            <w:r>
              <w:rPr>
                <w:rFonts w:ascii="Candara" w:hAnsi="Candara"/>
                <w:b/>
                <w:sz w:val="24"/>
              </w:rPr>
              <w:t>Lce</w:t>
            </w:r>
            <w:proofErr w:type="spellEnd"/>
            <w:r>
              <w:rPr>
                <w:rFonts w:ascii="Candara" w:hAnsi="Candara"/>
                <w:b/>
                <w:sz w:val="24"/>
              </w:rPr>
              <w:t>, Ley</w:t>
            </w:r>
          </w:p>
        </w:tc>
        <w:tc>
          <w:tcPr>
            <w:tcW w:w="6706" w:type="dxa"/>
          </w:tcPr>
          <w:p w14:paraId="4FC69A5B"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Ley de Contrataciones del Estado, Decreto Número 57-92 del Congreso de la República de Guatemala y sus reformas.</w:t>
            </w:r>
          </w:p>
        </w:tc>
      </w:tr>
      <w:tr w:rsidR="001F62BE" w14:paraId="1620D8DF" w14:textId="77777777" w:rsidTr="00A50B1D">
        <w:trPr>
          <w:jc w:val="center"/>
        </w:trPr>
        <w:tc>
          <w:tcPr>
            <w:tcW w:w="2122" w:type="dxa"/>
          </w:tcPr>
          <w:p w14:paraId="0C6F6CDE" w14:textId="77777777" w:rsidR="001F62BE" w:rsidRDefault="001F62BE" w:rsidP="001F62BE">
            <w:pPr>
              <w:pStyle w:val="Sinespaciado"/>
              <w:jc w:val="center"/>
              <w:rPr>
                <w:rFonts w:ascii="Candara" w:hAnsi="Candara"/>
                <w:b/>
                <w:sz w:val="24"/>
              </w:rPr>
            </w:pPr>
            <w:r>
              <w:rPr>
                <w:rFonts w:ascii="Candara" w:hAnsi="Candara"/>
                <w:b/>
                <w:sz w:val="24"/>
              </w:rPr>
              <w:t>Monto o Valor Total de la Negociación</w:t>
            </w:r>
          </w:p>
        </w:tc>
        <w:tc>
          <w:tcPr>
            <w:tcW w:w="6706" w:type="dxa"/>
          </w:tcPr>
          <w:p w14:paraId="29B029F0" w14:textId="77777777" w:rsidR="001F62BE" w:rsidRPr="003D5C79" w:rsidRDefault="001F62BE" w:rsidP="001F62BE">
            <w:pPr>
              <w:jc w:val="both"/>
              <w:rPr>
                <w:rFonts w:ascii="Candara" w:hAnsi="Candara"/>
                <w:sz w:val="22"/>
                <w:szCs w:val="22"/>
                <w:lang w:eastAsia="es-GT"/>
              </w:rPr>
            </w:pPr>
          </w:p>
          <w:p w14:paraId="664592E2"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Es el valor de contratación de obras, bienes, suministros o servicios.</w:t>
            </w:r>
          </w:p>
        </w:tc>
      </w:tr>
      <w:tr w:rsidR="001F62BE" w14:paraId="73302B5A" w14:textId="77777777" w:rsidTr="00A50B1D">
        <w:trPr>
          <w:jc w:val="center"/>
        </w:trPr>
        <w:tc>
          <w:tcPr>
            <w:tcW w:w="2122" w:type="dxa"/>
          </w:tcPr>
          <w:p w14:paraId="052CA4A7" w14:textId="77777777" w:rsidR="001F62BE" w:rsidRDefault="001F62BE" w:rsidP="001F62BE">
            <w:pPr>
              <w:pStyle w:val="Sinespaciado"/>
              <w:jc w:val="center"/>
              <w:rPr>
                <w:rFonts w:ascii="Candara" w:hAnsi="Candara"/>
                <w:b/>
                <w:sz w:val="24"/>
              </w:rPr>
            </w:pPr>
            <w:proofErr w:type="spellStart"/>
            <w:r>
              <w:rPr>
                <w:rFonts w:ascii="Candara" w:hAnsi="Candara"/>
                <w:b/>
                <w:sz w:val="24"/>
              </w:rPr>
              <w:lastRenderedPageBreak/>
              <w:t>Nog</w:t>
            </w:r>
            <w:proofErr w:type="spellEnd"/>
          </w:p>
        </w:tc>
        <w:tc>
          <w:tcPr>
            <w:tcW w:w="6706" w:type="dxa"/>
          </w:tcPr>
          <w:p w14:paraId="1CB552A4"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Número de operación de GUATECOMPRAS con el cual se puede seguir el desarrollo del mismo.</w:t>
            </w:r>
          </w:p>
        </w:tc>
      </w:tr>
      <w:tr w:rsidR="001F62BE" w14:paraId="5F9F57EA" w14:textId="77777777" w:rsidTr="00A50B1D">
        <w:trPr>
          <w:jc w:val="center"/>
        </w:trPr>
        <w:tc>
          <w:tcPr>
            <w:tcW w:w="2122" w:type="dxa"/>
          </w:tcPr>
          <w:p w14:paraId="19FC0A5E" w14:textId="77777777" w:rsidR="001F62BE" w:rsidRDefault="001F62BE" w:rsidP="001F62BE">
            <w:pPr>
              <w:pStyle w:val="Sinespaciado"/>
              <w:jc w:val="center"/>
              <w:rPr>
                <w:rFonts w:ascii="Candara" w:hAnsi="Candara"/>
                <w:b/>
                <w:sz w:val="24"/>
              </w:rPr>
            </w:pPr>
            <w:proofErr w:type="spellStart"/>
            <w:r>
              <w:rPr>
                <w:rFonts w:ascii="Candara" w:hAnsi="Candara"/>
                <w:b/>
                <w:sz w:val="24"/>
              </w:rPr>
              <w:t>Ngp</w:t>
            </w:r>
            <w:proofErr w:type="spellEnd"/>
          </w:p>
        </w:tc>
        <w:tc>
          <w:tcPr>
            <w:tcW w:w="6706" w:type="dxa"/>
          </w:tcPr>
          <w:p w14:paraId="75267690"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Número de Publicación GUATECOMPRAS.</w:t>
            </w:r>
          </w:p>
        </w:tc>
      </w:tr>
      <w:tr w:rsidR="001F62BE" w14:paraId="45BA6059" w14:textId="77777777" w:rsidTr="00A50B1D">
        <w:trPr>
          <w:jc w:val="center"/>
        </w:trPr>
        <w:tc>
          <w:tcPr>
            <w:tcW w:w="2122" w:type="dxa"/>
          </w:tcPr>
          <w:p w14:paraId="7EFC9188" w14:textId="77777777" w:rsidR="001F62BE" w:rsidRDefault="001F62BE" w:rsidP="001F62BE">
            <w:pPr>
              <w:pStyle w:val="Sinespaciado"/>
              <w:jc w:val="center"/>
              <w:rPr>
                <w:rFonts w:ascii="Candara" w:hAnsi="Candara"/>
                <w:b/>
                <w:sz w:val="24"/>
              </w:rPr>
            </w:pPr>
            <w:r>
              <w:rPr>
                <w:rFonts w:ascii="Candara" w:hAnsi="Candara"/>
                <w:b/>
                <w:sz w:val="24"/>
              </w:rPr>
              <w:t xml:space="preserve">Objeto </w:t>
            </w:r>
          </w:p>
        </w:tc>
        <w:tc>
          <w:tcPr>
            <w:tcW w:w="6706" w:type="dxa"/>
          </w:tcPr>
          <w:p w14:paraId="3A681354"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Lo que se pretende adquirir con un proceso de adquisición.</w:t>
            </w:r>
          </w:p>
        </w:tc>
      </w:tr>
      <w:tr w:rsidR="001F62BE" w14:paraId="16D6A0B6" w14:textId="77777777" w:rsidTr="00A50B1D">
        <w:trPr>
          <w:jc w:val="center"/>
        </w:trPr>
        <w:tc>
          <w:tcPr>
            <w:tcW w:w="2122" w:type="dxa"/>
          </w:tcPr>
          <w:p w14:paraId="1A0F0037" w14:textId="77777777" w:rsidR="001F62BE" w:rsidRDefault="001F62BE" w:rsidP="001F62BE">
            <w:pPr>
              <w:pStyle w:val="Sinespaciado"/>
              <w:jc w:val="center"/>
              <w:rPr>
                <w:rFonts w:ascii="Candara" w:hAnsi="Candara"/>
                <w:b/>
                <w:sz w:val="24"/>
              </w:rPr>
            </w:pPr>
            <w:r>
              <w:rPr>
                <w:rFonts w:ascii="Candara" w:hAnsi="Candara"/>
                <w:b/>
                <w:sz w:val="24"/>
              </w:rPr>
              <w:t>Oferente</w:t>
            </w:r>
          </w:p>
        </w:tc>
        <w:tc>
          <w:tcPr>
            <w:tcW w:w="6706" w:type="dxa"/>
          </w:tcPr>
          <w:p w14:paraId="4C87F534"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Persona individual o jurídica que presenta una oferta.</w:t>
            </w:r>
          </w:p>
        </w:tc>
      </w:tr>
      <w:tr w:rsidR="001F62BE" w14:paraId="7A0092AA" w14:textId="77777777" w:rsidTr="00A50B1D">
        <w:trPr>
          <w:jc w:val="center"/>
        </w:trPr>
        <w:tc>
          <w:tcPr>
            <w:tcW w:w="2122" w:type="dxa"/>
          </w:tcPr>
          <w:p w14:paraId="42E03145" w14:textId="77777777" w:rsidR="001F62BE" w:rsidRDefault="001F62BE" w:rsidP="001F62BE">
            <w:pPr>
              <w:pStyle w:val="Sinespaciado"/>
              <w:jc w:val="center"/>
              <w:rPr>
                <w:rFonts w:ascii="Candara" w:hAnsi="Candara"/>
                <w:b/>
                <w:sz w:val="24"/>
              </w:rPr>
            </w:pPr>
            <w:r>
              <w:rPr>
                <w:rFonts w:ascii="Candara" w:hAnsi="Candara"/>
                <w:b/>
                <w:sz w:val="24"/>
              </w:rPr>
              <w:t>Oferta</w:t>
            </w:r>
          </w:p>
        </w:tc>
        <w:tc>
          <w:tcPr>
            <w:tcW w:w="6706" w:type="dxa"/>
          </w:tcPr>
          <w:p w14:paraId="2DCF0506"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Propuesta presentada por un proveedor para ejecutar, la que incluye aspectos técnicos, financieros y legales, de acuerdo con lo solicitado en los documentos.</w:t>
            </w:r>
          </w:p>
        </w:tc>
      </w:tr>
      <w:tr w:rsidR="001F62BE" w14:paraId="3529DD29" w14:textId="77777777" w:rsidTr="00A50B1D">
        <w:trPr>
          <w:jc w:val="center"/>
        </w:trPr>
        <w:tc>
          <w:tcPr>
            <w:tcW w:w="2122" w:type="dxa"/>
          </w:tcPr>
          <w:p w14:paraId="03077BA6" w14:textId="77777777" w:rsidR="001F62BE" w:rsidRDefault="001F62BE" w:rsidP="001F62BE">
            <w:pPr>
              <w:pStyle w:val="Sinespaciado"/>
              <w:jc w:val="center"/>
              <w:rPr>
                <w:rFonts w:ascii="Candara" w:hAnsi="Candara"/>
                <w:b/>
                <w:sz w:val="24"/>
              </w:rPr>
            </w:pPr>
            <w:r>
              <w:rPr>
                <w:rFonts w:ascii="Candara" w:hAnsi="Candara"/>
                <w:b/>
                <w:sz w:val="24"/>
              </w:rPr>
              <w:t>Oferta   Electrónica</w:t>
            </w:r>
          </w:p>
        </w:tc>
        <w:tc>
          <w:tcPr>
            <w:tcW w:w="6706" w:type="dxa"/>
          </w:tcPr>
          <w:p w14:paraId="511F3465"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Es un mecanismo fácil y simplificado por el cual los proveedores presentan una oferta técnica y/o económica a las entidades compradoras por medio del portal de GUATECOMPRAS.</w:t>
            </w:r>
          </w:p>
        </w:tc>
      </w:tr>
      <w:tr w:rsidR="001F62BE" w14:paraId="3187C191" w14:textId="77777777" w:rsidTr="00A50B1D">
        <w:trPr>
          <w:jc w:val="center"/>
        </w:trPr>
        <w:tc>
          <w:tcPr>
            <w:tcW w:w="2122" w:type="dxa"/>
          </w:tcPr>
          <w:p w14:paraId="22164FE7" w14:textId="77777777" w:rsidR="001F62BE" w:rsidRDefault="001F62BE" w:rsidP="001F62BE">
            <w:pPr>
              <w:pStyle w:val="Sinespaciado"/>
              <w:jc w:val="center"/>
              <w:rPr>
                <w:rFonts w:ascii="Candara" w:hAnsi="Candara"/>
                <w:b/>
                <w:sz w:val="24"/>
              </w:rPr>
            </w:pPr>
            <w:r>
              <w:rPr>
                <w:rFonts w:ascii="Candara" w:hAnsi="Candara"/>
                <w:b/>
                <w:sz w:val="24"/>
              </w:rPr>
              <w:t xml:space="preserve">Plazo           Contractual </w:t>
            </w:r>
          </w:p>
        </w:tc>
        <w:tc>
          <w:tcPr>
            <w:tcW w:w="6706" w:type="dxa"/>
          </w:tcPr>
          <w:p w14:paraId="4D041ADF"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Período en días calendario, meses o años de que dispone el contratista para el cumplimiento del objeto del contrato.</w:t>
            </w:r>
          </w:p>
        </w:tc>
      </w:tr>
      <w:tr w:rsidR="001F62BE" w14:paraId="19FCEADB" w14:textId="77777777" w:rsidTr="00A50B1D">
        <w:trPr>
          <w:jc w:val="center"/>
        </w:trPr>
        <w:tc>
          <w:tcPr>
            <w:tcW w:w="2122" w:type="dxa"/>
          </w:tcPr>
          <w:p w14:paraId="4019A860" w14:textId="77777777" w:rsidR="001F62BE" w:rsidRDefault="001F62BE" w:rsidP="001F62BE">
            <w:pPr>
              <w:pStyle w:val="Sinespaciado"/>
              <w:jc w:val="center"/>
              <w:rPr>
                <w:rFonts w:ascii="Candara" w:hAnsi="Candara"/>
                <w:b/>
                <w:sz w:val="24"/>
              </w:rPr>
            </w:pPr>
            <w:r>
              <w:rPr>
                <w:rFonts w:ascii="Candara" w:hAnsi="Candara"/>
                <w:b/>
                <w:sz w:val="24"/>
              </w:rPr>
              <w:t>Precio de Referencia</w:t>
            </w:r>
          </w:p>
        </w:tc>
        <w:tc>
          <w:tcPr>
            <w:tcW w:w="6706" w:type="dxa"/>
          </w:tcPr>
          <w:p w14:paraId="335D3667"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Valor pecuniario en que se valora un bien, insumo, material o servicio y que establece límite en los procesos y procedimientos establecidos en la Ley.</w:t>
            </w:r>
          </w:p>
        </w:tc>
      </w:tr>
      <w:tr w:rsidR="001F62BE" w14:paraId="3E7E599F" w14:textId="77777777" w:rsidTr="00A50B1D">
        <w:trPr>
          <w:jc w:val="center"/>
        </w:trPr>
        <w:tc>
          <w:tcPr>
            <w:tcW w:w="2122" w:type="dxa"/>
          </w:tcPr>
          <w:p w14:paraId="16CA9A72" w14:textId="77777777" w:rsidR="001F62BE" w:rsidRDefault="001F62BE" w:rsidP="001F62BE">
            <w:pPr>
              <w:pStyle w:val="Sinespaciado"/>
              <w:jc w:val="center"/>
              <w:rPr>
                <w:rFonts w:ascii="Candara" w:hAnsi="Candara"/>
                <w:b/>
                <w:sz w:val="24"/>
              </w:rPr>
            </w:pPr>
            <w:r>
              <w:rPr>
                <w:rFonts w:ascii="Candara" w:hAnsi="Candara"/>
                <w:b/>
                <w:sz w:val="24"/>
              </w:rPr>
              <w:t>Proceso</w:t>
            </w:r>
          </w:p>
        </w:tc>
        <w:tc>
          <w:tcPr>
            <w:tcW w:w="6706" w:type="dxa"/>
          </w:tcPr>
          <w:p w14:paraId="7593B471"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Conjunto de actividades ejecutadas por el Ministerio para la adquisición del Objeto.</w:t>
            </w:r>
          </w:p>
        </w:tc>
      </w:tr>
      <w:tr w:rsidR="001F62BE" w14:paraId="0299451C" w14:textId="77777777" w:rsidTr="00A50B1D">
        <w:trPr>
          <w:jc w:val="center"/>
        </w:trPr>
        <w:tc>
          <w:tcPr>
            <w:tcW w:w="2122" w:type="dxa"/>
          </w:tcPr>
          <w:p w14:paraId="10410B4C" w14:textId="77777777" w:rsidR="001F62BE" w:rsidRDefault="001F62BE" w:rsidP="001F62BE">
            <w:pPr>
              <w:pStyle w:val="Sinespaciado"/>
              <w:jc w:val="center"/>
              <w:rPr>
                <w:rFonts w:ascii="Candara" w:hAnsi="Candara"/>
                <w:b/>
                <w:sz w:val="24"/>
              </w:rPr>
            </w:pPr>
            <w:r>
              <w:rPr>
                <w:rFonts w:ascii="Candara" w:hAnsi="Candara"/>
                <w:b/>
                <w:sz w:val="24"/>
              </w:rPr>
              <w:t>Proveedor Único</w:t>
            </w:r>
          </w:p>
        </w:tc>
        <w:tc>
          <w:tcPr>
            <w:tcW w:w="6706" w:type="dxa"/>
          </w:tcPr>
          <w:p w14:paraId="2A5B109E"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Figura por la que el bien, servicio, producto o insumo a adquirir, por su naturaleza y condiciones, solamente puede ser adquirido de un proveedor.</w:t>
            </w:r>
          </w:p>
        </w:tc>
      </w:tr>
      <w:tr w:rsidR="001F62BE" w14:paraId="5476DDB9" w14:textId="77777777" w:rsidTr="00A50B1D">
        <w:trPr>
          <w:jc w:val="center"/>
        </w:trPr>
        <w:tc>
          <w:tcPr>
            <w:tcW w:w="2122" w:type="dxa"/>
          </w:tcPr>
          <w:p w14:paraId="4CFCF021" w14:textId="77777777" w:rsidR="001F62BE" w:rsidRDefault="001F62BE" w:rsidP="001F62BE">
            <w:pPr>
              <w:pStyle w:val="Sinespaciado"/>
              <w:jc w:val="center"/>
              <w:rPr>
                <w:rFonts w:ascii="Candara" w:hAnsi="Candara"/>
                <w:b/>
                <w:sz w:val="24"/>
              </w:rPr>
            </w:pPr>
            <w:r>
              <w:rPr>
                <w:rFonts w:ascii="Candara" w:hAnsi="Candara"/>
                <w:b/>
                <w:sz w:val="24"/>
              </w:rPr>
              <w:t>Reglamento</w:t>
            </w:r>
          </w:p>
        </w:tc>
        <w:tc>
          <w:tcPr>
            <w:tcW w:w="6706" w:type="dxa"/>
          </w:tcPr>
          <w:p w14:paraId="1E94FB3C"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Reglamento de la Ley de Contrataciones del Estado, Acuerdo Gubernativo No. 122-2016 y sus reformas.</w:t>
            </w:r>
          </w:p>
        </w:tc>
      </w:tr>
      <w:tr w:rsidR="001F62BE" w14:paraId="0D45A627" w14:textId="77777777" w:rsidTr="00A50B1D">
        <w:trPr>
          <w:jc w:val="center"/>
        </w:trPr>
        <w:tc>
          <w:tcPr>
            <w:tcW w:w="2122" w:type="dxa"/>
          </w:tcPr>
          <w:p w14:paraId="6F24F37F" w14:textId="77777777" w:rsidR="001F62BE" w:rsidRDefault="001F62BE" w:rsidP="001F62BE">
            <w:pPr>
              <w:pStyle w:val="Sinespaciado"/>
              <w:jc w:val="center"/>
              <w:rPr>
                <w:rFonts w:ascii="Candara" w:hAnsi="Candara"/>
                <w:b/>
                <w:sz w:val="24"/>
              </w:rPr>
            </w:pPr>
            <w:proofErr w:type="spellStart"/>
            <w:r>
              <w:rPr>
                <w:rFonts w:ascii="Candara" w:hAnsi="Candara"/>
                <w:b/>
                <w:sz w:val="24"/>
              </w:rPr>
              <w:t>Rgae</w:t>
            </w:r>
            <w:proofErr w:type="spellEnd"/>
          </w:p>
        </w:tc>
        <w:tc>
          <w:tcPr>
            <w:tcW w:w="6706" w:type="dxa"/>
          </w:tcPr>
          <w:p w14:paraId="779E418D"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Registro General de Adquisiciones del Estado.</w:t>
            </w:r>
          </w:p>
        </w:tc>
      </w:tr>
      <w:tr w:rsidR="001F62BE" w14:paraId="66D703EC" w14:textId="77777777" w:rsidTr="00A50B1D">
        <w:trPr>
          <w:jc w:val="center"/>
        </w:trPr>
        <w:tc>
          <w:tcPr>
            <w:tcW w:w="2122" w:type="dxa"/>
          </w:tcPr>
          <w:p w14:paraId="4403D73F" w14:textId="77777777" w:rsidR="001F62BE" w:rsidRDefault="001F62BE" w:rsidP="001F62BE">
            <w:pPr>
              <w:pStyle w:val="Sinespaciado"/>
              <w:jc w:val="center"/>
              <w:rPr>
                <w:rFonts w:ascii="Candara" w:hAnsi="Candara"/>
                <w:b/>
                <w:sz w:val="24"/>
              </w:rPr>
            </w:pPr>
            <w:r>
              <w:rPr>
                <w:rFonts w:ascii="Candara" w:hAnsi="Candara"/>
                <w:b/>
                <w:sz w:val="24"/>
              </w:rPr>
              <w:t>RTU</w:t>
            </w:r>
          </w:p>
        </w:tc>
        <w:tc>
          <w:tcPr>
            <w:tcW w:w="6706" w:type="dxa"/>
          </w:tcPr>
          <w:p w14:paraId="626564C0"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Registro Tributario Unificado.</w:t>
            </w:r>
          </w:p>
        </w:tc>
      </w:tr>
      <w:tr w:rsidR="001F62BE" w14:paraId="6F1F41C0" w14:textId="77777777" w:rsidTr="00A50B1D">
        <w:trPr>
          <w:jc w:val="center"/>
        </w:trPr>
        <w:tc>
          <w:tcPr>
            <w:tcW w:w="2122" w:type="dxa"/>
          </w:tcPr>
          <w:p w14:paraId="61BE5D55" w14:textId="77777777" w:rsidR="001F62BE" w:rsidRDefault="001F62BE" w:rsidP="001F62BE">
            <w:pPr>
              <w:pStyle w:val="Sinespaciado"/>
              <w:jc w:val="center"/>
              <w:rPr>
                <w:rFonts w:ascii="Candara" w:hAnsi="Candara"/>
                <w:b/>
                <w:sz w:val="24"/>
              </w:rPr>
            </w:pPr>
            <w:r>
              <w:rPr>
                <w:rFonts w:ascii="Candara" w:hAnsi="Candara"/>
                <w:b/>
                <w:sz w:val="24"/>
              </w:rPr>
              <w:t>SAT</w:t>
            </w:r>
          </w:p>
        </w:tc>
        <w:tc>
          <w:tcPr>
            <w:tcW w:w="6706" w:type="dxa"/>
          </w:tcPr>
          <w:p w14:paraId="5F0F7598"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Superintendencia de Administración Tributaria.</w:t>
            </w:r>
          </w:p>
        </w:tc>
      </w:tr>
      <w:tr w:rsidR="001F62BE" w14:paraId="0DDD038A" w14:textId="77777777" w:rsidTr="00A50B1D">
        <w:trPr>
          <w:jc w:val="center"/>
        </w:trPr>
        <w:tc>
          <w:tcPr>
            <w:tcW w:w="2122" w:type="dxa"/>
          </w:tcPr>
          <w:p w14:paraId="1D2A546B" w14:textId="77777777" w:rsidR="001F62BE" w:rsidRDefault="001F62BE" w:rsidP="001F62BE">
            <w:pPr>
              <w:pStyle w:val="Sinespaciado"/>
              <w:jc w:val="center"/>
              <w:rPr>
                <w:rFonts w:ascii="Candara" w:hAnsi="Candara"/>
                <w:b/>
                <w:sz w:val="24"/>
              </w:rPr>
            </w:pPr>
            <w:r>
              <w:rPr>
                <w:rFonts w:ascii="Candara" w:hAnsi="Candara"/>
                <w:b/>
                <w:sz w:val="24"/>
              </w:rPr>
              <w:t xml:space="preserve">Supervisión </w:t>
            </w:r>
          </w:p>
        </w:tc>
        <w:tc>
          <w:tcPr>
            <w:tcW w:w="6706" w:type="dxa"/>
          </w:tcPr>
          <w:p w14:paraId="7BF55579" w14:textId="77777777" w:rsidR="001F62BE" w:rsidRPr="003D5C79" w:rsidRDefault="001F62BE" w:rsidP="001F62BE">
            <w:pPr>
              <w:jc w:val="both"/>
              <w:rPr>
                <w:rFonts w:ascii="Candara" w:hAnsi="Candara"/>
                <w:sz w:val="22"/>
                <w:szCs w:val="22"/>
                <w:lang w:eastAsia="es-GT"/>
              </w:rPr>
            </w:pPr>
            <w:r w:rsidRPr="003D5C79">
              <w:rPr>
                <w:rFonts w:ascii="Candara" w:hAnsi="Candara"/>
                <w:sz w:val="22"/>
                <w:szCs w:val="22"/>
                <w:lang w:eastAsia="es-GT"/>
              </w:rPr>
              <w:t>Ente designado por el Ministerio para velar que la ejecución del objeto del proceso se efectué según el Contrato.</w:t>
            </w:r>
          </w:p>
        </w:tc>
      </w:tr>
    </w:tbl>
    <w:p w14:paraId="29E87787" w14:textId="77777777" w:rsidR="001F62BE" w:rsidRDefault="001F62BE" w:rsidP="00C30D56">
      <w:pPr>
        <w:ind w:left="4245" w:hanging="4245"/>
        <w:jc w:val="both"/>
        <w:rPr>
          <w:rFonts w:ascii="Candara" w:hAnsi="Candara"/>
          <w:sz w:val="22"/>
          <w:szCs w:val="22"/>
        </w:rPr>
      </w:pPr>
    </w:p>
    <w:p w14:paraId="5FEF09F7" w14:textId="383D4190" w:rsidR="00EA3F0B" w:rsidRDefault="00EA3F0B" w:rsidP="00C30D56">
      <w:pPr>
        <w:ind w:left="4245" w:hanging="4245"/>
        <w:jc w:val="both"/>
        <w:rPr>
          <w:rFonts w:ascii="Candara" w:hAnsi="Candara"/>
          <w:sz w:val="22"/>
          <w:szCs w:val="22"/>
        </w:rPr>
      </w:pPr>
    </w:p>
    <w:p w14:paraId="210913FF" w14:textId="2FC606B0" w:rsidR="001F62BE" w:rsidRDefault="001F62BE" w:rsidP="00C30D56">
      <w:pPr>
        <w:ind w:left="4245" w:hanging="4245"/>
        <w:jc w:val="both"/>
        <w:rPr>
          <w:rFonts w:ascii="Candara" w:hAnsi="Candara"/>
          <w:sz w:val="22"/>
          <w:szCs w:val="22"/>
        </w:rPr>
      </w:pPr>
    </w:p>
    <w:p w14:paraId="5AFB66BB" w14:textId="5697F0B0" w:rsidR="001F62BE" w:rsidRDefault="001F62BE" w:rsidP="00C30D56">
      <w:pPr>
        <w:ind w:left="4245" w:hanging="4245"/>
        <w:jc w:val="both"/>
        <w:rPr>
          <w:rFonts w:ascii="Candara" w:hAnsi="Candara"/>
          <w:sz w:val="22"/>
          <w:szCs w:val="22"/>
        </w:rPr>
      </w:pPr>
    </w:p>
    <w:p w14:paraId="1DF96FEC" w14:textId="3DDF765B" w:rsidR="001F62BE" w:rsidRDefault="001F62BE" w:rsidP="00C30D56">
      <w:pPr>
        <w:ind w:left="4245" w:hanging="4245"/>
        <w:jc w:val="both"/>
        <w:rPr>
          <w:rFonts w:ascii="Candara" w:hAnsi="Candara"/>
          <w:sz w:val="22"/>
          <w:szCs w:val="22"/>
        </w:rPr>
      </w:pPr>
    </w:p>
    <w:p w14:paraId="40CC5FFE" w14:textId="5628B26F" w:rsidR="001F62BE" w:rsidRDefault="001F62BE" w:rsidP="00C30D56">
      <w:pPr>
        <w:ind w:left="4245" w:hanging="4245"/>
        <w:jc w:val="both"/>
        <w:rPr>
          <w:rFonts w:ascii="Candara" w:hAnsi="Candara"/>
          <w:sz w:val="22"/>
          <w:szCs w:val="22"/>
        </w:rPr>
      </w:pPr>
    </w:p>
    <w:p w14:paraId="725226E9" w14:textId="0A2A2EC3" w:rsidR="001F62BE" w:rsidRDefault="001F62BE" w:rsidP="00C30D56">
      <w:pPr>
        <w:ind w:left="4245" w:hanging="4245"/>
        <w:jc w:val="both"/>
        <w:rPr>
          <w:rFonts w:ascii="Candara" w:hAnsi="Candara"/>
          <w:sz w:val="22"/>
          <w:szCs w:val="22"/>
        </w:rPr>
      </w:pPr>
    </w:p>
    <w:p w14:paraId="2DC439C8" w14:textId="5BD68D6E" w:rsidR="001F62BE" w:rsidRPr="00C30D56" w:rsidRDefault="001F62BE" w:rsidP="003D5C79">
      <w:pPr>
        <w:jc w:val="both"/>
        <w:rPr>
          <w:rFonts w:ascii="Candara" w:hAnsi="Candara"/>
          <w:sz w:val="22"/>
          <w:szCs w:val="22"/>
        </w:rPr>
      </w:pPr>
    </w:p>
    <w:p w14:paraId="21D7163A" w14:textId="22608F4C" w:rsidR="008538F6" w:rsidRPr="00EA3F0B" w:rsidRDefault="008538F6" w:rsidP="00744E74">
      <w:pPr>
        <w:pStyle w:val="Ttulo1"/>
        <w:numPr>
          <w:ilvl w:val="0"/>
          <w:numId w:val="2"/>
        </w:numPr>
        <w:rPr>
          <w:rFonts w:ascii="Candara" w:hAnsi="Candara"/>
          <w:sz w:val="28"/>
        </w:rPr>
      </w:pPr>
      <w:bookmarkStart w:id="50" w:name="_Toc24030917"/>
      <w:r w:rsidRPr="00EA3F0B">
        <w:rPr>
          <w:rFonts w:ascii="Candara" w:hAnsi="Candara"/>
          <w:sz w:val="28"/>
        </w:rPr>
        <w:lastRenderedPageBreak/>
        <w:t>Simbología</w:t>
      </w:r>
      <w:bookmarkEnd w:id="50"/>
    </w:p>
    <w:p w14:paraId="537C61DF" w14:textId="77777777" w:rsidR="008538F6" w:rsidRDefault="008538F6" w:rsidP="008538F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gridCol w:w="7769"/>
      </w:tblGrid>
      <w:tr w:rsidR="008538F6" w:rsidRPr="008538F6" w14:paraId="504DB682" w14:textId="77777777" w:rsidTr="0015350D">
        <w:trPr>
          <w:trHeight w:val="315"/>
        </w:trPr>
        <w:tc>
          <w:tcPr>
            <w:tcW w:w="966" w:type="pct"/>
            <w:shd w:val="clear" w:color="auto" w:fill="auto"/>
            <w:vAlign w:val="center"/>
            <w:hideMark/>
          </w:tcPr>
          <w:p w14:paraId="65C387B1" w14:textId="77777777" w:rsidR="008538F6" w:rsidRPr="008538F6" w:rsidRDefault="008538F6" w:rsidP="0015350D">
            <w:pPr>
              <w:spacing w:line="240" w:lineRule="auto"/>
              <w:jc w:val="center"/>
              <w:rPr>
                <w:rFonts w:ascii="Candara" w:eastAsia="Times New Roman" w:hAnsi="Candara" w:cs="Arial"/>
                <w:b/>
                <w:bCs/>
                <w:color w:val="000000"/>
                <w:sz w:val="20"/>
                <w:szCs w:val="20"/>
                <w:lang w:eastAsia="es-GT"/>
              </w:rPr>
            </w:pPr>
            <w:r w:rsidRPr="008538F6">
              <w:rPr>
                <w:rFonts w:ascii="Candara" w:eastAsia="Times New Roman" w:hAnsi="Candara" w:cs="Arial"/>
                <w:b/>
                <w:bCs/>
                <w:color w:val="000000"/>
                <w:sz w:val="20"/>
                <w:szCs w:val="20"/>
                <w:lang w:val="es-ES" w:eastAsia="es-GT"/>
              </w:rPr>
              <w:t>Simbología</w:t>
            </w:r>
          </w:p>
        </w:tc>
        <w:tc>
          <w:tcPr>
            <w:tcW w:w="4034" w:type="pct"/>
            <w:shd w:val="clear" w:color="auto" w:fill="auto"/>
            <w:vAlign w:val="center"/>
            <w:hideMark/>
          </w:tcPr>
          <w:p w14:paraId="19398FC8" w14:textId="77777777" w:rsidR="008538F6" w:rsidRPr="008538F6" w:rsidRDefault="008538F6" w:rsidP="0015350D">
            <w:pPr>
              <w:spacing w:line="240" w:lineRule="auto"/>
              <w:jc w:val="center"/>
              <w:rPr>
                <w:rFonts w:ascii="Candara" w:eastAsia="Times New Roman" w:hAnsi="Candara" w:cs="Arial"/>
                <w:b/>
                <w:bCs/>
                <w:color w:val="000000"/>
                <w:sz w:val="20"/>
                <w:szCs w:val="20"/>
                <w:lang w:eastAsia="es-GT"/>
              </w:rPr>
            </w:pPr>
            <w:r w:rsidRPr="008538F6">
              <w:rPr>
                <w:rFonts w:ascii="Candara" w:eastAsia="Times New Roman" w:hAnsi="Candara" w:cs="Arial"/>
                <w:b/>
                <w:bCs/>
                <w:color w:val="000000"/>
                <w:sz w:val="20"/>
                <w:szCs w:val="20"/>
                <w:lang w:eastAsia="es-GT"/>
              </w:rPr>
              <w:t>Descripción</w:t>
            </w:r>
          </w:p>
        </w:tc>
      </w:tr>
      <w:tr w:rsidR="008538F6" w:rsidRPr="008538F6" w14:paraId="520BA687" w14:textId="77777777" w:rsidTr="0015350D">
        <w:trPr>
          <w:trHeight w:val="731"/>
        </w:trPr>
        <w:tc>
          <w:tcPr>
            <w:tcW w:w="966" w:type="pct"/>
            <w:shd w:val="clear" w:color="auto" w:fill="auto"/>
            <w:noWrap/>
            <w:vAlign w:val="bottom"/>
            <w:hideMark/>
          </w:tcPr>
          <w:p w14:paraId="505F84AC" w14:textId="77777777" w:rsidR="008538F6" w:rsidRPr="008538F6" w:rsidRDefault="008538F6" w:rsidP="0015350D">
            <w:pPr>
              <w:rPr>
                <w:rFonts w:ascii="Candara" w:eastAsia="Times New Roman" w:hAnsi="Candara" w:cs="Arial"/>
                <w:color w:val="000000"/>
                <w:sz w:val="22"/>
                <w:szCs w:val="22"/>
                <w:lang w:val="es-ES" w:eastAsia="es-GT"/>
              </w:rPr>
            </w:pPr>
            <w:r w:rsidRPr="008538F6">
              <w:rPr>
                <w:rFonts w:ascii="Candara" w:eastAsia="Times New Roman" w:hAnsi="Candara" w:cs="Arial"/>
                <w:noProof/>
                <w:color w:val="000000"/>
                <w:sz w:val="22"/>
                <w:szCs w:val="22"/>
                <w:lang w:eastAsia="es-GT"/>
              </w:rPr>
              <mc:AlternateContent>
                <mc:Choice Requires="wps">
                  <w:drawing>
                    <wp:anchor distT="0" distB="0" distL="114300" distR="114300" simplePos="0" relativeHeight="251678720" behindDoc="0" locked="0" layoutInCell="1" allowOverlap="1" wp14:anchorId="3BDCCE0E" wp14:editId="456DD17C">
                      <wp:simplePos x="0" y="0"/>
                      <wp:positionH relativeFrom="column">
                        <wp:posOffset>250825</wp:posOffset>
                      </wp:positionH>
                      <wp:positionV relativeFrom="paragraph">
                        <wp:posOffset>-386080</wp:posOffset>
                      </wp:positionV>
                      <wp:extent cx="600075" cy="304800"/>
                      <wp:effectExtent l="0" t="0" r="28575" b="19050"/>
                      <wp:wrapNone/>
                      <wp:docPr id="18" name="Elipse 18">
                        <a:extLst xmlns:a="http://schemas.openxmlformats.org/drawingml/2006/main">
                          <a:ext uri="{FF2B5EF4-FFF2-40B4-BE49-F238E27FC236}">
                            <a16:creationId xmlns:a16="http://schemas.microsoft.com/office/drawing/2014/main" id="{AE2EDE88-7A49-4C46-B2D7-EB196B6D78E4}"/>
                          </a:ext>
                        </a:extLst>
                      </wp:docPr>
                      <wp:cNvGraphicFramePr/>
                      <a:graphic xmlns:a="http://schemas.openxmlformats.org/drawingml/2006/main">
                        <a:graphicData uri="http://schemas.microsoft.com/office/word/2010/wordprocessingShape">
                          <wps:wsp>
                            <wps:cNvSpPr/>
                            <wps:spPr>
                              <a:xfrm>
                                <a:off x="0" y="0"/>
                                <a:ext cx="600075" cy="304800"/>
                              </a:xfrm>
                              <a:prstGeom prst="ellipse">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EFF09B" id="Elipse 18" o:spid="_x0000_s1026" style="position:absolute;margin-left:19.75pt;margin-top:-30.4pt;width:47.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" fillcolor="#4f81bd [3204]" strokecolor="black [3213]" strokeweight=".25pt"/>
                  </w:pict>
                </mc:Fallback>
              </mc:AlternateContent>
            </w:r>
          </w:p>
        </w:tc>
        <w:tc>
          <w:tcPr>
            <w:tcW w:w="4034" w:type="pct"/>
            <w:shd w:val="clear" w:color="auto" w:fill="auto"/>
            <w:vAlign w:val="center"/>
            <w:hideMark/>
          </w:tcPr>
          <w:p w14:paraId="7B71A674"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La ELIPSE</w:t>
            </w:r>
            <w:r w:rsidRPr="003D5C79">
              <w:rPr>
                <w:rFonts w:ascii="Candara" w:eastAsia="Times New Roman" w:hAnsi="Candara" w:cs="Arial"/>
                <w:color w:val="000000"/>
                <w:sz w:val="22"/>
                <w:szCs w:val="20"/>
                <w:lang w:eastAsia="es-GT"/>
              </w:rPr>
              <w:t>, puede ser utilizada indistintamente para señalar el inicio o fin de un flujo. Basta colocar en su interior la palabra “inicio” o “fin”, según corresponda.</w:t>
            </w:r>
          </w:p>
        </w:tc>
      </w:tr>
      <w:tr w:rsidR="008538F6" w:rsidRPr="008538F6" w14:paraId="62847934" w14:textId="77777777" w:rsidTr="0015350D">
        <w:trPr>
          <w:trHeight w:val="841"/>
        </w:trPr>
        <w:tc>
          <w:tcPr>
            <w:tcW w:w="966" w:type="pct"/>
            <w:shd w:val="clear" w:color="auto" w:fill="auto"/>
            <w:noWrap/>
            <w:vAlign w:val="bottom"/>
            <w:hideMark/>
          </w:tcPr>
          <w:p w14:paraId="24006296"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79744" behindDoc="0" locked="0" layoutInCell="1" allowOverlap="1" wp14:anchorId="5AAB240C" wp14:editId="7292D851">
                      <wp:simplePos x="0" y="0"/>
                      <wp:positionH relativeFrom="column">
                        <wp:posOffset>241300</wp:posOffset>
                      </wp:positionH>
                      <wp:positionV relativeFrom="paragraph">
                        <wp:posOffset>-120650</wp:posOffset>
                      </wp:positionV>
                      <wp:extent cx="657225" cy="381000"/>
                      <wp:effectExtent l="0" t="0" r="28575" b="19050"/>
                      <wp:wrapNone/>
                      <wp:docPr id="17" name="Rectángulo 17">
                        <a:extLst xmlns:a="http://schemas.openxmlformats.org/drawingml/2006/main">
                          <a:ext uri="{FF2B5EF4-FFF2-40B4-BE49-F238E27FC236}">
                            <a16:creationId xmlns:a16="http://schemas.microsoft.com/office/drawing/2014/main" id="{90F45443-7C6F-4302-91AD-FD8616AB28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08FA" id="Rectángulo 17" o:spid="_x0000_s1026" style="position:absolute;margin-left:19pt;margin-top:-9.5pt;width:51.7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" fillcolor="#4f81bd [3204]"/>
                  </w:pict>
                </mc:Fallback>
              </mc:AlternateContent>
            </w:r>
          </w:p>
          <w:p w14:paraId="3DD2CA4B"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5AA762C1"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El RECTÁNGULO</w:t>
            </w:r>
            <w:r w:rsidRPr="003D5C79">
              <w:rPr>
                <w:rFonts w:ascii="Candara" w:eastAsia="Times New Roman" w:hAnsi="Candara" w:cs="Arial"/>
                <w:color w:val="000000"/>
                <w:sz w:val="22"/>
                <w:szCs w:val="20"/>
                <w:lang w:eastAsia="es-GT"/>
              </w:rPr>
              <w:t>, es el símbolo que se utiliza para representar las actividades. Dentro de él, se describe en forma concreta y clara la especificación de la actividad que pertenece al procedimiento.</w:t>
            </w:r>
          </w:p>
        </w:tc>
      </w:tr>
      <w:tr w:rsidR="008538F6" w:rsidRPr="008538F6" w14:paraId="633D5453" w14:textId="77777777" w:rsidTr="0015350D">
        <w:trPr>
          <w:trHeight w:val="839"/>
        </w:trPr>
        <w:tc>
          <w:tcPr>
            <w:tcW w:w="966" w:type="pct"/>
            <w:shd w:val="clear" w:color="auto" w:fill="auto"/>
            <w:noWrap/>
            <w:vAlign w:val="bottom"/>
            <w:hideMark/>
          </w:tcPr>
          <w:p w14:paraId="0F2A99BC"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0768" behindDoc="0" locked="0" layoutInCell="1" allowOverlap="1" wp14:anchorId="06819437" wp14:editId="341FADF7">
                      <wp:simplePos x="0" y="0"/>
                      <wp:positionH relativeFrom="column">
                        <wp:posOffset>190500</wp:posOffset>
                      </wp:positionH>
                      <wp:positionV relativeFrom="paragraph">
                        <wp:posOffset>-154305</wp:posOffset>
                      </wp:positionV>
                      <wp:extent cx="723900" cy="457200"/>
                      <wp:effectExtent l="0" t="0" r="19050" b="19050"/>
                      <wp:wrapNone/>
                      <wp:docPr id="16" name="Documento 16">
                        <a:extLst xmlns:a="http://schemas.openxmlformats.org/drawingml/2006/main">
                          <a:ext uri="{FF2B5EF4-FFF2-40B4-BE49-F238E27FC236}">
                            <a16:creationId xmlns:a16="http://schemas.microsoft.com/office/drawing/2014/main" id="{7E8A3535-52EF-4F07-AE96-6E6DDEEE1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57200"/>
                              </a:xfrm>
                              <a:prstGeom prst="flowChartDocumen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C8F4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6" o:spid="_x0000_s1026" type="#_x0000_t114" style="position:absolute;margin-left:15pt;margin-top:-12.15pt;width:5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" fillcolor="#4f81bd [3204]"/>
                  </w:pict>
                </mc:Fallback>
              </mc:AlternateContent>
            </w:r>
          </w:p>
          <w:p w14:paraId="70586C9A"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0B4B4FB4"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DOCUMENTO</w:t>
            </w:r>
            <w:r w:rsidRPr="003D5C79">
              <w:rPr>
                <w:rFonts w:ascii="Candara" w:eastAsia="Times New Roman" w:hAnsi="Candara" w:cs="Arial"/>
                <w:color w:val="000000"/>
                <w:sz w:val="22"/>
                <w:szCs w:val="20"/>
                <w:lang w:eastAsia="es-GT"/>
              </w:rPr>
              <w:t>, se utiliza para representar un documento que entre, salga o genere una operación, siempre y cuando este sea relevante para el procedimiento a diagramar.</w:t>
            </w:r>
          </w:p>
        </w:tc>
      </w:tr>
      <w:tr w:rsidR="008538F6" w:rsidRPr="008538F6" w14:paraId="1500561E" w14:textId="77777777" w:rsidTr="0015350D">
        <w:trPr>
          <w:trHeight w:val="1275"/>
        </w:trPr>
        <w:tc>
          <w:tcPr>
            <w:tcW w:w="966" w:type="pct"/>
            <w:shd w:val="clear" w:color="auto" w:fill="auto"/>
            <w:noWrap/>
            <w:vAlign w:val="bottom"/>
            <w:hideMark/>
          </w:tcPr>
          <w:p w14:paraId="42D8ED3D"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1792" behindDoc="0" locked="0" layoutInCell="1" allowOverlap="1" wp14:anchorId="3E61A81C" wp14:editId="437B09AC">
                      <wp:simplePos x="0" y="0"/>
                      <wp:positionH relativeFrom="column">
                        <wp:posOffset>95250</wp:posOffset>
                      </wp:positionH>
                      <wp:positionV relativeFrom="paragraph">
                        <wp:posOffset>-394335</wp:posOffset>
                      </wp:positionV>
                      <wp:extent cx="885825" cy="542925"/>
                      <wp:effectExtent l="19050" t="19050" r="47625" b="47625"/>
                      <wp:wrapNone/>
                      <wp:docPr id="15" name="Rombo 15">
                        <a:extLst xmlns:a="http://schemas.openxmlformats.org/drawingml/2006/main">
                          <a:ext uri="{FF2B5EF4-FFF2-40B4-BE49-F238E27FC236}">
                            <a16:creationId xmlns:a16="http://schemas.microsoft.com/office/drawing/2014/main" id="{DB23C6FE-CF96-492A-84CA-1F20C3E1C2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542925"/>
                              </a:xfrm>
                              <a:prstGeom prst="diamond">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46900" id="_x0000_t4" coordsize="21600,21600" o:spt="4" path="m10800,l,10800,10800,21600,21600,10800xe">
                      <v:stroke joinstyle="miter"/>
                      <v:path gradientshapeok="t" o:connecttype="rect" textboxrect="5400,5400,16200,16200"/>
                    </v:shapetype>
                    <v:shape id="Rombo 15" o:spid="_x0000_s1026" type="#_x0000_t4" style="position:absolute;margin-left:7.5pt;margin-top:-31.05pt;width:69.7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" fillcolor="#4f81bd [3204]"/>
                  </w:pict>
                </mc:Fallback>
              </mc:AlternateContent>
            </w:r>
          </w:p>
          <w:p w14:paraId="17120505"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29574BB6"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El ROMBO</w:t>
            </w:r>
            <w:r w:rsidRPr="003D5C79">
              <w:rPr>
                <w:rFonts w:ascii="Candara" w:eastAsia="Times New Roman" w:hAnsi="Candara" w:cs="Arial"/>
                <w:color w:val="000000"/>
                <w:sz w:val="22"/>
                <w:szCs w:val="20"/>
                <w:lang w:eastAsia="es-GT"/>
              </w:rPr>
              <w:t>, es la figura que se utiliza para mostrar las actividades de decisión que se ejecutan como parte del procedimiento. De igual forma, se utiliza para mostrar más de una alternativa de acción. En su interior, se describe de forma concreta y clara la decisión que debe desarrollarse, asimismo, en sus salidas, debe indicarse con un “Si” o un “No” la acción a seguir.</w:t>
            </w:r>
          </w:p>
        </w:tc>
      </w:tr>
      <w:tr w:rsidR="008538F6" w:rsidRPr="008538F6" w14:paraId="2ED3222D" w14:textId="77777777" w:rsidTr="0015350D">
        <w:trPr>
          <w:trHeight w:val="826"/>
        </w:trPr>
        <w:tc>
          <w:tcPr>
            <w:tcW w:w="966" w:type="pct"/>
            <w:shd w:val="clear" w:color="auto" w:fill="auto"/>
            <w:noWrap/>
            <w:vAlign w:val="bottom"/>
            <w:hideMark/>
          </w:tcPr>
          <w:p w14:paraId="48F47DF0"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2816" behindDoc="0" locked="0" layoutInCell="1" allowOverlap="1" wp14:anchorId="622EDA9B" wp14:editId="3A856552">
                      <wp:simplePos x="0" y="0"/>
                      <wp:positionH relativeFrom="column">
                        <wp:posOffset>217170</wp:posOffset>
                      </wp:positionH>
                      <wp:positionV relativeFrom="paragraph">
                        <wp:posOffset>-99060</wp:posOffset>
                      </wp:positionV>
                      <wp:extent cx="609600" cy="323850"/>
                      <wp:effectExtent l="0" t="0" r="19050" b="19050"/>
                      <wp:wrapNone/>
                      <wp:docPr id="14" name="Proceso predefinido 14">
                        <a:extLst xmlns:a="http://schemas.openxmlformats.org/drawingml/2006/main">
                          <a:ext uri="{FF2B5EF4-FFF2-40B4-BE49-F238E27FC236}">
                            <a16:creationId xmlns:a16="http://schemas.microsoft.com/office/drawing/2014/main" id="{C55712FF-E42F-4730-811E-49621DC46ABF}"/>
                          </a:ext>
                        </a:extLst>
                      </wp:docPr>
                      <wp:cNvGraphicFramePr/>
                      <a:graphic xmlns:a="http://schemas.openxmlformats.org/drawingml/2006/main">
                        <a:graphicData uri="http://schemas.microsoft.com/office/word/2010/wordprocessingShape">
                          <wps:wsp>
                            <wps:cNvSpPr/>
                            <wps:spPr>
                              <a:xfrm>
                                <a:off x="0" y="0"/>
                                <a:ext cx="609600" cy="323850"/>
                              </a:xfrm>
                              <a:prstGeom prst="flowChartPredefinedProcess">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9DD772" id="_x0000_t112" coordsize="21600,21600" o:spt="112" path="m,l,21600r21600,l21600,xem2610,nfl2610,21600em18990,nfl18990,21600e">
                      <v:stroke joinstyle="miter"/>
                      <v:path o:extrusionok="f" gradientshapeok="t" o:connecttype="rect" textboxrect="2610,0,18990,21600"/>
                    </v:shapetype>
                    <v:shape id="Proceso predefinido 14" o:spid="_x0000_s1026" type="#_x0000_t112" style="position:absolute;margin-left:17.1pt;margin-top:-7.8pt;width:48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" fillcolor="#4f81bd [3204]" strokecolor="black [3213]" strokeweight=".5pt"/>
                  </w:pict>
                </mc:Fallback>
              </mc:AlternateContent>
            </w:r>
          </w:p>
          <w:p w14:paraId="66902D23"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44208675"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El RECTÁNGULO CON BARRAS</w:t>
            </w:r>
            <w:r w:rsidRPr="003D5C79">
              <w:rPr>
                <w:rFonts w:ascii="Candara" w:eastAsia="Times New Roman" w:hAnsi="Candara" w:cs="Arial"/>
                <w:color w:val="000000"/>
                <w:sz w:val="22"/>
                <w:szCs w:val="20"/>
                <w:lang w:eastAsia="es-GT"/>
              </w:rPr>
              <w:t>, es el símbolo que se utiliza para hacer referencia a otros diagramas de flujo. Cuando el flujo de actividades llega a esta figura, inicia la ejecución de otro procedimiento.</w:t>
            </w:r>
          </w:p>
        </w:tc>
      </w:tr>
      <w:tr w:rsidR="008538F6" w:rsidRPr="008538F6" w14:paraId="66C3283B" w14:textId="77777777" w:rsidTr="0015350D">
        <w:trPr>
          <w:trHeight w:val="837"/>
        </w:trPr>
        <w:tc>
          <w:tcPr>
            <w:tcW w:w="966" w:type="pct"/>
            <w:shd w:val="clear" w:color="auto" w:fill="auto"/>
            <w:noWrap/>
            <w:vAlign w:val="bottom"/>
            <w:hideMark/>
          </w:tcPr>
          <w:p w14:paraId="74D2F2DC"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3840" behindDoc="0" locked="0" layoutInCell="1" allowOverlap="1" wp14:anchorId="2A8CBBAE" wp14:editId="7408C139">
                      <wp:simplePos x="0" y="0"/>
                      <wp:positionH relativeFrom="column">
                        <wp:posOffset>120650</wp:posOffset>
                      </wp:positionH>
                      <wp:positionV relativeFrom="paragraph">
                        <wp:posOffset>-30480</wp:posOffset>
                      </wp:positionV>
                      <wp:extent cx="838200" cy="257175"/>
                      <wp:effectExtent l="0" t="19050" r="38100" b="47625"/>
                      <wp:wrapNone/>
                      <wp:docPr id="21" name="Flecha derecha 21">
                        <a:extLst xmlns:a="http://schemas.openxmlformats.org/drawingml/2006/main">
                          <a:ext uri="{FF2B5EF4-FFF2-40B4-BE49-F238E27FC236}">
                            <a16:creationId xmlns:a16="http://schemas.microsoft.com/office/drawing/2014/main" id="{832646F9-A2E1-485D-8318-FB10CFEC6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ightArrow">
                                <a:avLst>
                                  <a:gd name="adj1" fmla="val 50000"/>
                                  <a:gd name="adj2" fmla="val 111449"/>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72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9.5pt;margin-top:-2.4pt;width:66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" adj="14214" fillcolor="#4f81bd [3204]"/>
                  </w:pict>
                </mc:Fallback>
              </mc:AlternateContent>
            </w:r>
          </w:p>
          <w:p w14:paraId="5BBBCBF2"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4E8BDDA7"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La FLECHA</w:t>
            </w:r>
            <w:r w:rsidRPr="003D5C79">
              <w:rPr>
                <w:rFonts w:ascii="Candara" w:eastAsia="Times New Roman" w:hAnsi="Candara" w:cs="Arial"/>
                <w:color w:val="000000"/>
                <w:sz w:val="22"/>
                <w:szCs w:val="20"/>
                <w:lang w:eastAsia="es-GT"/>
              </w:rPr>
              <w:t>, se utiliza para conectar actividades, señala la secuencia de las mismas, el orden en que éstas se ejecutan, y la forma en que fluyen la información y los documentos.</w:t>
            </w:r>
          </w:p>
        </w:tc>
      </w:tr>
      <w:tr w:rsidR="008538F6" w:rsidRPr="008538F6" w14:paraId="3BEE328F" w14:textId="77777777" w:rsidTr="0015350D">
        <w:trPr>
          <w:trHeight w:val="780"/>
        </w:trPr>
        <w:tc>
          <w:tcPr>
            <w:tcW w:w="966" w:type="pct"/>
            <w:shd w:val="clear" w:color="auto" w:fill="auto"/>
            <w:noWrap/>
            <w:vAlign w:val="bottom"/>
            <w:hideMark/>
          </w:tcPr>
          <w:p w14:paraId="67EB5418"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4864" behindDoc="0" locked="0" layoutInCell="1" allowOverlap="1" wp14:anchorId="0EE99EB2" wp14:editId="3379D739">
                      <wp:simplePos x="0" y="0"/>
                      <wp:positionH relativeFrom="column">
                        <wp:posOffset>307975</wp:posOffset>
                      </wp:positionH>
                      <wp:positionV relativeFrom="paragraph">
                        <wp:posOffset>-116205</wp:posOffset>
                      </wp:positionV>
                      <wp:extent cx="400050" cy="419100"/>
                      <wp:effectExtent l="0" t="0" r="19050" b="19050"/>
                      <wp:wrapNone/>
                      <wp:docPr id="22" name="Elipse 22">
                        <a:extLst xmlns:a="http://schemas.openxmlformats.org/drawingml/2006/main">
                          <a:ext uri="{FF2B5EF4-FFF2-40B4-BE49-F238E27FC236}">
                            <a16:creationId xmlns:a16="http://schemas.microsoft.com/office/drawing/2014/main" id="{4AAC34C3-D1C6-417E-B8E5-F55C79CFDF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solidFill>
                                <a:schemeClr val="accent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17C5F3" id="Elipse 22" o:spid="_x0000_s1026" style="position:absolute;margin-left:24.25pt;margin-top:-9.15pt;width:31.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" fillcolor="#4f81bd [3204]"/>
                  </w:pict>
                </mc:Fallback>
              </mc:AlternateContent>
            </w:r>
          </w:p>
          <w:p w14:paraId="4A0615CD" w14:textId="77777777" w:rsidR="008538F6" w:rsidRPr="008538F6" w:rsidRDefault="008538F6" w:rsidP="0015350D">
            <w:pPr>
              <w:spacing w:line="240" w:lineRule="auto"/>
              <w:rPr>
                <w:rFonts w:ascii="Candara" w:eastAsia="Times New Roman" w:hAnsi="Candara" w:cs="Calibri"/>
                <w:color w:val="000000"/>
                <w:sz w:val="22"/>
                <w:szCs w:val="22"/>
                <w:lang w:eastAsia="es-GT"/>
              </w:rPr>
            </w:pPr>
          </w:p>
        </w:tc>
        <w:tc>
          <w:tcPr>
            <w:tcW w:w="4034" w:type="pct"/>
            <w:shd w:val="clear" w:color="auto" w:fill="auto"/>
            <w:vAlign w:val="center"/>
            <w:hideMark/>
          </w:tcPr>
          <w:p w14:paraId="667F47B1"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CÍRCULO</w:t>
            </w:r>
            <w:r w:rsidRPr="003D5C79">
              <w:rPr>
                <w:rFonts w:ascii="Candara" w:eastAsia="Times New Roman" w:hAnsi="Candara" w:cs="Arial"/>
                <w:color w:val="000000"/>
                <w:sz w:val="22"/>
                <w:szCs w:val="20"/>
                <w:lang w:eastAsia="es-GT"/>
              </w:rPr>
              <w:t>, se utiliza para conectar actividades y operaciones dentro del mismo procedimiento y evitar la saturación de líneas o flechas.</w:t>
            </w:r>
          </w:p>
        </w:tc>
      </w:tr>
      <w:tr w:rsidR="008538F6" w:rsidRPr="008538F6" w14:paraId="18B73761" w14:textId="77777777" w:rsidTr="0015350D">
        <w:trPr>
          <w:trHeight w:val="903"/>
        </w:trPr>
        <w:tc>
          <w:tcPr>
            <w:tcW w:w="966" w:type="pct"/>
            <w:shd w:val="clear" w:color="auto" w:fill="auto"/>
            <w:noWrap/>
            <w:vAlign w:val="bottom"/>
            <w:hideMark/>
          </w:tcPr>
          <w:p w14:paraId="3C1668F3" w14:textId="77777777" w:rsidR="008538F6" w:rsidRPr="008538F6" w:rsidRDefault="008538F6" w:rsidP="0015350D">
            <w:pPr>
              <w:spacing w:line="240" w:lineRule="auto"/>
              <w:rPr>
                <w:rFonts w:ascii="Candara" w:eastAsia="Times New Roman" w:hAnsi="Candara" w:cs="Calibri"/>
                <w:color w:val="000000"/>
                <w:sz w:val="22"/>
                <w:szCs w:val="22"/>
                <w:lang w:eastAsia="es-GT"/>
              </w:rPr>
            </w:pPr>
            <w:r w:rsidRPr="008538F6">
              <w:rPr>
                <w:rFonts w:ascii="Candara" w:eastAsia="Times New Roman" w:hAnsi="Candara" w:cs="Calibri"/>
                <w:noProof/>
                <w:color w:val="000000"/>
                <w:sz w:val="22"/>
                <w:szCs w:val="22"/>
                <w:lang w:eastAsia="es-GT"/>
              </w:rPr>
              <mc:AlternateContent>
                <mc:Choice Requires="wps">
                  <w:drawing>
                    <wp:anchor distT="0" distB="0" distL="114300" distR="114300" simplePos="0" relativeHeight="251685888" behindDoc="0" locked="0" layoutInCell="1" allowOverlap="1" wp14:anchorId="64428743" wp14:editId="674C0235">
                      <wp:simplePos x="0" y="0"/>
                      <wp:positionH relativeFrom="column">
                        <wp:posOffset>283845</wp:posOffset>
                      </wp:positionH>
                      <wp:positionV relativeFrom="paragraph">
                        <wp:posOffset>-471170</wp:posOffset>
                      </wp:positionV>
                      <wp:extent cx="428625" cy="333375"/>
                      <wp:effectExtent l="0" t="0" r="28575" b="47625"/>
                      <wp:wrapNone/>
                      <wp:docPr id="28" name="Conector fuera de página 28">
                        <a:extLst xmlns:a="http://schemas.openxmlformats.org/drawingml/2006/main">
                          <a:ext uri="{FF2B5EF4-FFF2-40B4-BE49-F238E27FC236}">
                            <a16:creationId xmlns:a16="http://schemas.microsoft.com/office/drawing/2014/main" id="{46F66618-0FB6-474E-8595-0B6E9AC3B0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33375"/>
                              </a:xfrm>
                              <a:prstGeom prst="flowChartOffpageConnector">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7217E" id="_x0000_t177" coordsize="21600,21600" o:spt="177" path="m,l21600,r,17255l10800,21600,,17255xe">
                      <v:stroke joinstyle="miter"/>
                      <v:path gradientshapeok="t" o:connecttype="rect" textboxrect="0,0,21600,17255"/>
                    </v:shapetype>
                    <v:shape id="Conector fuera de página 28" o:spid="_x0000_s1026" type="#_x0000_t177" style="position:absolute;margin-left:22.35pt;margin-top:-37.1pt;width:33.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" fillcolor="#4f81bd [3204]"/>
                  </w:pict>
                </mc:Fallback>
              </mc:AlternateContent>
            </w:r>
          </w:p>
        </w:tc>
        <w:tc>
          <w:tcPr>
            <w:tcW w:w="4034" w:type="pct"/>
            <w:shd w:val="clear" w:color="auto" w:fill="auto"/>
            <w:vAlign w:val="center"/>
            <w:hideMark/>
          </w:tcPr>
          <w:p w14:paraId="42C4F351" w14:textId="77777777" w:rsidR="008538F6" w:rsidRPr="003D5C79" w:rsidRDefault="008538F6" w:rsidP="0015350D">
            <w:pPr>
              <w:spacing w:line="240" w:lineRule="auto"/>
              <w:jc w:val="both"/>
              <w:rPr>
                <w:rFonts w:ascii="Candara" w:eastAsia="Times New Roman" w:hAnsi="Candara" w:cs="Arial"/>
                <w:color w:val="000000"/>
                <w:sz w:val="22"/>
                <w:szCs w:val="20"/>
                <w:lang w:eastAsia="es-GT"/>
              </w:rPr>
            </w:pPr>
            <w:r w:rsidRPr="003D5C79">
              <w:rPr>
                <w:rFonts w:ascii="Candara" w:eastAsia="Times New Roman" w:hAnsi="Candara" w:cs="Arial"/>
                <w:b/>
                <w:color w:val="000000"/>
                <w:sz w:val="22"/>
                <w:szCs w:val="20"/>
                <w:lang w:eastAsia="es-GT"/>
              </w:rPr>
              <w:t>CONECTOR DE PÁGINA</w:t>
            </w:r>
            <w:r w:rsidRPr="003D5C79">
              <w:rPr>
                <w:rFonts w:ascii="Candara" w:eastAsia="Times New Roman" w:hAnsi="Candara" w:cs="Arial"/>
                <w:color w:val="000000"/>
                <w:sz w:val="22"/>
                <w:szCs w:val="20"/>
                <w:lang w:eastAsia="es-GT"/>
              </w:rPr>
              <w:t>, se utiliza para conectar actividades u operaciones dentro del mismo procedimiento en diferentes páginas, es decir cuando no es suficiente una sola página para la elaboración de un procedimiento.</w:t>
            </w:r>
          </w:p>
        </w:tc>
      </w:tr>
    </w:tbl>
    <w:p w14:paraId="78A17927" w14:textId="3041BD38" w:rsidR="00F6201B" w:rsidRDefault="00F6201B" w:rsidP="00C50A4E">
      <w:pPr>
        <w:tabs>
          <w:tab w:val="left" w:pos="810"/>
        </w:tabs>
      </w:pPr>
    </w:p>
    <w:p w14:paraId="7F451036" w14:textId="77777777" w:rsidR="00F6201B" w:rsidRPr="00F6201B" w:rsidRDefault="00F6201B" w:rsidP="00F6201B"/>
    <w:p w14:paraId="6504CA42" w14:textId="493AB605" w:rsidR="00F6201B" w:rsidRDefault="00F6201B" w:rsidP="00F6201B"/>
    <w:sectPr w:rsidR="00F6201B" w:rsidSect="009267AE">
      <w:headerReference w:type="default" r:id="rId32"/>
      <w:footerReference w:type="default" r:id="rId33"/>
      <w:pgSz w:w="12240" w:h="15840"/>
      <w:pgMar w:top="2694" w:right="1183" w:bottom="993" w:left="851" w:header="709" w:footer="1247"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1ED25" w14:textId="77777777" w:rsidR="00E30C9C" w:rsidRDefault="00E30C9C" w:rsidP="00AC6D18">
      <w:pPr>
        <w:spacing w:line="240" w:lineRule="auto"/>
      </w:pPr>
      <w:r>
        <w:separator/>
      </w:r>
    </w:p>
  </w:endnote>
  <w:endnote w:type="continuationSeparator" w:id="0">
    <w:p w14:paraId="7676B8E7" w14:textId="77777777" w:rsidR="00E30C9C" w:rsidRDefault="00E30C9C" w:rsidP="00AC6D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4">
    <w:altName w:val="MS Gothic"/>
    <w:charset w:val="80"/>
    <w:family w:val="auto"/>
    <w:pitch w:val="variable"/>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EADC" w14:textId="1E474DD8" w:rsidR="002125D1" w:rsidRPr="00807FD7" w:rsidRDefault="002125D1" w:rsidP="00807FD7">
    <w:pPr>
      <w:pStyle w:val="Piedepgina"/>
      <w:jc w:val="right"/>
      <w:rPr>
        <w:sz w:val="20"/>
      </w:rPr>
    </w:pPr>
    <w:sdt>
      <w:sdtPr>
        <w:id w:val="195129461"/>
        <w:docPartObj>
          <w:docPartGallery w:val="Page Numbers (Bottom of Page)"/>
          <w:docPartUnique/>
        </w:docPartObj>
      </w:sdtPr>
      <w:sdtEndPr>
        <w:rPr>
          <w:sz w:val="20"/>
        </w:rPr>
      </w:sdtEndPr>
      <w:sdtContent>
        <w:sdt>
          <w:sdtPr>
            <w:rPr>
              <w:sz w:val="20"/>
            </w:rPr>
            <w:id w:val="-1717493486"/>
            <w:docPartObj>
              <w:docPartGallery w:val="Page Numbers (Top of Page)"/>
              <w:docPartUnique/>
            </w:docPartObj>
          </w:sdtPr>
          <w:sdtContent>
            <w:r w:rsidRPr="00807FD7">
              <w:rPr>
                <w:sz w:val="20"/>
                <w:lang w:val="es-ES"/>
              </w:rPr>
              <w:t xml:space="preserve">Página </w:t>
            </w:r>
            <w:r w:rsidRPr="00807FD7">
              <w:rPr>
                <w:b/>
                <w:bCs/>
                <w:sz w:val="20"/>
              </w:rPr>
              <w:fldChar w:fldCharType="begin"/>
            </w:r>
            <w:r w:rsidRPr="00807FD7">
              <w:rPr>
                <w:b/>
                <w:bCs/>
                <w:sz w:val="20"/>
              </w:rPr>
              <w:instrText>PAGE</w:instrText>
            </w:r>
            <w:r w:rsidRPr="00807FD7">
              <w:rPr>
                <w:b/>
                <w:bCs/>
                <w:sz w:val="20"/>
              </w:rPr>
              <w:fldChar w:fldCharType="separate"/>
            </w:r>
            <w:r w:rsidR="007A7D33">
              <w:rPr>
                <w:b/>
                <w:bCs/>
                <w:noProof/>
                <w:sz w:val="20"/>
              </w:rPr>
              <w:t>21</w:t>
            </w:r>
            <w:r w:rsidRPr="00807FD7">
              <w:rPr>
                <w:b/>
                <w:bCs/>
                <w:sz w:val="20"/>
              </w:rPr>
              <w:fldChar w:fldCharType="end"/>
            </w:r>
            <w:r w:rsidRPr="00807FD7">
              <w:rPr>
                <w:sz w:val="20"/>
                <w:lang w:val="es-ES"/>
              </w:rPr>
              <w:t xml:space="preserve"> de </w:t>
            </w:r>
            <w:r w:rsidRPr="00807FD7">
              <w:rPr>
                <w:b/>
                <w:bCs/>
                <w:sz w:val="20"/>
              </w:rPr>
              <w:fldChar w:fldCharType="begin"/>
            </w:r>
            <w:r w:rsidRPr="00807FD7">
              <w:rPr>
                <w:b/>
                <w:bCs/>
                <w:sz w:val="20"/>
              </w:rPr>
              <w:instrText>NUMPAGES</w:instrText>
            </w:r>
            <w:r w:rsidRPr="00807FD7">
              <w:rPr>
                <w:b/>
                <w:bCs/>
                <w:sz w:val="20"/>
              </w:rPr>
              <w:fldChar w:fldCharType="separate"/>
            </w:r>
            <w:r w:rsidR="007A7D33">
              <w:rPr>
                <w:b/>
                <w:bCs/>
                <w:noProof/>
                <w:sz w:val="20"/>
              </w:rPr>
              <w:t>56</w:t>
            </w:r>
            <w:r w:rsidRPr="00807FD7">
              <w:rPr>
                <w:b/>
                <w:bCs/>
                <w:sz w:val="20"/>
              </w:rPr>
              <w:fldChar w:fldCharType="end"/>
            </w:r>
          </w:sdtContent>
        </w:sdt>
      </w:sdtContent>
    </w:sdt>
    <w:r>
      <w:rPr>
        <w:noProof/>
        <w:lang w:eastAsia="es-GT"/>
      </w:rPr>
      <w:drawing>
        <wp:anchor distT="0" distB="0" distL="114300" distR="114300" simplePos="0" relativeHeight="251725824" behindDoc="0" locked="0" layoutInCell="1" allowOverlap="1" wp14:anchorId="67BD055D" wp14:editId="59839BF9">
          <wp:simplePos x="0" y="0"/>
          <wp:positionH relativeFrom="page">
            <wp:posOffset>-23495</wp:posOffset>
          </wp:positionH>
          <wp:positionV relativeFrom="paragraph">
            <wp:posOffset>180975</wp:posOffset>
          </wp:positionV>
          <wp:extent cx="7782560" cy="558800"/>
          <wp:effectExtent l="0" t="0" r="8890" b="0"/>
          <wp:wrapSquare wrapText="bothSides"/>
          <wp:docPr id="8" name="Imagen 8" descr="C:\Users\frosales\Documents\cinta_hojas_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ales\Documents\cinta_hojas_membretad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560"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40B18" w14:textId="77777777" w:rsidR="00E30C9C" w:rsidRDefault="00E30C9C" w:rsidP="00AC6D18">
      <w:pPr>
        <w:spacing w:line="240" w:lineRule="auto"/>
      </w:pPr>
      <w:r>
        <w:separator/>
      </w:r>
    </w:p>
  </w:footnote>
  <w:footnote w:type="continuationSeparator" w:id="0">
    <w:p w14:paraId="43BFE412" w14:textId="77777777" w:rsidR="00E30C9C" w:rsidRDefault="00E30C9C" w:rsidP="00AC6D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646"/>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5745"/>
      <w:gridCol w:w="1569"/>
    </w:tblGrid>
    <w:tr w:rsidR="002125D1" w:rsidRPr="009267AE" w14:paraId="2F20B3F0" w14:textId="77777777" w:rsidTr="002125D1">
      <w:trPr>
        <w:trHeight w:val="129"/>
      </w:trPr>
      <w:tc>
        <w:tcPr>
          <w:tcW w:w="2263" w:type="dxa"/>
          <w:vMerge w:val="restart"/>
          <w:vAlign w:val="center"/>
          <w:hideMark/>
        </w:tcPr>
        <w:p w14:paraId="10FBC193" w14:textId="77777777" w:rsidR="002125D1" w:rsidRPr="009267AE" w:rsidRDefault="002125D1" w:rsidP="009267AE">
          <w:pPr>
            <w:spacing w:after="160" w:line="240" w:lineRule="auto"/>
            <w:jc w:val="center"/>
            <w:rPr>
              <w:rFonts w:ascii="Calibri" w:eastAsia="Times New Roman" w:hAnsi="Calibri" w:cs="Calibri"/>
              <w:color w:val="000000"/>
              <w:sz w:val="22"/>
              <w:szCs w:val="22"/>
              <w:lang w:eastAsia="es-GT"/>
            </w:rPr>
          </w:pPr>
          <w:r w:rsidRPr="009267AE">
            <w:rPr>
              <w:rFonts w:ascii="Calibri" w:eastAsia="Times New Roman" w:hAnsi="Calibri" w:cs="Calibri"/>
              <w:noProof/>
              <w:color w:val="000000"/>
              <w:sz w:val="22"/>
              <w:szCs w:val="22"/>
              <w:lang w:eastAsia="es-GT"/>
            </w:rPr>
            <w:drawing>
              <wp:inline distT="0" distB="0" distL="0" distR="0" wp14:anchorId="785A5282" wp14:editId="3C1C461B">
                <wp:extent cx="1019175" cy="7548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608" cy="760339"/>
                        </a:xfrm>
                        <a:prstGeom prst="rect">
                          <a:avLst/>
                        </a:prstGeom>
                        <a:noFill/>
                      </pic:spPr>
                    </pic:pic>
                  </a:graphicData>
                </a:graphic>
              </wp:inline>
            </w:drawing>
          </w:r>
        </w:p>
      </w:tc>
      <w:tc>
        <w:tcPr>
          <w:tcW w:w="5745" w:type="dxa"/>
          <w:shd w:val="clear" w:color="auto" w:fill="auto"/>
          <w:vAlign w:val="center"/>
          <w:hideMark/>
        </w:tcPr>
        <w:p w14:paraId="253DED89" w14:textId="77777777" w:rsidR="002125D1" w:rsidRPr="009267AE" w:rsidRDefault="002125D1" w:rsidP="009267AE">
          <w:pPr>
            <w:spacing w:line="240" w:lineRule="auto"/>
            <w:jc w:val="center"/>
            <w:rPr>
              <w:rFonts w:ascii="Candara" w:eastAsia="Calibri" w:hAnsi="Candara" w:cs="Times New Roman"/>
              <w:sz w:val="21"/>
              <w:szCs w:val="22"/>
              <w:lang w:eastAsia="es-GT"/>
            </w:rPr>
          </w:pPr>
          <w:r w:rsidRPr="009267AE">
            <w:rPr>
              <w:rFonts w:ascii="Candara" w:eastAsia="Calibri" w:hAnsi="Candara" w:cs="Times New Roman"/>
              <w:sz w:val="22"/>
              <w:szCs w:val="22"/>
              <w:lang w:eastAsia="es-GT"/>
            </w:rPr>
            <w:t>DIRECCIÓN ADMINISTRATIVA</w:t>
          </w:r>
        </w:p>
      </w:tc>
      <w:tc>
        <w:tcPr>
          <w:tcW w:w="1569" w:type="dxa"/>
          <w:shd w:val="clear" w:color="auto" w:fill="auto"/>
          <w:noWrap/>
          <w:vAlign w:val="center"/>
          <w:hideMark/>
        </w:tcPr>
        <w:p w14:paraId="53CE5F09" w14:textId="77777777" w:rsidR="002125D1" w:rsidRPr="009267AE" w:rsidRDefault="002125D1" w:rsidP="009267AE">
          <w:pPr>
            <w:spacing w:after="160" w:line="240" w:lineRule="auto"/>
            <w:jc w:val="center"/>
            <w:rPr>
              <w:rFonts w:ascii="Candara" w:eastAsia="Times New Roman" w:hAnsi="Candara" w:cs="Arial"/>
              <w:b/>
              <w:color w:val="FF0000"/>
              <w:sz w:val="16"/>
              <w:szCs w:val="20"/>
              <w:lang w:eastAsia="es-GT"/>
            </w:rPr>
          </w:pPr>
          <w:r w:rsidRPr="009267AE">
            <w:rPr>
              <w:rFonts w:ascii="Candara" w:eastAsia="Times New Roman" w:hAnsi="Candara" w:cs="Arial"/>
              <w:b/>
              <w:sz w:val="16"/>
              <w:szCs w:val="20"/>
              <w:lang w:eastAsia="es-GT"/>
            </w:rPr>
            <w:t>MTPS-DA-DCA-01</w:t>
          </w:r>
        </w:p>
      </w:tc>
    </w:tr>
    <w:tr w:rsidR="002125D1" w:rsidRPr="009267AE" w14:paraId="33D388A4" w14:textId="77777777" w:rsidTr="002125D1">
      <w:trPr>
        <w:trHeight w:val="121"/>
      </w:trPr>
      <w:tc>
        <w:tcPr>
          <w:tcW w:w="2263" w:type="dxa"/>
          <w:vMerge/>
          <w:vAlign w:val="center"/>
          <w:hideMark/>
        </w:tcPr>
        <w:p w14:paraId="14A3C599" w14:textId="77777777" w:rsidR="002125D1" w:rsidRPr="009267AE" w:rsidRDefault="002125D1" w:rsidP="009267AE">
          <w:pPr>
            <w:spacing w:after="160" w:line="240" w:lineRule="auto"/>
            <w:rPr>
              <w:rFonts w:ascii="Calibri" w:eastAsia="Times New Roman" w:hAnsi="Calibri" w:cs="Calibri"/>
              <w:color w:val="000000"/>
              <w:sz w:val="22"/>
              <w:szCs w:val="22"/>
              <w:lang w:eastAsia="es-GT"/>
            </w:rPr>
          </w:pPr>
        </w:p>
      </w:tc>
      <w:tc>
        <w:tcPr>
          <w:tcW w:w="5745" w:type="dxa"/>
          <w:shd w:val="clear" w:color="auto" w:fill="auto"/>
          <w:vAlign w:val="center"/>
          <w:hideMark/>
        </w:tcPr>
        <w:p w14:paraId="69E03607" w14:textId="77777777" w:rsidR="002125D1" w:rsidRPr="009267AE" w:rsidRDefault="002125D1" w:rsidP="009267AE">
          <w:pPr>
            <w:spacing w:line="240" w:lineRule="auto"/>
            <w:jc w:val="center"/>
            <w:rPr>
              <w:rFonts w:ascii="Tempus Sans ITC" w:eastAsia="Calibri" w:hAnsi="Tempus Sans ITC" w:cs="Times New Roman"/>
              <w:b/>
              <w:sz w:val="20"/>
              <w:szCs w:val="22"/>
              <w:lang w:eastAsia="es-GT"/>
            </w:rPr>
          </w:pPr>
          <w:r w:rsidRPr="009267AE">
            <w:rPr>
              <w:rFonts w:ascii="Tempus Sans ITC" w:eastAsia="Calibri" w:hAnsi="Tempus Sans ITC" w:cs="Times New Roman"/>
              <w:b/>
              <w:sz w:val="20"/>
              <w:szCs w:val="22"/>
              <w:lang w:eastAsia="es-GT"/>
            </w:rPr>
            <w:t xml:space="preserve">DEPARTAMENTO DE </w:t>
          </w:r>
        </w:p>
        <w:p w14:paraId="59859444" w14:textId="77777777" w:rsidR="002125D1" w:rsidRPr="009267AE" w:rsidRDefault="002125D1" w:rsidP="009267AE">
          <w:pPr>
            <w:spacing w:line="240" w:lineRule="auto"/>
            <w:jc w:val="center"/>
            <w:rPr>
              <w:rFonts w:ascii="Tempus Sans ITC" w:eastAsia="Calibri" w:hAnsi="Tempus Sans ITC" w:cs="Times New Roman"/>
              <w:b/>
              <w:sz w:val="20"/>
              <w:szCs w:val="22"/>
              <w:lang w:eastAsia="es-GT"/>
            </w:rPr>
          </w:pPr>
          <w:r w:rsidRPr="009267AE">
            <w:rPr>
              <w:rFonts w:ascii="Tempus Sans ITC" w:eastAsia="Calibri" w:hAnsi="Tempus Sans ITC" w:cs="Times New Roman"/>
              <w:b/>
              <w:sz w:val="20"/>
              <w:szCs w:val="22"/>
              <w:lang w:eastAsia="es-GT"/>
            </w:rPr>
            <w:t>CONTRATACIONES Y ADQUISICIONES</w:t>
          </w:r>
        </w:p>
      </w:tc>
      <w:tc>
        <w:tcPr>
          <w:tcW w:w="1569" w:type="dxa"/>
          <w:shd w:val="clear" w:color="auto" w:fill="auto"/>
          <w:noWrap/>
          <w:vAlign w:val="center"/>
          <w:hideMark/>
        </w:tcPr>
        <w:p w14:paraId="7495D9DA" w14:textId="77777777" w:rsidR="002125D1" w:rsidRPr="009267AE" w:rsidRDefault="002125D1" w:rsidP="009267AE">
          <w:pPr>
            <w:spacing w:after="160" w:line="240" w:lineRule="auto"/>
            <w:jc w:val="center"/>
            <w:rPr>
              <w:rFonts w:ascii="Candara" w:eastAsia="Times New Roman" w:hAnsi="Candara" w:cs="Arial"/>
              <w:b/>
              <w:bCs/>
              <w:color w:val="000000"/>
              <w:sz w:val="16"/>
              <w:szCs w:val="20"/>
              <w:lang w:eastAsia="es-GT"/>
            </w:rPr>
          </w:pPr>
          <w:r w:rsidRPr="009267AE">
            <w:rPr>
              <w:rFonts w:ascii="Candara" w:eastAsia="Times New Roman" w:hAnsi="Candara" w:cs="Arial"/>
              <w:b/>
              <w:bCs/>
              <w:color w:val="000000"/>
              <w:sz w:val="16"/>
              <w:szCs w:val="20"/>
              <w:lang w:eastAsia="es-GT"/>
            </w:rPr>
            <w:t>Versión 5.1</w:t>
          </w:r>
        </w:p>
      </w:tc>
    </w:tr>
    <w:tr w:rsidR="002125D1" w:rsidRPr="009267AE" w14:paraId="34D206C4" w14:textId="77777777" w:rsidTr="002125D1">
      <w:trPr>
        <w:trHeight w:val="20"/>
      </w:trPr>
      <w:tc>
        <w:tcPr>
          <w:tcW w:w="2263" w:type="dxa"/>
          <w:vMerge/>
          <w:vAlign w:val="center"/>
          <w:hideMark/>
        </w:tcPr>
        <w:p w14:paraId="552DCC93" w14:textId="77777777" w:rsidR="002125D1" w:rsidRPr="009267AE" w:rsidRDefault="002125D1" w:rsidP="009267AE">
          <w:pPr>
            <w:spacing w:after="160" w:line="240" w:lineRule="auto"/>
            <w:rPr>
              <w:rFonts w:ascii="Calibri" w:eastAsia="Times New Roman" w:hAnsi="Calibri" w:cs="Calibri"/>
              <w:color w:val="000000"/>
              <w:sz w:val="22"/>
              <w:szCs w:val="22"/>
              <w:lang w:eastAsia="es-GT"/>
            </w:rPr>
          </w:pPr>
        </w:p>
      </w:tc>
      <w:tc>
        <w:tcPr>
          <w:tcW w:w="5745" w:type="dxa"/>
          <w:shd w:val="clear" w:color="auto" w:fill="auto"/>
          <w:vAlign w:val="center"/>
        </w:tcPr>
        <w:p w14:paraId="590E0ACD" w14:textId="77777777" w:rsidR="002125D1" w:rsidRPr="009267AE" w:rsidRDefault="002125D1" w:rsidP="009267AE">
          <w:pPr>
            <w:spacing w:line="240" w:lineRule="auto"/>
            <w:jc w:val="center"/>
            <w:rPr>
              <w:rFonts w:ascii="Candara" w:eastAsia="Calibri" w:hAnsi="Candara" w:cs="Times New Roman"/>
              <w:sz w:val="22"/>
              <w:szCs w:val="22"/>
              <w:lang w:eastAsia="es-GT"/>
            </w:rPr>
          </w:pPr>
          <w:r w:rsidRPr="009267AE">
            <w:rPr>
              <w:rFonts w:ascii="Candara" w:eastAsia="Calibri" w:hAnsi="Candara" w:cs="Times New Roman"/>
              <w:sz w:val="22"/>
              <w:szCs w:val="22"/>
              <w:lang w:eastAsia="es-GT"/>
            </w:rPr>
            <w:t>MANUAL DE NORMAS Y PROCEDIMIENTOS</w:t>
          </w:r>
        </w:p>
      </w:tc>
      <w:tc>
        <w:tcPr>
          <w:tcW w:w="1569" w:type="dxa"/>
          <w:shd w:val="clear" w:color="auto" w:fill="auto"/>
          <w:noWrap/>
          <w:vAlign w:val="center"/>
          <w:hideMark/>
        </w:tcPr>
        <w:p w14:paraId="0AC14DCA" w14:textId="77777777" w:rsidR="002125D1" w:rsidRPr="009267AE" w:rsidRDefault="002125D1" w:rsidP="009267AE">
          <w:pPr>
            <w:spacing w:after="160" w:line="240" w:lineRule="auto"/>
            <w:jc w:val="center"/>
            <w:rPr>
              <w:rFonts w:ascii="Candara" w:eastAsia="Times New Roman" w:hAnsi="Candara" w:cs="Arial"/>
              <w:b/>
              <w:color w:val="000000"/>
              <w:sz w:val="16"/>
              <w:szCs w:val="20"/>
              <w:lang w:eastAsia="es-GT"/>
            </w:rPr>
          </w:pPr>
          <w:r w:rsidRPr="009267AE">
            <w:rPr>
              <w:rFonts w:ascii="Candara" w:eastAsia="Times New Roman" w:hAnsi="Candara" w:cs="Arial"/>
              <w:b/>
              <w:color w:val="000000"/>
              <w:sz w:val="16"/>
              <w:szCs w:val="20"/>
              <w:lang w:eastAsia="es-GT"/>
            </w:rPr>
            <w:t>OCTUBRE  2019</w:t>
          </w:r>
        </w:p>
      </w:tc>
    </w:tr>
  </w:tbl>
  <w:p w14:paraId="1D52CC50" w14:textId="77777777" w:rsidR="002125D1" w:rsidRPr="00F6201B" w:rsidRDefault="002125D1" w:rsidP="00F620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7DA"/>
    <w:multiLevelType w:val="multilevel"/>
    <w:tmpl w:val="D068DE7E"/>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663929"/>
    <w:multiLevelType w:val="hybridMultilevel"/>
    <w:tmpl w:val="48B82062"/>
    <w:lvl w:ilvl="0" w:tplc="AB3A5CA2">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5575D76"/>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3" w15:restartNumberingAfterBreak="0">
    <w:nsid w:val="1A754398"/>
    <w:multiLevelType w:val="hybridMultilevel"/>
    <w:tmpl w:val="D9BED7B4"/>
    <w:lvl w:ilvl="0" w:tplc="E05A7B5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CB6349D"/>
    <w:multiLevelType w:val="hybridMultilevel"/>
    <w:tmpl w:val="52063CD6"/>
    <w:lvl w:ilvl="0" w:tplc="E05A7B5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1017D3"/>
    <w:multiLevelType w:val="multilevel"/>
    <w:tmpl w:val="A9EC44B0"/>
    <w:lvl w:ilvl="0">
      <w:start w:val="5"/>
      <w:numFmt w:val="decimal"/>
      <w:lvlText w:val="%1"/>
      <w:lvlJc w:val="left"/>
      <w:pPr>
        <w:ind w:left="360" w:hanging="360"/>
      </w:pPr>
      <w:rPr>
        <w:rFonts w:eastAsia="Arial Unicode MS" w:hint="default"/>
        <w:sz w:val="22"/>
      </w:rPr>
    </w:lvl>
    <w:lvl w:ilvl="1">
      <w:start w:val="1"/>
      <w:numFmt w:val="bullet"/>
      <w:lvlText w:val=""/>
      <w:lvlJc w:val="left"/>
      <w:pPr>
        <w:ind w:left="360" w:hanging="360"/>
      </w:pPr>
      <w:rPr>
        <w:rFonts w:ascii="Symbol" w:hAnsi="Symbol" w:hint="default"/>
        <w:sz w:val="22"/>
        <w:szCs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6" w15:restartNumberingAfterBreak="0">
    <w:nsid w:val="22E57385"/>
    <w:multiLevelType w:val="hybridMultilevel"/>
    <w:tmpl w:val="22569530"/>
    <w:lvl w:ilvl="0" w:tplc="FF0E735C">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34422D0"/>
    <w:multiLevelType w:val="multilevel"/>
    <w:tmpl w:val="F1665BC6"/>
    <w:lvl w:ilvl="0">
      <w:start w:val="22"/>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371A0E"/>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9" w15:restartNumberingAfterBreak="0">
    <w:nsid w:val="2A7575A8"/>
    <w:multiLevelType w:val="multilevel"/>
    <w:tmpl w:val="4FC213F2"/>
    <w:lvl w:ilvl="0">
      <w:start w:val="5"/>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B227A3B"/>
    <w:multiLevelType w:val="hybridMultilevel"/>
    <w:tmpl w:val="7BB69608"/>
    <w:lvl w:ilvl="0" w:tplc="1D6405A8">
      <w:start w:val="1"/>
      <w:numFmt w:val="decimal"/>
      <w:lvlText w:val="%1."/>
      <w:lvlJc w:val="left"/>
      <w:pPr>
        <w:ind w:left="357" w:hanging="357"/>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B6757D8"/>
    <w:multiLevelType w:val="multilevel"/>
    <w:tmpl w:val="9ACE6E6E"/>
    <w:lvl w:ilvl="0">
      <w:start w:val="1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C503E87"/>
    <w:multiLevelType w:val="multilevel"/>
    <w:tmpl w:val="91169CD8"/>
    <w:lvl w:ilvl="0">
      <w:start w:val="3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3" w15:restartNumberingAfterBreak="0">
    <w:nsid w:val="2FC66893"/>
    <w:multiLevelType w:val="hybridMultilevel"/>
    <w:tmpl w:val="55CCEDDA"/>
    <w:lvl w:ilvl="0" w:tplc="A82AE5B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211645D"/>
    <w:multiLevelType w:val="multilevel"/>
    <w:tmpl w:val="493CFEC4"/>
    <w:lvl w:ilvl="0">
      <w:start w:val="5"/>
      <w:numFmt w:val="decimal"/>
      <w:lvlText w:val="%1"/>
      <w:lvlJc w:val="left"/>
      <w:pPr>
        <w:ind w:left="360" w:hanging="360"/>
      </w:pPr>
      <w:rPr>
        <w:rFonts w:eastAsia="Arial Unicode M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15" w15:restartNumberingAfterBreak="0">
    <w:nsid w:val="34D20BEE"/>
    <w:multiLevelType w:val="multilevel"/>
    <w:tmpl w:val="588C586A"/>
    <w:lvl w:ilvl="0">
      <w:start w:val="23"/>
      <w:numFmt w:val="decimal"/>
      <w:lvlText w:val="%1"/>
      <w:lvlJc w:val="left"/>
      <w:pPr>
        <w:ind w:left="375" w:hanging="375"/>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8C123F"/>
    <w:multiLevelType w:val="multilevel"/>
    <w:tmpl w:val="DF508C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E43367"/>
    <w:multiLevelType w:val="hybridMultilevel"/>
    <w:tmpl w:val="6450C9DE"/>
    <w:lvl w:ilvl="0" w:tplc="A82AE5B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A673D2E"/>
    <w:multiLevelType w:val="hybridMultilevel"/>
    <w:tmpl w:val="3AFA1018"/>
    <w:lvl w:ilvl="0" w:tplc="D1CAC85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886B46"/>
    <w:multiLevelType w:val="hybridMultilevel"/>
    <w:tmpl w:val="759A077C"/>
    <w:lvl w:ilvl="0" w:tplc="05D88012">
      <w:start w:val="1"/>
      <w:numFmt w:val="bullet"/>
      <w:lvlText w:val=""/>
      <w:lvlJc w:val="left"/>
      <w:pPr>
        <w:ind w:left="357" w:hanging="357"/>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CB35B12"/>
    <w:multiLevelType w:val="hybridMultilevel"/>
    <w:tmpl w:val="F4420916"/>
    <w:lvl w:ilvl="0" w:tplc="E05A7B5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F9C7534"/>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22" w15:restartNumberingAfterBreak="0">
    <w:nsid w:val="494E0269"/>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23" w15:restartNumberingAfterBreak="0">
    <w:nsid w:val="499C2C65"/>
    <w:multiLevelType w:val="multilevel"/>
    <w:tmpl w:val="94EE0CB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376DBE"/>
    <w:multiLevelType w:val="multilevel"/>
    <w:tmpl w:val="4FD8A4C6"/>
    <w:lvl w:ilvl="0">
      <w:start w:val="16"/>
      <w:numFmt w:val="decimal"/>
      <w:lvlText w:val="%1"/>
      <w:lvlJc w:val="left"/>
      <w:pPr>
        <w:ind w:left="360" w:hanging="360"/>
      </w:pPr>
      <w:rPr>
        <w:rFonts w:hint="default"/>
      </w:rPr>
    </w:lvl>
    <w:lvl w:ilvl="1">
      <w:start w:val="1"/>
      <w:numFmt w:val="decimal"/>
      <w:lvlText w:val="%1.%2"/>
      <w:lvlJc w:val="left"/>
      <w:pPr>
        <w:ind w:left="454" w:hanging="454"/>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2865A1"/>
    <w:multiLevelType w:val="multilevel"/>
    <w:tmpl w:val="D820F8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0C19E7"/>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27" w15:restartNumberingAfterBreak="0">
    <w:nsid w:val="501504F5"/>
    <w:multiLevelType w:val="hybridMultilevel"/>
    <w:tmpl w:val="B30678FA"/>
    <w:lvl w:ilvl="0" w:tplc="05D88012">
      <w:start w:val="1"/>
      <w:numFmt w:val="bullet"/>
      <w:lvlText w:val=""/>
      <w:lvlJc w:val="left"/>
      <w:pPr>
        <w:ind w:left="357" w:hanging="357"/>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01A2A52"/>
    <w:multiLevelType w:val="multilevel"/>
    <w:tmpl w:val="2C3A2DBA"/>
    <w:lvl w:ilvl="0">
      <w:start w:val="17"/>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487DCB"/>
    <w:multiLevelType w:val="multilevel"/>
    <w:tmpl w:val="3B021290"/>
    <w:lvl w:ilvl="0">
      <w:start w:val="5"/>
      <w:numFmt w:val="decimal"/>
      <w:lvlText w:val="%1"/>
      <w:lvlJc w:val="left"/>
      <w:pPr>
        <w:ind w:left="360" w:hanging="360"/>
      </w:pPr>
      <w:rPr>
        <w:rFonts w:eastAsia="Arial Unicode M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30" w15:restartNumberingAfterBreak="0">
    <w:nsid w:val="51C956FC"/>
    <w:multiLevelType w:val="hybridMultilevel"/>
    <w:tmpl w:val="80FA882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1" w15:restartNumberingAfterBreak="0">
    <w:nsid w:val="53813750"/>
    <w:multiLevelType w:val="multilevel"/>
    <w:tmpl w:val="B5147680"/>
    <w:lvl w:ilvl="0">
      <w:start w:val="5"/>
      <w:numFmt w:val="decimal"/>
      <w:lvlText w:val="%1"/>
      <w:lvlJc w:val="left"/>
      <w:pPr>
        <w:ind w:left="360" w:hanging="360"/>
      </w:pPr>
      <w:rPr>
        <w:rFonts w:eastAsia="Arial Unicode MS" w:hint="default"/>
        <w:sz w:val="22"/>
      </w:rPr>
    </w:lvl>
    <w:lvl w:ilvl="1">
      <w:start w:val="1"/>
      <w:numFmt w:val="bullet"/>
      <w:lvlText w:val=""/>
      <w:lvlJc w:val="left"/>
      <w:pPr>
        <w:ind w:left="360" w:hanging="360"/>
      </w:pPr>
      <w:rPr>
        <w:rFonts w:ascii="Wingdings" w:hAnsi="Wingdings" w:hint="default"/>
        <w:sz w:val="22"/>
        <w:szCs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32" w15:restartNumberingAfterBreak="0">
    <w:nsid w:val="58BE36C2"/>
    <w:multiLevelType w:val="hybridMultilevel"/>
    <w:tmpl w:val="75105AA8"/>
    <w:lvl w:ilvl="0" w:tplc="779E7008">
      <w:start w:val="1"/>
      <w:numFmt w:val="bullet"/>
      <w:lvlText w:val=""/>
      <w:lvlJc w:val="left"/>
      <w:pPr>
        <w:ind w:left="357" w:hanging="357"/>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8C42A50"/>
    <w:multiLevelType w:val="hybridMultilevel"/>
    <w:tmpl w:val="6D50FA60"/>
    <w:lvl w:ilvl="0" w:tplc="9B54838E">
      <w:start w:val="1"/>
      <w:numFmt w:val="bullet"/>
      <w:lvlText w:val=""/>
      <w:lvlJc w:val="left"/>
      <w:pPr>
        <w:ind w:left="357" w:hanging="357"/>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DED2532"/>
    <w:multiLevelType w:val="hybridMultilevel"/>
    <w:tmpl w:val="3FDAF40E"/>
    <w:lvl w:ilvl="0" w:tplc="E05A7B5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61DB4EF1"/>
    <w:multiLevelType w:val="multilevel"/>
    <w:tmpl w:val="ADDC5E90"/>
    <w:lvl w:ilvl="0">
      <w:start w:val="6"/>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6" w15:restartNumberingAfterBreak="0">
    <w:nsid w:val="641D733A"/>
    <w:multiLevelType w:val="multilevel"/>
    <w:tmpl w:val="88908E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7C2270"/>
    <w:multiLevelType w:val="multilevel"/>
    <w:tmpl w:val="4426B2BC"/>
    <w:lvl w:ilvl="0">
      <w:start w:val="5"/>
      <w:numFmt w:val="decimal"/>
      <w:lvlText w:val="%1"/>
      <w:lvlJc w:val="left"/>
      <w:pPr>
        <w:ind w:left="360" w:hanging="360"/>
      </w:pPr>
      <w:rPr>
        <w:rFonts w:eastAsia="Arial Unicode M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38" w15:restartNumberingAfterBreak="0">
    <w:nsid w:val="6A62030F"/>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39" w15:restartNumberingAfterBreak="0">
    <w:nsid w:val="6D441227"/>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40" w15:restartNumberingAfterBreak="0">
    <w:nsid w:val="6D581808"/>
    <w:multiLevelType w:val="multilevel"/>
    <w:tmpl w:val="063EEFD6"/>
    <w:lvl w:ilvl="0">
      <w:start w:val="1"/>
      <w:numFmt w:val="bullet"/>
      <w:lvlText w:val=""/>
      <w:lvlJc w:val="left"/>
      <w:pPr>
        <w:ind w:left="360" w:hanging="360"/>
      </w:pPr>
      <w:rPr>
        <w:rFonts w:ascii="Wingdings" w:hAnsi="Wingdings" w:hint="default"/>
        <w:sz w:val="22"/>
      </w:rPr>
    </w:lvl>
    <w:lvl w:ilvl="1">
      <w:start w:val="1"/>
      <w:numFmt w:val="bullet"/>
      <w:lvlText w:val=""/>
      <w:lvlJc w:val="left"/>
      <w:pPr>
        <w:ind w:left="360" w:hanging="360"/>
      </w:pPr>
      <w:rPr>
        <w:rFonts w:ascii="Wingdings" w:hAnsi="Wingdings" w:hint="default"/>
        <w:sz w:val="22"/>
      </w:rPr>
    </w:lvl>
    <w:lvl w:ilvl="2">
      <w:start w:val="1"/>
      <w:numFmt w:val="decimal"/>
      <w:lvlText w:val="%1.%2.%3"/>
      <w:lvlJc w:val="left"/>
      <w:pPr>
        <w:ind w:left="720" w:hanging="720"/>
      </w:pPr>
      <w:rPr>
        <w:rFonts w:eastAsia="Arial Unicode MS" w:hint="default"/>
        <w:sz w:val="22"/>
      </w:rPr>
    </w:lvl>
    <w:lvl w:ilvl="3">
      <w:start w:val="1"/>
      <w:numFmt w:val="decimal"/>
      <w:lvlText w:val="%1.%2.%3.%4"/>
      <w:lvlJc w:val="left"/>
      <w:pPr>
        <w:ind w:left="720" w:hanging="720"/>
      </w:pPr>
      <w:rPr>
        <w:rFonts w:eastAsia="Arial Unicode MS" w:hint="default"/>
        <w:sz w:val="22"/>
      </w:rPr>
    </w:lvl>
    <w:lvl w:ilvl="4">
      <w:start w:val="1"/>
      <w:numFmt w:val="decimal"/>
      <w:lvlText w:val="%1.%2.%3.%4.%5"/>
      <w:lvlJc w:val="left"/>
      <w:pPr>
        <w:ind w:left="1080" w:hanging="1080"/>
      </w:pPr>
      <w:rPr>
        <w:rFonts w:eastAsia="Arial Unicode MS" w:hint="default"/>
        <w:sz w:val="22"/>
      </w:rPr>
    </w:lvl>
    <w:lvl w:ilvl="5">
      <w:start w:val="1"/>
      <w:numFmt w:val="decimal"/>
      <w:lvlText w:val="%1.%2.%3.%4.%5.%6"/>
      <w:lvlJc w:val="left"/>
      <w:pPr>
        <w:ind w:left="1080" w:hanging="1080"/>
      </w:pPr>
      <w:rPr>
        <w:rFonts w:eastAsia="Arial Unicode MS" w:hint="default"/>
        <w:sz w:val="22"/>
      </w:rPr>
    </w:lvl>
    <w:lvl w:ilvl="6">
      <w:start w:val="1"/>
      <w:numFmt w:val="decimal"/>
      <w:lvlText w:val="%1.%2.%3.%4.%5.%6.%7"/>
      <w:lvlJc w:val="left"/>
      <w:pPr>
        <w:ind w:left="1440" w:hanging="1440"/>
      </w:pPr>
      <w:rPr>
        <w:rFonts w:eastAsia="Arial Unicode MS" w:hint="default"/>
        <w:sz w:val="22"/>
      </w:rPr>
    </w:lvl>
    <w:lvl w:ilvl="7">
      <w:start w:val="1"/>
      <w:numFmt w:val="decimal"/>
      <w:lvlText w:val="%1.%2.%3.%4.%5.%6.%7.%8"/>
      <w:lvlJc w:val="left"/>
      <w:pPr>
        <w:ind w:left="1440" w:hanging="1440"/>
      </w:pPr>
      <w:rPr>
        <w:rFonts w:eastAsia="Arial Unicode MS" w:hint="default"/>
        <w:sz w:val="22"/>
      </w:rPr>
    </w:lvl>
    <w:lvl w:ilvl="8">
      <w:start w:val="1"/>
      <w:numFmt w:val="decimal"/>
      <w:lvlText w:val="%1.%2.%3.%4.%5.%6.%7.%8.%9"/>
      <w:lvlJc w:val="left"/>
      <w:pPr>
        <w:ind w:left="1800" w:hanging="1800"/>
      </w:pPr>
      <w:rPr>
        <w:rFonts w:eastAsia="Arial Unicode MS" w:hint="default"/>
        <w:sz w:val="22"/>
      </w:rPr>
    </w:lvl>
  </w:abstractNum>
  <w:abstractNum w:abstractNumId="41" w15:restartNumberingAfterBreak="0">
    <w:nsid w:val="6EE92DD6"/>
    <w:multiLevelType w:val="multilevel"/>
    <w:tmpl w:val="48345976"/>
    <w:lvl w:ilvl="0">
      <w:start w:val="20"/>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F3D39CB"/>
    <w:multiLevelType w:val="multilevel"/>
    <w:tmpl w:val="D0CCD762"/>
    <w:lvl w:ilvl="0">
      <w:start w:val="25"/>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FEF653E"/>
    <w:multiLevelType w:val="multilevel"/>
    <w:tmpl w:val="A8AE89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AA5B73"/>
    <w:multiLevelType w:val="hybridMultilevel"/>
    <w:tmpl w:val="A58088D2"/>
    <w:lvl w:ilvl="0" w:tplc="05D88012">
      <w:start w:val="1"/>
      <w:numFmt w:val="bullet"/>
      <w:lvlText w:val=""/>
      <w:lvlJc w:val="left"/>
      <w:pPr>
        <w:ind w:left="357" w:hanging="357"/>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A6D769A"/>
    <w:multiLevelType w:val="hybridMultilevel"/>
    <w:tmpl w:val="723CF0D8"/>
    <w:lvl w:ilvl="0" w:tplc="3AEA91DE">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0"/>
  </w:num>
  <w:num w:numId="4">
    <w:abstractNumId w:val="36"/>
  </w:num>
  <w:num w:numId="5">
    <w:abstractNumId w:val="23"/>
  </w:num>
  <w:num w:numId="6">
    <w:abstractNumId w:val="24"/>
  </w:num>
  <w:num w:numId="7">
    <w:abstractNumId w:val="16"/>
  </w:num>
  <w:num w:numId="8">
    <w:abstractNumId w:val="43"/>
  </w:num>
  <w:num w:numId="9">
    <w:abstractNumId w:val="28"/>
  </w:num>
  <w:num w:numId="10">
    <w:abstractNumId w:val="33"/>
  </w:num>
  <w:num w:numId="11">
    <w:abstractNumId w:val="41"/>
  </w:num>
  <w:num w:numId="12">
    <w:abstractNumId w:val="18"/>
  </w:num>
  <w:num w:numId="13">
    <w:abstractNumId w:val="25"/>
  </w:num>
  <w:num w:numId="14">
    <w:abstractNumId w:val="5"/>
  </w:num>
  <w:num w:numId="15">
    <w:abstractNumId w:val="37"/>
  </w:num>
  <w:num w:numId="16">
    <w:abstractNumId w:val="0"/>
  </w:num>
  <w:num w:numId="17">
    <w:abstractNumId w:val="45"/>
  </w:num>
  <w:num w:numId="18">
    <w:abstractNumId w:val="9"/>
  </w:num>
  <w:num w:numId="19">
    <w:abstractNumId w:val="31"/>
  </w:num>
  <w:num w:numId="20">
    <w:abstractNumId w:val="29"/>
  </w:num>
  <w:num w:numId="21">
    <w:abstractNumId w:val="17"/>
  </w:num>
  <w:num w:numId="22">
    <w:abstractNumId w:val="13"/>
  </w:num>
  <w:num w:numId="23">
    <w:abstractNumId w:val="1"/>
  </w:num>
  <w:num w:numId="24">
    <w:abstractNumId w:val="6"/>
  </w:num>
  <w:num w:numId="25">
    <w:abstractNumId w:val="34"/>
  </w:num>
  <w:num w:numId="26">
    <w:abstractNumId w:val="7"/>
  </w:num>
  <w:num w:numId="27">
    <w:abstractNumId w:val="15"/>
  </w:num>
  <w:num w:numId="28">
    <w:abstractNumId w:val="4"/>
  </w:num>
  <w:num w:numId="29">
    <w:abstractNumId w:val="20"/>
  </w:num>
  <w:num w:numId="30">
    <w:abstractNumId w:val="3"/>
  </w:num>
  <w:num w:numId="31">
    <w:abstractNumId w:val="14"/>
  </w:num>
  <w:num w:numId="32">
    <w:abstractNumId w:val="35"/>
  </w:num>
  <w:num w:numId="33">
    <w:abstractNumId w:val="11"/>
  </w:num>
  <w:num w:numId="34">
    <w:abstractNumId w:val="40"/>
  </w:num>
  <w:num w:numId="35">
    <w:abstractNumId w:val="39"/>
  </w:num>
  <w:num w:numId="36">
    <w:abstractNumId w:val="2"/>
  </w:num>
  <w:num w:numId="37">
    <w:abstractNumId w:val="22"/>
  </w:num>
  <w:num w:numId="38">
    <w:abstractNumId w:val="21"/>
  </w:num>
  <w:num w:numId="39">
    <w:abstractNumId w:val="26"/>
  </w:num>
  <w:num w:numId="40">
    <w:abstractNumId w:val="8"/>
  </w:num>
  <w:num w:numId="41">
    <w:abstractNumId w:val="38"/>
  </w:num>
  <w:num w:numId="42">
    <w:abstractNumId w:val="42"/>
  </w:num>
  <w:num w:numId="43">
    <w:abstractNumId w:val="44"/>
  </w:num>
  <w:num w:numId="44">
    <w:abstractNumId w:val="19"/>
  </w:num>
  <w:num w:numId="45">
    <w:abstractNumId w:val="27"/>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D18"/>
    <w:rsid w:val="00004C28"/>
    <w:rsid w:val="00010C9D"/>
    <w:rsid w:val="00011C6A"/>
    <w:rsid w:val="00015DEF"/>
    <w:rsid w:val="00020B53"/>
    <w:rsid w:val="00022D32"/>
    <w:rsid w:val="000241C1"/>
    <w:rsid w:val="0003313C"/>
    <w:rsid w:val="00044D28"/>
    <w:rsid w:val="00046829"/>
    <w:rsid w:val="0005498E"/>
    <w:rsid w:val="00055DBF"/>
    <w:rsid w:val="0005748F"/>
    <w:rsid w:val="00057EA9"/>
    <w:rsid w:val="00062E3F"/>
    <w:rsid w:val="000660FB"/>
    <w:rsid w:val="00075DBD"/>
    <w:rsid w:val="0008265A"/>
    <w:rsid w:val="00084972"/>
    <w:rsid w:val="000852EF"/>
    <w:rsid w:val="000943A4"/>
    <w:rsid w:val="000A0D86"/>
    <w:rsid w:val="000A1030"/>
    <w:rsid w:val="000D00D8"/>
    <w:rsid w:val="000D15E3"/>
    <w:rsid w:val="000D25A2"/>
    <w:rsid w:val="000F0855"/>
    <w:rsid w:val="000F4B9B"/>
    <w:rsid w:val="000F4C98"/>
    <w:rsid w:val="000F7D84"/>
    <w:rsid w:val="001104E0"/>
    <w:rsid w:val="00111967"/>
    <w:rsid w:val="00112B84"/>
    <w:rsid w:val="00124488"/>
    <w:rsid w:val="00131AC8"/>
    <w:rsid w:val="00141EA4"/>
    <w:rsid w:val="00144D1A"/>
    <w:rsid w:val="0015186B"/>
    <w:rsid w:val="0015350D"/>
    <w:rsid w:val="0016644F"/>
    <w:rsid w:val="00170B1B"/>
    <w:rsid w:val="0017286F"/>
    <w:rsid w:val="00175B16"/>
    <w:rsid w:val="00191B27"/>
    <w:rsid w:val="00192DEB"/>
    <w:rsid w:val="0019337B"/>
    <w:rsid w:val="001B7656"/>
    <w:rsid w:val="001C13B8"/>
    <w:rsid w:val="001C4887"/>
    <w:rsid w:val="001C7A4A"/>
    <w:rsid w:val="001D38BD"/>
    <w:rsid w:val="001D4DAA"/>
    <w:rsid w:val="001E0448"/>
    <w:rsid w:val="001E47BA"/>
    <w:rsid w:val="001E6D50"/>
    <w:rsid w:val="001E7C2B"/>
    <w:rsid w:val="001F2B6F"/>
    <w:rsid w:val="001F3A2D"/>
    <w:rsid w:val="001F62BE"/>
    <w:rsid w:val="00210418"/>
    <w:rsid w:val="00211919"/>
    <w:rsid w:val="002125D1"/>
    <w:rsid w:val="00217C0A"/>
    <w:rsid w:val="00217E41"/>
    <w:rsid w:val="002217A3"/>
    <w:rsid w:val="00223932"/>
    <w:rsid w:val="002337CC"/>
    <w:rsid w:val="002400E8"/>
    <w:rsid w:val="00240A09"/>
    <w:rsid w:val="0024111A"/>
    <w:rsid w:val="00244C41"/>
    <w:rsid w:val="00271B68"/>
    <w:rsid w:val="00272769"/>
    <w:rsid w:val="00274551"/>
    <w:rsid w:val="0028117C"/>
    <w:rsid w:val="0028597A"/>
    <w:rsid w:val="00291D6E"/>
    <w:rsid w:val="0029507C"/>
    <w:rsid w:val="002973D4"/>
    <w:rsid w:val="002A5001"/>
    <w:rsid w:val="002A582A"/>
    <w:rsid w:val="002A5D8E"/>
    <w:rsid w:val="002B0F61"/>
    <w:rsid w:val="002B21A8"/>
    <w:rsid w:val="002D1003"/>
    <w:rsid w:val="002D7080"/>
    <w:rsid w:val="002E119E"/>
    <w:rsid w:val="002E1F01"/>
    <w:rsid w:val="002E26C1"/>
    <w:rsid w:val="002E2CDD"/>
    <w:rsid w:val="002E2D0F"/>
    <w:rsid w:val="0030010C"/>
    <w:rsid w:val="0030168F"/>
    <w:rsid w:val="003022AC"/>
    <w:rsid w:val="00304BD3"/>
    <w:rsid w:val="0030795F"/>
    <w:rsid w:val="0031249F"/>
    <w:rsid w:val="00313D3C"/>
    <w:rsid w:val="003153CE"/>
    <w:rsid w:val="003164C5"/>
    <w:rsid w:val="00327432"/>
    <w:rsid w:val="0033324A"/>
    <w:rsid w:val="00333DD2"/>
    <w:rsid w:val="00334B93"/>
    <w:rsid w:val="003364AD"/>
    <w:rsid w:val="00337DAD"/>
    <w:rsid w:val="0034099B"/>
    <w:rsid w:val="00345E3D"/>
    <w:rsid w:val="00351FE2"/>
    <w:rsid w:val="0035638B"/>
    <w:rsid w:val="003651AB"/>
    <w:rsid w:val="00376FDC"/>
    <w:rsid w:val="00377165"/>
    <w:rsid w:val="0038612B"/>
    <w:rsid w:val="00386245"/>
    <w:rsid w:val="00386B4C"/>
    <w:rsid w:val="003913E8"/>
    <w:rsid w:val="003976AF"/>
    <w:rsid w:val="003A6001"/>
    <w:rsid w:val="003A68C0"/>
    <w:rsid w:val="003A7106"/>
    <w:rsid w:val="003B57D9"/>
    <w:rsid w:val="003C3EA7"/>
    <w:rsid w:val="003D5C79"/>
    <w:rsid w:val="003F02AB"/>
    <w:rsid w:val="003F1292"/>
    <w:rsid w:val="003F3347"/>
    <w:rsid w:val="004020A7"/>
    <w:rsid w:val="00402224"/>
    <w:rsid w:val="0040378F"/>
    <w:rsid w:val="00403BAA"/>
    <w:rsid w:val="00407DB7"/>
    <w:rsid w:val="004105CB"/>
    <w:rsid w:val="00411FA1"/>
    <w:rsid w:val="0041296F"/>
    <w:rsid w:val="00427FA1"/>
    <w:rsid w:val="004353B9"/>
    <w:rsid w:val="004365B8"/>
    <w:rsid w:val="004367E7"/>
    <w:rsid w:val="00436D24"/>
    <w:rsid w:val="0044141D"/>
    <w:rsid w:val="004420A8"/>
    <w:rsid w:val="0044365E"/>
    <w:rsid w:val="004439E6"/>
    <w:rsid w:val="00444453"/>
    <w:rsid w:val="004459AB"/>
    <w:rsid w:val="00450226"/>
    <w:rsid w:val="0045719F"/>
    <w:rsid w:val="004640CC"/>
    <w:rsid w:val="00474B58"/>
    <w:rsid w:val="00480888"/>
    <w:rsid w:val="00481630"/>
    <w:rsid w:val="004869E7"/>
    <w:rsid w:val="004A3A99"/>
    <w:rsid w:val="004A7D1D"/>
    <w:rsid w:val="004B08C1"/>
    <w:rsid w:val="004B2B22"/>
    <w:rsid w:val="004C10B9"/>
    <w:rsid w:val="004C2412"/>
    <w:rsid w:val="004C7063"/>
    <w:rsid w:val="004D0A9A"/>
    <w:rsid w:val="004D3A83"/>
    <w:rsid w:val="004D48F8"/>
    <w:rsid w:val="004D7965"/>
    <w:rsid w:val="004E0C0E"/>
    <w:rsid w:val="004E13FE"/>
    <w:rsid w:val="004E5763"/>
    <w:rsid w:val="004E60DD"/>
    <w:rsid w:val="004F2359"/>
    <w:rsid w:val="004F2A15"/>
    <w:rsid w:val="004F672B"/>
    <w:rsid w:val="004F6A43"/>
    <w:rsid w:val="00502ECC"/>
    <w:rsid w:val="005044B0"/>
    <w:rsid w:val="00511423"/>
    <w:rsid w:val="005145EC"/>
    <w:rsid w:val="00515521"/>
    <w:rsid w:val="0052038A"/>
    <w:rsid w:val="00523C40"/>
    <w:rsid w:val="00533132"/>
    <w:rsid w:val="00535083"/>
    <w:rsid w:val="00540001"/>
    <w:rsid w:val="005406BE"/>
    <w:rsid w:val="00542308"/>
    <w:rsid w:val="00543DF7"/>
    <w:rsid w:val="005456DD"/>
    <w:rsid w:val="00555A8F"/>
    <w:rsid w:val="00556126"/>
    <w:rsid w:val="00571EF3"/>
    <w:rsid w:val="00585D3B"/>
    <w:rsid w:val="0059127B"/>
    <w:rsid w:val="00594C05"/>
    <w:rsid w:val="00595B8A"/>
    <w:rsid w:val="005A28C3"/>
    <w:rsid w:val="005A3482"/>
    <w:rsid w:val="005A6C0C"/>
    <w:rsid w:val="005A6F6D"/>
    <w:rsid w:val="005B28FF"/>
    <w:rsid w:val="005B2E23"/>
    <w:rsid w:val="005B306B"/>
    <w:rsid w:val="005B3DD9"/>
    <w:rsid w:val="005C2C31"/>
    <w:rsid w:val="005C2DF3"/>
    <w:rsid w:val="005D18FC"/>
    <w:rsid w:val="005D1A09"/>
    <w:rsid w:val="005F59AF"/>
    <w:rsid w:val="006102EA"/>
    <w:rsid w:val="00611168"/>
    <w:rsid w:val="006230FB"/>
    <w:rsid w:val="0062692B"/>
    <w:rsid w:val="006319F5"/>
    <w:rsid w:val="0064271F"/>
    <w:rsid w:val="006524DB"/>
    <w:rsid w:val="00655A5A"/>
    <w:rsid w:val="00657BA4"/>
    <w:rsid w:val="00665094"/>
    <w:rsid w:val="00676EEF"/>
    <w:rsid w:val="0068158E"/>
    <w:rsid w:val="006844DC"/>
    <w:rsid w:val="00693F08"/>
    <w:rsid w:val="006A0E41"/>
    <w:rsid w:val="006B2139"/>
    <w:rsid w:val="006B2FA3"/>
    <w:rsid w:val="006C221C"/>
    <w:rsid w:val="006E2D23"/>
    <w:rsid w:val="006F6FC2"/>
    <w:rsid w:val="00702509"/>
    <w:rsid w:val="0070690D"/>
    <w:rsid w:val="007072AF"/>
    <w:rsid w:val="00710554"/>
    <w:rsid w:val="007107AA"/>
    <w:rsid w:val="00714F84"/>
    <w:rsid w:val="007166E3"/>
    <w:rsid w:val="007218F5"/>
    <w:rsid w:val="00735FA2"/>
    <w:rsid w:val="0073630F"/>
    <w:rsid w:val="00740591"/>
    <w:rsid w:val="00740E5A"/>
    <w:rsid w:val="007413CB"/>
    <w:rsid w:val="00742D74"/>
    <w:rsid w:val="00744E74"/>
    <w:rsid w:val="007573CD"/>
    <w:rsid w:val="00757969"/>
    <w:rsid w:val="00761599"/>
    <w:rsid w:val="00761B96"/>
    <w:rsid w:val="00770904"/>
    <w:rsid w:val="00775B07"/>
    <w:rsid w:val="00782B7C"/>
    <w:rsid w:val="00786948"/>
    <w:rsid w:val="0079293E"/>
    <w:rsid w:val="00794A1A"/>
    <w:rsid w:val="007A7D33"/>
    <w:rsid w:val="007B4D4F"/>
    <w:rsid w:val="007B580E"/>
    <w:rsid w:val="007C0A78"/>
    <w:rsid w:val="007D20BA"/>
    <w:rsid w:val="007D3661"/>
    <w:rsid w:val="007D544C"/>
    <w:rsid w:val="007E2A1F"/>
    <w:rsid w:val="007E35C5"/>
    <w:rsid w:val="007E74BA"/>
    <w:rsid w:val="0080475A"/>
    <w:rsid w:val="00807681"/>
    <w:rsid w:val="00807FD7"/>
    <w:rsid w:val="00812072"/>
    <w:rsid w:val="00816B5A"/>
    <w:rsid w:val="00822234"/>
    <w:rsid w:val="00833B58"/>
    <w:rsid w:val="00840627"/>
    <w:rsid w:val="008407DC"/>
    <w:rsid w:val="008517EC"/>
    <w:rsid w:val="00852097"/>
    <w:rsid w:val="008532CF"/>
    <w:rsid w:val="00853850"/>
    <w:rsid w:val="008538F6"/>
    <w:rsid w:val="00853CE4"/>
    <w:rsid w:val="0085499C"/>
    <w:rsid w:val="00854F25"/>
    <w:rsid w:val="00854F6B"/>
    <w:rsid w:val="0085721E"/>
    <w:rsid w:val="00857238"/>
    <w:rsid w:val="008618A3"/>
    <w:rsid w:val="00862BAE"/>
    <w:rsid w:val="00865F28"/>
    <w:rsid w:val="00866379"/>
    <w:rsid w:val="008740A2"/>
    <w:rsid w:val="008746BC"/>
    <w:rsid w:val="00875812"/>
    <w:rsid w:val="00876FEB"/>
    <w:rsid w:val="00886137"/>
    <w:rsid w:val="008876B7"/>
    <w:rsid w:val="00890532"/>
    <w:rsid w:val="008914DA"/>
    <w:rsid w:val="00894CA5"/>
    <w:rsid w:val="008A4331"/>
    <w:rsid w:val="008B42FB"/>
    <w:rsid w:val="008C4DFD"/>
    <w:rsid w:val="008D04F1"/>
    <w:rsid w:val="008E0369"/>
    <w:rsid w:val="008E237B"/>
    <w:rsid w:val="008E28E5"/>
    <w:rsid w:val="008E7922"/>
    <w:rsid w:val="008F09C4"/>
    <w:rsid w:val="009004F2"/>
    <w:rsid w:val="009028BC"/>
    <w:rsid w:val="00902FA5"/>
    <w:rsid w:val="00904BA5"/>
    <w:rsid w:val="00905F8E"/>
    <w:rsid w:val="009133A1"/>
    <w:rsid w:val="00915311"/>
    <w:rsid w:val="009211EB"/>
    <w:rsid w:val="009267AE"/>
    <w:rsid w:val="00927EC5"/>
    <w:rsid w:val="009301A2"/>
    <w:rsid w:val="00935BFF"/>
    <w:rsid w:val="00937ACE"/>
    <w:rsid w:val="00940F89"/>
    <w:rsid w:val="009410A6"/>
    <w:rsid w:val="00950B53"/>
    <w:rsid w:val="00950F6F"/>
    <w:rsid w:val="00956F0E"/>
    <w:rsid w:val="00956FC6"/>
    <w:rsid w:val="00957527"/>
    <w:rsid w:val="009605BA"/>
    <w:rsid w:val="00961DAB"/>
    <w:rsid w:val="00963360"/>
    <w:rsid w:val="00963910"/>
    <w:rsid w:val="00964D75"/>
    <w:rsid w:val="00970726"/>
    <w:rsid w:val="0097292C"/>
    <w:rsid w:val="00972C55"/>
    <w:rsid w:val="009760A8"/>
    <w:rsid w:val="00976F0B"/>
    <w:rsid w:val="00977E4A"/>
    <w:rsid w:val="00991498"/>
    <w:rsid w:val="009934A7"/>
    <w:rsid w:val="00993E07"/>
    <w:rsid w:val="009A514B"/>
    <w:rsid w:val="009A58CE"/>
    <w:rsid w:val="009C1B5B"/>
    <w:rsid w:val="009C5A8F"/>
    <w:rsid w:val="009D284C"/>
    <w:rsid w:val="009D2D5D"/>
    <w:rsid w:val="009D7DFF"/>
    <w:rsid w:val="009E1431"/>
    <w:rsid w:val="009E4732"/>
    <w:rsid w:val="009F15ED"/>
    <w:rsid w:val="009F377F"/>
    <w:rsid w:val="009F3CBD"/>
    <w:rsid w:val="00A023F5"/>
    <w:rsid w:val="00A05E02"/>
    <w:rsid w:val="00A0722E"/>
    <w:rsid w:val="00A10C97"/>
    <w:rsid w:val="00A13EAD"/>
    <w:rsid w:val="00A15996"/>
    <w:rsid w:val="00A20339"/>
    <w:rsid w:val="00A2518B"/>
    <w:rsid w:val="00A32421"/>
    <w:rsid w:val="00A373CA"/>
    <w:rsid w:val="00A41214"/>
    <w:rsid w:val="00A4235E"/>
    <w:rsid w:val="00A45DDD"/>
    <w:rsid w:val="00A50B1D"/>
    <w:rsid w:val="00A52F46"/>
    <w:rsid w:val="00A55A49"/>
    <w:rsid w:val="00A56FA8"/>
    <w:rsid w:val="00A62FB8"/>
    <w:rsid w:val="00A63807"/>
    <w:rsid w:val="00A72951"/>
    <w:rsid w:val="00A72EEA"/>
    <w:rsid w:val="00A7343F"/>
    <w:rsid w:val="00A74174"/>
    <w:rsid w:val="00A77EA4"/>
    <w:rsid w:val="00A82A97"/>
    <w:rsid w:val="00A84D7D"/>
    <w:rsid w:val="00A86E4A"/>
    <w:rsid w:val="00A9537B"/>
    <w:rsid w:val="00A97E4D"/>
    <w:rsid w:val="00AA020F"/>
    <w:rsid w:val="00AA03CA"/>
    <w:rsid w:val="00AB1D94"/>
    <w:rsid w:val="00AB34F6"/>
    <w:rsid w:val="00AC2101"/>
    <w:rsid w:val="00AC6D18"/>
    <w:rsid w:val="00AD59B6"/>
    <w:rsid w:val="00AD7373"/>
    <w:rsid w:val="00AD7DEF"/>
    <w:rsid w:val="00AE3384"/>
    <w:rsid w:val="00AE674D"/>
    <w:rsid w:val="00AF251A"/>
    <w:rsid w:val="00AF3088"/>
    <w:rsid w:val="00AF6C39"/>
    <w:rsid w:val="00AF70F1"/>
    <w:rsid w:val="00B0002D"/>
    <w:rsid w:val="00B1139D"/>
    <w:rsid w:val="00B11FE0"/>
    <w:rsid w:val="00B231AD"/>
    <w:rsid w:val="00B24D7D"/>
    <w:rsid w:val="00B25DA4"/>
    <w:rsid w:val="00B267BB"/>
    <w:rsid w:val="00B2768E"/>
    <w:rsid w:val="00B355AF"/>
    <w:rsid w:val="00B36ABA"/>
    <w:rsid w:val="00B37278"/>
    <w:rsid w:val="00B40FD3"/>
    <w:rsid w:val="00B4455C"/>
    <w:rsid w:val="00B5387C"/>
    <w:rsid w:val="00B61090"/>
    <w:rsid w:val="00B661FC"/>
    <w:rsid w:val="00B72FC0"/>
    <w:rsid w:val="00B74991"/>
    <w:rsid w:val="00B813F3"/>
    <w:rsid w:val="00B91FCD"/>
    <w:rsid w:val="00B93788"/>
    <w:rsid w:val="00B96566"/>
    <w:rsid w:val="00B97EBF"/>
    <w:rsid w:val="00BA00DE"/>
    <w:rsid w:val="00BA1445"/>
    <w:rsid w:val="00BA1FF5"/>
    <w:rsid w:val="00BA344C"/>
    <w:rsid w:val="00BA57C2"/>
    <w:rsid w:val="00BA7CB0"/>
    <w:rsid w:val="00BB23A0"/>
    <w:rsid w:val="00BB24A4"/>
    <w:rsid w:val="00BB316C"/>
    <w:rsid w:val="00BB38A3"/>
    <w:rsid w:val="00BB6EE1"/>
    <w:rsid w:val="00BB7831"/>
    <w:rsid w:val="00BC2BB6"/>
    <w:rsid w:val="00BD004D"/>
    <w:rsid w:val="00BE0DEA"/>
    <w:rsid w:val="00BE4E11"/>
    <w:rsid w:val="00BE4FFD"/>
    <w:rsid w:val="00BE6D20"/>
    <w:rsid w:val="00BF3D35"/>
    <w:rsid w:val="00C02AFA"/>
    <w:rsid w:val="00C04497"/>
    <w:rsid w:val="00C053E3"/>
    <w:rsid w:val="00C11233"/>
    <w:rsid w:val="00C135D5"/>
    <w:rsid w:val="00C14A78"/>
    <w:rsid w:val="00C14DE2"/>
    <w:rsid w:val="00C165C4"/>
    <w:rsid w:val="00C21652"/>
    <w:rsid w:val="00C22753"/>
    <w:rsid w:val="00C23BB1"/>
    <w:rsid w:val="00C30D56"/>
    <w:rsid w:val="00C325C6"/>
    <w:rsid w:val="00C33452"/>
    <w:rsid w:val="00C43A30"/>
    <w:rsid w:val="00C5026E"/>
    <w:rsid w:val="00C50A4E"/>
    <w:rsid w:val="00C564DD"/>
    <w:rsid w:val="00C56FFB"/>
    <w:rsid w:val="00C74B7F"/>
    <w:rsid w:val="00C7701F"/>
    <w:rsid w:val="00C7771A"/>
    <w:rsid w:val="00C83D82"/>
    <w:rsid w:val="00C83DAA"/>
    <w:rsid w:val="00C92831"/>
    <w:rsid w:val="00CA14D7"/>
    <w:rsid w:val="00CA36C1"/>
    <w:rsid w:val="00CA52AF"/>
    <w:rsid w:val="00CA5B53"/>
    <w:rsid w:val="00CA5DB5"/>
    <w:rsid w:val="00CB2B7B"/>
    <w:rsid w:val="00CC2744"/>
    <w:rsid w:val="00CC27FB"/>
    <w:rsid w:val="00CC3727"/>
    <w:rsid w:val="00CC59B3"/>
    <w:rsid w:val="00CC72EF"/>
    <w:rsid w:val="00CE12FB"/>
    <w:rsid w:val="00CE6E7D"/>
    <w:rsid w:val="00CE6FEE"/>
    <w:rsid w:val="00CF1965"/>
    <w:rsid w:val="00CF2645"/>
    <w:rsid w:val="00CF2A86"/>
    <w:rsid w:val="00CF3866"/>
    <w:rsid w:val="00CF708E"/>
    <w:rsid w:val="00CF7DB3"/>
    <w:rsid w:val="00D00D48"/>
    <w:rsid w:val="00D11478"/>
    <w:rsid w:val="00D202B7"/>
    <w:rsid w:val="00D30F39"/>
    <w:rsid w:val="00D43602"/>
    <w:rsid w:val="00D45DAE"/>
    <w:rsid w:val="00D46DD8"/>
    <w:rsid w:val="00D51891"/>
    <w:rsid w:val="00D51CEA"/>
    <w:rsid w:val="00D61719"/>
    <w:rsid w:val="00D6406F"/>
    <w:rsid w:val="00D673AE"/>
    <w:rsid w:val="00D71D11"/>
    <w:rsid w:val="00D72B6A"/>
    <w:rsid w:val="00D76923"/>
    <w:rsid w:val="00D7749B"/>
    <w:rsid w:val="00D7766F"/>
    <w:rsid w:val="00D778E6"/>
    <w:rsid w:val="00D83C8B"/>
    <w:rsid w:val="00D87471"/>
    <w:rsid w:val="00D92786"/>
    <w:rsid w:val="00D96CC3"/>
    <w:rsid w:val="00DA0FAF"/>
    <w:rsid w:val="00DA1483"/>
    <w:rsid w:val="00DA2327"/>
    <w:rsid w:val="00DA3B21"/>
    <w:rsid w:val="00DA48C3"/>
    <w:rsid w:val="00DA4D7B"/>
    <w:rsid w:val="00DB0187"/>
    <w:rsid w:val="00DB48D3"/>
    <w:rsid w:val="00DC1C08"/>
    <w:rsid w:val="00DD0C4E"/>
    <w:rsid w:val="00DE2524"/>
    <w:rsid w:val="00DF1F94"/>
    <w:rsid w:val="00DF6D5A"/>
    <w:rsid w:val="00DF6D7E"/>
    <w:rsid w:val="00DF7BEB"/>
    <w:rsid w:val="00E0452E"/>
    <w:rsid w:val="00E15988"/>
    <w:rsid w:val="00E20208"/>
    <w:rsid w:val="00E235C0"/>
    <w:rsid w:val="00E27443"/>
    <w:rsid w:val="00E30C9C"/>
    <w:rsid w:val="00E31B42"/>
    <w:rsid w:val="00E435FB"/>
    <w:rsid w:val="00E45D8D"/>
    <w:rsid w:val="00E5535C"/>
    <w:rsid w:val="00E55A28"/>
    <w:rsid w:val="00E601F3"/>
    <w:rsid w:val="00E63DEC"/>
    <w:rsid w:val="00E641A4"/>
    <w:rsid w:val="00E64C04"/>
    <w:rsid w:val="00E6505D"/>
    <w:rsid w:val="00E65630"/>
    <w:rsid w:val="00E6590C"/>
    <w:rsid w:val="00E77BC9"/>
    <w:rsid w:val="00E933DE"/>
    <w:rsid w:val="00EA1208"/>
    <w:rsid w:val="00EA1385"/>
    <w:rsid w:val="00EA3F0B"/>
    <w:rsid w:val="00EB2E9A"/>
    <w:rsid w:val="00EB33ED"/>
    <w:rsid w:val="00EC3D73"/>
    <w:rsid w:val="00ED0E0F"/>
    <w:rsid w:val="00ED28A3"/>
    <w:rsid w:val="00ED6DF1"/>
    <w:rsid w:val="00EE2552"/>
    <w:rsid w:val="00EE5B5A"/>
    <w:rsid w:val="00EF4E3F"/>
    <w:rsid w:val="00F03FDA"/>
    <w:rsid w:val="00F04DD1"/>
    <w:rsid w:val="00F066F3"/>
    <w:rsid w:val="00F1075B"/>
    <w:rsid w:val="00F11806"/>
    <w:rsid w:val="00F15622"/>
    <w:rsid w:val="00F160B3"/>
    <w:rsid w:val="00F204F5"/>
    <w:rsid w:val="00F210D9"/>
    <w:rsid w:val="00F21C82"/>
    <w:rsid w:val="00F22284"/>
    <w:rsid w:val="00F22A5C"/>
    <w:rsid w:val="00F24305"/>
    <w:rsid w:val="00F36D35"/>
    <w:rsid w:val="00F37881"/>
    <w:rsid w:val="00F404B7"/>
    <w:rsid w:val="00F41177"/>
    <w:rsid w:val="00F4275A"/>
    <w:rsid w:val="00F60950"/>
    <w:rsid w:val="00F60ACC"/>
    <w:rsid w:val="00F6201B"/>
    <w:rsid w:val="00F6365A"/>
    <w:rsid w:val="00F63DE0"/>
    <w:rsid w:val="00F731FA"/>
    <w:rsid w:val="00F7588C"/>
    <w:rsid w:val="00F75ACC"/>
    <w:rsid w:val="00F772BE"/>
    <w:rsid w:val="00F851D0"/>
    <w:rsid w:val="00F92B62"/>
    <w:rsid w:val="00F94B0E"/>
    <w:rsid w:val="00FA04E0"/>
    <w:rsid w:val="00FA1E6D"/>
    <w:rsid w:val="00FA680E"/>
    <w:rsid w:val="00FB252A"/>
    <w:rsid w:val="00FB3512"/>
    <w:rsid w:val="00FB506F"/>
    <w:rsid w:val="00FB5141"/>
    <w:rsid w:val="00FB5240"/>
    <w:rsid w:val="00FB5CB9"/>
    <w:rsid w:val="00FD2000"/>
    <w:rsid w:val="00FD5D19"/>
    <w:rsid w:val="00FE662E"/>
    <w:rsid w:val="00FE779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C6DDE"/>
  <w14:defaultImageDpi w14:val="300"/>
  <w15:docId w15:val="{C02C36E2-0248-446C-9F43-243E09A5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BEB"/>
    <w:pPr>
      <w:spacing w:line="276" w:lineRule="auto"/>
    </w:pPr>
    <w:rPr>
      <w:rFonts w:ascii="Arial" w:eastAsiaTheme="minorHAnsi" w:hAnsi="Arial"/>
      <w:lang w:val="es-GT" w:eastAsia="en-US"/>
    </w:rPr>
  </w:style>
  <w:style w:type="paragraph" w:styleId="Ttulo1">
    <w:name w:val="heading 1"/>
    <w:basedOn w:val="Normal"/>
    <w:next w:val="Normal"/>
    <w:link w:val="Ttulo1Car"/>
    <w:uiPriority w:val="9"/>
    <w:qFormat/>
    <w:rsid w:val="00062E3F"/>
    <w:pPr>
      <w:keepNext/>
      <w:keepLines/>
      <w:spacing w:before="240"/>
      <w:outlineLvl w:val="0"/>
    </w:pPr>
    <w:rPr>
      <w:rFonts w:ascii="Arial Black" w:eastAsiaTheme="majorEastAsia" w:hAnsi="Arial Black" w:cstheme="majorBidi"/>
      <w:b/>
      <w:szCs w:val="32"/>
    </w:rPr>
  </w:style>
  <w:style w:type="paragraph" w:styleId="Ttulo2">
    <w:name w:val="heading 2"/>
    <w:basedOn w:val="Normal"/>
    <w:next w:val="Normal"/>
    <w:link w:val="Ttulo2Car"/>
    <w:uiPriority w:val="9"/>
    <w:unhideWhenUsed/>
    <w:qFormat/>
    <w:rsid w:val="00062E3F"/>
    <w:pPr>
      <w:keepNext/>
      <w:keepLines/>
      <w:spacing w:before="40"/>
      <w:outlineLvl w:val="1"/>
    </w:pPr>
    <w:rPr>
      <w:rFonts w:ascii="Arial Black" w:eastAsiaTheme="majorEastAsia" w:hAnsi="Arial Black" w:cstheme="majorBidi"/>
      <w:b/>
      <w:szCs w:val="26"/>
    </w:rPr>
  </w:style>
  <w:style w:type="paragraph" w:styleId="Ttulo3">
    <w:name w:val="heading 3"/>
    <w:basedOn w:val="Normal"/>
    <w:next w:val="Normal"/>
    <w:link w:val="Ttulo3Car"/>
    <w:uiPriority w:val="9"/>
    <w:unhideWhenUsed/>
    <w:qFormat/>
    <w:rsid w:val="00A84D7D"/>
    <w:pPr>
      <w:keepNext/>
      <w:keepLines/>
      <w:spacing w:before="40"/>
      <w:outlineLvl w:val="2"/>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D18"/>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C6D18"/>
    <w:rPr>
      <w:rFonts w:ascii="Lucida Grande" w:eastAsiaTheme="minorHAnsi" w:hAnsi="Lucida Grande"/>
      <w:sz w:val="18"/>
      <w:szCs w:val="18"/>
      <w:lang w:val="es-GT" w:eastAsia="en-US"/>
    </w:rPr>
  </w:style>
  <w:style w:type="paragraph" w:styleId="Encabezado">
    <w:name w:val="header"/>
    <w:aliases w:val=" Car,Car"/>
    <w:basedOn w:val="Normal"/>
    <w:link w:val="EncabezadoCar"/>
    <w:uiPriority w:val="99"/>
    <w:unhideWhenUsed/>
    <w:rsid w:val="00AC6D18"/>
    <w:pPr>
      <w:tabs>
        <w:tab w:val="center" w:pos="4252"/>
        <w:tab w:val="right" w:pos="8504"/>
      </w:tabs>
      <w:spacing w:line="240" w:lineRule="auto"/>
    </w:pPr>
  </w:style>
  <w:style w:type="character" w:customStyle="1" w:styleId="EncabezadoCar">
    <w:name w:val="Encabezado Car"/>
    <w:aliases w:val=" Car Car,Car Car"/>
    <w:basedOn w:val="Fuentedeprrafopredeter"/>
    <w:link w:val="Encabezado"/>
    <w:uiPriority w:val="99"/>
    <w:rsid w:val="00AC6D18"/>
    <w:rPr>
      <w:rFonts w:ascii="Arial" w:eastAsiaTheme="minorHAnsi" w:hAnsi="Arial"/>
      <w:lang w:val="es-GT" w:eastAsia="en-US"/>
    </w:rPr>
  </w:style>
  <w:style w:type="paragraph" w:styleId="Piedepgina">
    <w:name w:val="footer"/>
    <w:basedOn w:val="Normal"/>
    <w:link w:val="PiedepginaCar"/>
    <w:uiPriority w:val="99"/>
    <w:unhideWhenUsed/>
    <w:rsid w:val="00AC6D1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C6D18"/>
    <w:rPr>
      <w:rFonts w:ascii="Arial" w:eastAsiaTheme="minorHAnsi" w:hAnsi="Arial"/>
      <w:lang w:val="es-GT" w:eastAsia="en-US"/>
    </w:rPr>
  </w:style>
  <w:style w:type="paragraph" w:styleId="Prrafodelista">
    <w:name w:val="List Paragraph"/>
    <w:basedOn w:val="Normal"/>
    <w:link w:val="PrrafodelistaCar"/>
    <w:uiPriority w:val="34"/>
    <w:qFormat/>
    <w:rsid w:val="00AF70F1"/>
    <w:pPr>
      <w:ind w:left="720"/>
      <w:contextualSpacing/>
    </w:pPr>
  </w:style>
  <w:style w:type="table" w:styleId="Tablaconcuadrcula">
    <w:name w:val="Table Grid"/>
    <w:basedOn w:val="Tablanormal"/>
    <w:uiPriority w:val="59"/>
    <w:rsid w:val="00FB3512"/>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62E3F"/>
    <w:rPr>
      <w:rFonts w:ascii="Arial Black" w:eastAsiaTheme="majorEastAsia" w:hAnsi="Arial Black" w:cstheme="majorBidi"/>
      <w:b/>
      <w:szCs w:val="32"/>
      <w:lang w:val="es-GT" w:eastAsia="en-US"/>
    </w:rPr>
  </w:style>
  <w:style w:type="character" w:customStyle="1" w:styleId="Ttulo2Car">
    <w:name w:val="Título 2 Car"/>
    <w:basedOn w:val="Fuentedeprrafopredeter"/>
    <w:link w:val="Ttulo2"/>
    <w:uiPriority w:val="9"/>
    <w:rsid w:val="00062E3F"/>
    <w:rPr>
      <w:rFonts w:ascii="Arial Black" w:eastAsiaTheme="majorEastAsia" w:hAnsi="Arial Black" w:cstheme="majorBidi"/>
      <w:b/>
      <w:szCs w:val="26"/>
      <w:lang w:val="es-GT" w:eastAsia="en-US"/>
    </w:rPr>
  </w:style>
  <w:style w:type="paragraph" w:styleId="TtuloTDC">
    <w:name w:val="TOC Heading"/>
    <w:basedOn w:val="Ttulo1"/>
    <w:next w:val="Normal"/>
    <w:uiPriority w:val="39"/>
    <w:unhideWhenUsed/>
    <w:qFormat/>
    <w:rsid w:val="008740A2"/>
    <w:pPr>
      <w:spacing w:line="259" w:lineRule="auto"/>
      <w:outlineLvl w:val="9"/>
    </w:pPr>
    <w:rPr>
      <w:rFonts w:asciiTheme="majorHAnsi" w:hAnsiTheme="majorHAnsi"/>
      <w:b w:val="0"/>
      <w:color w:val="365F91" w:themeColor="accent1" w:themeShade="BF"/>
      <w:lang w:eastAsia="es-GT"/>
    </w:rPr>
  </w:style>
  <w:style w:type="paragraph" w:styleId="TDC1">
    <w:name w:val="toc 1"/>
    <w:basedOn w:val="Normal"/>
    <w:next w:val="Normal"/>
    <w:autoRedefine/>
    <w:uiPriority w:val="39"/>
    <w:unhideWhenUsed/>
    <w:rsid w:val="008740A2"/>
    <w:pPr>
      <w:spacing w:after="100"/>
    </w:pPr>
  </w:style>
  <w:style w:type="paragraph" w:styleId="TDC2">
    <w:name w:val="toc 2"/>
    <w:basedOn w:val="Normal"/>
    <w:next w:val="Normal"/>
    <w:autoRedefine/>
    <w:uiPriority w:val="39"/>
    <w:unhideWhenUsed/>
    <w:rsid w:val="008740A2"/>
    <w:pPr>
      <w:spacing w:after="100"/>
      <w:ind w:left="240"/>
    </w:pPr>
  </w:style>
  <w:style w:type="character" w:styleId="Hipervnculo">
    <w:name w:val="Hyperlink"/>
    <w:basedOn w:val="Fuentedeprrafopredeter"/>
    <w:uiPriority w:val="99"/>
    <w:unhideWhenUsed/>
    <w:rsid w:val="008740A2"/>
    <w:rPr>
      <w:color w:val="0000FF" w:themeColor="hyperlink"/>
      <w:u w:val="single"/>
    </w:rPr>
  </w:style>
  <w:style w:type="paragraph" w:styleId="Sinespaciado">
    <w:name w:val="No Spacing"/>
    <w:link w:val="SinespaciadoCar"/>
    <w:uiPriority w:val="1"/>
    <w:qFormat/>
    <w:rsid w:val="00C14A78"/>
    <w:rPr>
      <w:sz w:val="22"/>
      <w:szCs w:val="22"/>
      <w:lang w:val="es-GT" w:eastAsia="es-GT"/>
    </w:rPr>
  </w:style>
  <w:style w:type="character" w:customStyle="1" w:styleId="SinespaciadoCar">
    <w:name w:val="Sin espaciado Car"/>
    <w:basedOn w:val="Fuentedeprrafopredeter"/>
    <w:link w:val="Sinespaciado"/>
    <w:uiPriority w:val="1"/>
    <w:rsid w:val="00C14A78"/>
    <w:rPr>
      <w:sz w:val="22"/>
      <w:szCs w:val="22"/>
      <w:lang w:val="es-GT" w:eastAsia="es-GT"/>
    </w:rPr>
  </w:style>
  <w:style w:type="character" w:customStyle="1" w:styleId="PrrafodelistaCar">
    <w:name w:val="Párrafo de lista Car"/>
    <w:link w:val="Prrafodelista"/>
    <w:uiPriority w:val="34"/>
    <w:qFormat/>
    <w:rsid w:val="00FB5CB9"/>
    <w:rPr>
      <w:rFonts w:ascii="Arial" w:eastAsiaTheme="minorHAnsi" w:hAnsi="Arial"/>
      <w:lang w:val="es-GT" w:eastAsia="en-US"/>
    </w:rPr>
  </w:style>
  <w:style w:type="character" w:customStyle="1" w:styleId="Ttulo3Car">
    <w:name w:val="Título 3 Car"/>
    <w:basedOn w:val="Fuentedeprrafopredeter"/>
    <w:link w:val="Ttulo3"/>
    <w:uiPriority w:val="9"/>
    <w:rsid w:val="00A84D7D"/>
    <w:rPr>
      <w:rFonts w:ascii="Arial" w:eastAsiaTheme="majorEastAsia" w:hAnsi="Arial" w:cstheme="majorBidi"/>
      <w:b/>
      <w:lang w:val="es-GT" w:eastAsia="en-US"/>
    </w:rPr>
  </w:style>
  <w:style w:type="paragraph" w:styleId="TDC3">
    <w:name w:val="toc 3"/>
    <w:basedOn w:val="Normal"/>
    <w:next w:val="Normal"/>
    <w:autoRedefine/>
    <w:uiPriority w:val="39"/>
    <w:unhideWhenUsed/>
    <w:rsid w:val="0044365E"/>
    <w:pPr>
      <w:spacing w:after="100"/>
      <w:ind w:left="480"/>
    </w:pPr>
  </w:style>
  <w:style w:type="paragraph" w:styleId="TDC4">
    <w:name w:val="toc 4"/>
    <w:basedOn w:val="Normal"/>
    <w:next w:val="Normal"/>
    <w:autoRedefine/>
    <w:uiPriority w:val="39"/>
    <w:unhideWhenUsed/>
    <w:rsid w:val="00C7701F"/>
    <w:pPr>
      <w:spacing w:after="100" w:line="259" w:lineRule="auto"/>
      <w:ind w:left="660"/>
    </w:pPr>
    <w:rPr>
      <w:rFonts w:asciiTheme="minorHAnsi" w:eastAsiaTheme="minorEastAsia" w:hAnsiTheme="minorHAnsi"/>
      <w:sz w:val="22"/>
      <w:szCs w:val="22"/>
      <w:lang w:eastAsia="es-GT"/>
    </w:rPr>
  </w:style>
  <w:style w:type="paragraph" w:styleId="TDC5">
    <w:name w:val="toc 5"/>
    <w:basedOn w:val="Normal"/>
    <w:next w:val="Normal"/>
    <w:autoRedefine/>
    <w:uiPriority w:val="39"/>
    <w:unhideWhenUsed/>
    <w:rsid w:val="00C7701F"/>
    <w:pPr>
      <w:spacing w:after="100" w:line="259" w:lineRule="auto"/>
      <w:ind w:left="880"/>
    </w:pPr>
    <w:rPr>
      <w:rFonts w:asciiTheme="minorHAnsi" w:eastAsiaTheme="minorEastAsia" w:hAnsiTheme="minorHAnsi"/>
      <w:sz w:val="22"/>
      <w:szCs w:val="22"/>
      <w:lang w:eastAsia="es-GT"/>
    </w:rPr>
  </w:style>
  <w:style w:type="paragraph" w:styleId="TDC6">
    <w:name w:val="toc 6"/>
    <w:basedOn w:val="Normal"/>
    <w:next w:val="Normal"/>
    <w:autoRedefine/>
    <w:uiPriority w:val="39"/>
    <w:unhideWhenUsed/>
    <w:rsid w:val="00C7701F"/>
    <w:pPr>
      <w:spacing w:after="100" w:line="259" w:lineRule="auto"/>
      <w:ind w:left="1100"/>
    </w:pPr>
    <w:rPr>
      <w:rFonts w:asciiTheme="minorHAnsi" w:eastAsiaTheme="minorEastAsia" w:hAnsiTheme="minorHAnsi"/>
      <w:sz w:val="22"/>
      <w:szCs w:val="22"/>
      <w:lang w:eastAsia="es-GT"/>
    </w:rPr>
  </w:style>
  <w:style w:type="paragraph" w:styleId="TDC7">
    <w:name w:val="toc 7"/>
    <w:basedOn w:val="Normal"/>
    <w:next w:val="Normal"/>
    <w:autoRedefine/>
    <w:uiPriority w:val="39"/>
    <w:unhideWhenUsed/>
    <w:rsid w:val="00C7701F"/>
    <w:pPr>
      <w:spacing w:after="100" w:line="259" w:lineRule="auto"/>
      <w:ind w:left="1320"/>
    </w:pPr>
    <w:rPr>
      <w:rFonts w:asciiTheme="minorHAnsi" w:eastAsiaTheme="minorEastAsia" w:hAnsiTheme="minorHAnsi"/>
      <w:sz w:val="22"/>
      <w:szCs w:val="22"/>
      <w:lang w:eastAsia="es-GT"/>
    </w:rPr>
  </w:style>
  <w:style w:type="paragraph" w:styleId="TDC8">
    <w:name w:val="toc 8"/>
    <w:basedOn w:val="Normal"/>
    <w:next w:val="Normal"/>
    <w:autoRedefine/>
    <w:uiPriority w:val="39"/>
    <w:unhideWhenUsed/>
    <w:rsid w:val="00C7701F"/>
    <w:pPr>
      <w:spacing w:after="100" w:line="259" w:lineRule="auto"/>
      <w:ind w:left="1540"/>
    </w:pPr>
    <w:rPr>
      <w:rFonts w:asciiTheme="minorHAnsi" w:eastAsiaTheme="minorEastAsia" w:hAnsiTheme="minorHAnsi"/>
      <w:sz w:val="22"/>
      <w:szCs w:val="22"/>
      <w:lang w:eastAsia="es-GT"/>
    </w:rPr>
  </w:style>
  <w:style w:type="paragraph" w:styleId="TDC9">
    <w:name w:val="toc 9"/>
    <w:basedOn w:val="Normal"/>
    <w:next w:val="Normal"/>
    <w:autoRedefine/>
    <w:uiPriority w:val="39"/>
    <w:unhideWhenUsed/>
    <w:rsid w:val="00C7701F"/>
    <w:pPr>
      <w:spacing w:after="100" w:line="259" w:lineRule="auto"/>
      <w:ind w:left="1760"/>
    </w:pPr>
    <w:rPr>
      <w:rFonts w:asciiTheme="minorHAnsi" w:eastAsiaTheme="minorEastAsia" w:hAnsiTheme="minorHAnsi"/>
      <w:sz w:val="22"/>
      <w:szCs w:val="22"/>
      <w:lang w:eastAsia="es-GT"/>
    </w:rPr>
  </w:style>
  <w:style w:type="paragraph" w:styleId="Textoindependiente">
    <w:name w:val="Body Text"/>
    <w:basedOn w:val="Normal"/>
    <w:link w:val="TextoindependienteCar"/>
    <w:rsid w:val="00DB0187"/>
    <w:pPr>
      <w:suppressAutoHyphens/>
      <w:spacing w:after="120" w:line="240" w:lineRule="auto"/>
    </w:pPr>
    <w:rPr>
      <w:rFonts w:ascii="Cambria" w:eastAsia="SimSun" w:hAnsi="Cambria" w:cs="font274"/>
      <w:lang w:val="es-ES" w:eastAsia="ar-SA"/>
    </w:rPr>
  </w:style>
  <w:style w:type="character" w:customStyle="1" w:styleId="TextoindependienteCar">
    <w:name w:val="Texto independiente Car"/>
    <w:basedOn w:val="Fuentedeprrafopredeter"/>
    <w:link w:val="Textoindependiente"/>
    <w:rsid w:val="00DB0187"/>
    <w:rPr>
      <w:rFonts w:ascii="Cambria" w:eastAsia="SimSun" w:hAnsi="Cambria" w:cs="font274"/>
      <w:lang w:val="es-ES" w:eastAsia="ar-SA"/>
    </w:rPr>
  </w:style>
  <w:style w:type="paragraph" w:styleId="NormalWeb">
    <w:name w:val="Normal (Web)"/>
    <w:basedOn w:val="Normal"/>
    <w:uiPriority w:val="99"/>
    <w:rsid w:val="00DB0187"/>
    <w:pPr>
      <w:suppressAutoHyphens/>
      <w:spacing w:line="240" w:lineRule="auto"/>
    </w:pPr>
    <w:rPr>
      <w:rFonts w:ascii="Times New Roman" w:eastAsia="SimSun" w:hAnsi="Times New Roman" w:cs="Times New Roman"/>
      <w:lang w:val="es-ES" w:eastAsia="ar-SA"/>
    </w:rPr>
  </w:style>
  <w:style w:type="paragraph" w:customStyle="1" w:styleId="Listavistosa-nfasis11">
    <w:name w:val="Lista vistosa - Énfasis 11"/>
    <w:basedOn w:val="Normal"/>
    <w:uiPriority w:val="34"/>
    <w:qFormat/>
    <w:rsid w:val="00DB0187"/>
    <w:pPr>
      <w:spacing w:after="200"/>
      <w:ind w:left="720"/>
      <w:contextualSpacing/>
    </w:pPr>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49687">
      <w:bodyDiv w:val="1"/>
      <w:marLeft w:val="0"/>
      <w:marRight w:val="0"/>
      <w:marTop w:val="0"/>
      <w:marBottom w:val="0"/>
      <w:divBdr>
        <w:top w:val="none" w:sz="0" w:space="0" w:color="auto"/>
        <w:left w:val="none" w:sz="0" w:space="0" w:color="auto"/>
        <w:bottom w:val="none" w:sz="0" w:space="0" w:color="auto"/>
        <w:right w:val="none" w:sz="0" w:space="0" w:color="auto"/>
      </w:divBdr>
    </w:div>
    <w:div w:id="1221988136">
      <w:bodyDiv w:val="1"/>
      <w:marLeft w:val="0"/>
      <w:marRight w:val="0"/>
      <w:marTop w:val="0"/>
      <w:marBottom w:val="0"/>
      <w:divBdr>
        <w:top w:val="none" w:sz="0" w:space="0" w:color="auto"/>
        <w:left w:val="none" w:sz="0" w:space="0" w:color="auto"/>
        <w:bottom w:val="none" w:sz="0" w:space="0" w:color="auto"/>
        <w:right w:val="none" w:sz="0" w:space="0" w:color="auto"/>
      </w:divBdr>
    </w:div>
    <w:div w:id="1252352993">
      <w:bodyDiv w:val="1"/>
      <w:marLeft w:val="0"/>
      <w:marRight w:val="0"/>
      <w:marTop w:val="0"/>
      <w:marBottom w:val="0"/>
      <w:divBdr>
        <w:top w:val="none" w:sz="0" w:space="0" w:color="auto"/>
        <w:left w:val="none" w:sz="0" w:space="0" w:color="auto"/>
        <w:bottom w:val="none" w:sz="0" w:space="0" w:color="auto"/>
        <w:right w:val="none" w:sz="0" w:space="0" w:color="auto"/>
      </w:divBdr>
    </w:div>
    <w:div w:id="1353459718">
      <w:bodyDiv w:val="1"/>
      <w:marLeft w:val="0"/>
      <w:marRight w:val="0"/>
      <w:marTop w:val="0"/>
      <w:marBottom w:val="0"/>
      <w:divBdr>
        <w:top w:val="none" w:sz="0" w:space="0" w:color="auto"/>
        <w:left w:val="none" w:sz="0" w:space="0" w:color="auto"/>
        <w:bottom w:val="none" w:sz="0" w:space="0" w:color="auto"/>
        <w:right w:val="none" w:sz="0" w:space="0" w:color="auto"/>
      </w:divBdr>
    </w:div>
    <w:div w:id="1420174149">
      <w:bodyDiv w:val="1"/>
      <w:marLeft w:val="0"/>
      <w:marRight w:val="0"/>
      <w:marTop w:val="0"/>
      <w:marBottom w:val="0"/>
      <w:divBdr>
        <w:top w:val="none" w:sz="0" w:space="0" w:color="auto"/>
        <w:left w:val="none" w:sz="0" w:space="0" w:color="auto"/>
        <w:bottom w:val="none" w:sz="0" w:space="0" w:color="auto"/>
        <w:right w:val="none" w:sz="0" w:space="0" w:color="auto"/>
      </w:divBdr>
    </w:div>
    <w:div w:id="1420760379">
      <w:bodyDiv w:val="1"/>
      <w:marLeft w:val="0"/>
      <w:marRight w:val="0"/>
      <w:marTop w:val="0"/>
      <w:marBottom w:val="0"/>
      <w:divBdr>
        <w:top w:val="none" w:sz="0" w:space="0" w:color="auto"/>
        <w:left w:val="none" w:sz="0" w:space="0" w:color="auto"/>
        <w:bottom w:val="none" w:sz="0" w:space="0" w:color="auto"/>
        <w:right w:val="none" w:sz="0" w:space="0" w:color="auto"/>
      </w:divBdr>
    </w:div>
    <w:div w:id="1620407542">
      <w:bodyDiv w:val="1"/>
      <w:marLeft w:val="0"/>
      <w:marRight w:val="0"/>
      <w:marTop w:val="0"/>
      <w:marBottom w:val="0"/>
      <w:divBdr>
        <w:top w:val="none" w:sz="0" w:space="0" w:color="auto"/>
        <w:left w:val="none" w:sz="0" w:space="0" w:color="auto"/>
        <w:bottom w:val="none" w:sz="0" w:space="0" w:color="auto"/>
        <w:right w:val="none" w:sz="0" w:space="0" w:color="auto"/>
      </w:divBdr>
    </w:div>
    <w:div w:id="1903058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package" Target="embeddings/Dibujo_de_Microsoft_Visio5.vsd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Dibujo_de_Microsoft_Visio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Dibujo_de_Microsoft_Visio4.vsdx"/><Relationship Id="rId31" Type="http://schemas.openxmlformats.org/officeDocument/2006/relationships/package" Target="embeddings/Dibujo_de_Microsoft_Visio10.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EA2F52-20D8-463D-9569-35F908D7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10360</Words>
  <Characters>56981</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MANUAL DE NORMAS Y PROCEDIMIENTOS “DEPARTAMENTO DE CONTRATACIONES Y ADQUISICIONES”</vt:lpstr>
    </vt:vector>
  </TitlesOfParts>
  <Manager/>
  <Company>MINISTERIO DE TRABAJO Y PREVISIÓN SOCIAL</Company>
  <LinksUpToDate>false</LinksUpToDate>
  <CharactersWithSpaces>67207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Y PROCEDIMIENTOS “DEPARTAMENTO DE CONTRATACIONES Y ADQUISICIONES”</dc:title>
  <dc:subject>GUATEMALA, OCTUBRE 2019</dc:subject>
  <dc:creator>Luz Ester Coyoy Orozco</dc:creator>
  <cp:keywords/>
  <dc:description/>
  <cp:lastModifiedBy>Thelma Lisset Guerra Lemus</cp:lastModifiedBy>
  <cp:revision>3</cp:revision>
  <cp:lastPrinted>2019-11-07T22:54:00Z</cp:lastPrinted>
  <dcterms:created xsi:type="dcterms:W3CDTF">2019-11-07T22:01:00Z</dcterms:created>
  <dcterms:modified xsi:type="dcterms:W3CDTF">2019-11-07T22:59:00Z</dcterms:modified>
  <cp:category/>
</cp:coreProperties>
</file>