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61050651"/>
        <w:docPartObj>
          <w:docPartGallery w:val="Cover Pages"/>
          <w:docPartUnique/>
        </w:docPartObj>
      </w:sdtPr>
      <w:sdtContent>
        <w:p w14:paraId="3F0DDB4B" w14:textId="77777777" w:rsidR="00C14A78" w:rsidRDefault="00C14A78" w:rsidP="002400E8">
          <w:pPr>
            <w:jc w:val="center"/>
          </w:pPr>
          <w:r w:rsidRPr="00A27579">
            <w:rPr>
              <w:noProof/>
              <w:lang w:eastAsia="es-GT"/>
            </w:rPr>
            <w:drawing>
              <wp:inline distT="0" distB="0" distL="0" distR="0" wp14:anchorId="219C519C" wp14:editId="04F391DC">
                <wp:extent cx="3455670" cy="2561795"/>
                <wp:effectExtent l="0" t="0" r="0" b="0"/>
                <wp:docPr id="12" name="Imagen 3">
                  <a:extLst xmlns:a="http://schemas.openxmlformats.org/drawingml/2006/main">
                    <a:ext uri="{FF2B5EF4-FFF2-40B4-BE49-F238E27FC236}">
                      <a16:creationId xmlns:a16="http://schemas.microsoft.com/office/drawing/2014/main" id="{B9FCBBD5-CC83-4250-9ECD-849018CDBB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B9FCBBD5-CC83-4250-9ECD-849018CDBB2A}"/>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4746" cy="2613003"/>
                        </a:xfrm>
                        <a:prstGeom prst="rect">
                          <a:avLst/>
                        </a:prstGeom>
                      </pic:spPr>
                    </pic:pic>
                  </a:graphicData>
                </a:graphic>
              </wp:inline>
            </w:drawing>
          </w:r>
        </w:p>
        <w:p w14:paraId="11A2915F" w14:textId="77777777" w:rsidR="00C14A78" w:rsidRDefault="00C14A78">
          <w:pPr>
            <w:spacing w:line="240" w:lineRule="auto"/>
          </w:pPr>
          <w:r>
            <w:rPr>
              <w:noProof/>
              <w:lang w:eastAsia="es-GT"/>
            </w:rPr>
            <mc:AlternateContent>
              <mc:Choice Requires="wps">
                <w:drawing>
                  <wp:anchor distT="0" distB="0" distL="182880" distR="182880" simplePos="0" relativeHeight="251665408" behindDoc="0" locked="0" layoutInCell="1" allowOverlap="1" wp14:anchorId="0F2F63A4" wp14:editId="280E3F54">
                    <wp:simplePos x="0" y="0"/>
                    <mc:AlternateContent>
                      <mc:Choice Requires="wp14">
                        <wp:positionH relativeFrom="margin">
                          <wp14:pctPosHOffset>7700</wp14:pctPosHOffset>
                        </wp:positionH>
                      </mc:Choice>
                      <mc:Fallback>
                        <wp:positionH relativeFrom="page">
                          <wp:posOffset>1038860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 name="Cuadro de texto 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D6240E" w14:textId="77777777" w:rsidR="00F36E49" w:rsidRPr="00C7701F" w:rsidRDefault="00F36E49" w:rsidP="00F21C82">
                                <w:pPr>
                                  <w:pStyle w:val="Sinespaciado"/>
                                  <w:spacing w:before="40" w:after="560" w:line="216" w:lineRule="auto"/>
                                  <w:jc w:val="center"/>
                                  <w:rPr>
                                    <w:rFonts w:ascii="Candara" w:hAnsi="Candara"/>
                                    <w:color w:val="4F81BD" w:themeColor="accent1"/>
                                    <w:sz w:val="72"/>
                                    <w:szCs w:val="72"/>
                                  </w:rPr>
                                </w:pPr>
                                <w:sdt>
                                  <w:sdtPr>
                                    <w:rPr>
                                      <w:rFonts w:ascii="Candara" w:hAnsi="Candara"/>
                                      <w:color w:val="4F81BD" w:themeColor="accent1"/>
                                      <w:sz w:val="72"/>
                                      <w:szCs w:val="72"/>
                                    </w:rPr>
                                    <w:alias w:val="Título"/>
                                    <w:tag w:val=""/>
                                    <w:id w:val="1009339138"/>
                                    <w:dataBinding w:prefixMappings="xmlns:ns0='http://purl.org/dc/elements/1.1/' xmlns:ns1='http://schemas.openxmlformats.org/package/2006/metadata/core-properties' " w:xpath="/ns1:coreProperties[1]/ns0:title[1]" w:storeItemID="{6C3C8BC8-F283-45AE-878A-BAB7291924A1}"/>
                                    <w:text/>
                                  </w:sdtPr>
                                  <w:sdtContent>
                                    <w:r w:rsidRPr="00C7701F">
                                      <w:rPr>
                                        <w:rFonts w:ascii="Candara" w:hAnsi="Candara"/>
                                        <w:color w:val="4F81BD" w:themeColor="accent1"/>
                                        <w:sz w:val="72"/>
                                        <w:szCs w:val="72"/>
                                      </w:rPr>
                                      <w:t>MANUAL DE NORMAS Y PROCEDIMIENTOS “</w:t>
                                    </w:r>
                                    <w:r>
                                      <w:rPr>
                                        <w:rFonts w:ascii="Candara" w:hAnsi="Candara"/>
                                        <w:color w:val="4F81BD" w:themeColor="accent1"/>
                                        <w:sz w:val="72"/>
                                        <w:szCs w:val="72"/>
                                      </w:rPr>
                                      <w:t>DIRECCIÓN DE FOMENTO A LA LEGALIDAD LABORAL</w:t>
                                    </w:r>
                                    <w:r w:rsidRPr="00C7701F">
                                      <w:rPr>
                                        <w:rFonts w:ascii="Candara" w:hAnsi="Candara"/>
                                        <w:color w:val="4F81BD" w:themeColor="accent1"/>
                                        <w:sz w:val="72"/>
                                        <w:szCs w:val="72"/>
                                      </w:rPr>
                                      <w:t>”</w:t>
                                    </w:r>
                                  </w:sdtContent>
                                </w:sdt>
                              </w:p>
                              <w:sdt>
                                <w:sdtPr>
                                  <w:rPr>
                                    <w:rFonts w:ascii="Candara" w:hAnsi="Candara"/>
                                    <w:caps/>
                                    <w:color w:val="002060"/>
                                    <w:sz w:val="28"/>
                                    <w:szCs w:val="28"/>
                                  </w:rPr>
                                  <w:alias w:val="Subtítulo"/>
                                  <w:tag w:val=""/>
                                  <w:id w:val="-651140635"/>
                                  <w:dataBinding w:prefixMappings="xmlns:ns0='http://purl.org/dc/elements/1.1/' xmlns:ns1='http://schemas.openxmlformats.org/package/2006/metadata/core-properties' " w:xpath="/ns1:coreProperties[1]/ns0:subject[1]" w:storeItemID="{6C3C8BC8-F283-45AE-878A-BAB7291924A1}"/>
                                  <w:text/>
                                </w:sdtPr>
                                <w:sdtContent>
                                  <w:p w14:paraId="4531FEAF" w14:textId="77777777" w:rsidR="00F36E49" w:rsidRPr="00C7701F" w:rsidRDefault="00F36E49" w:rsidP="00F21C82">
                                    <w:pPr>
                                      <w:pStyle w:val="Sinespaciado"/>
                                      <w:spacing w:before="40" w:after="40"/>
                                      <w:jc w:val="center"/>
                                      <w:rPr>
                                        <w:rFonts w:ascii="Candara" w:hAnsi="Candara"/>
                                        <w:caps/>
                                        <w:color w:val="002060"/>
                                        <w:sz w:val="28"/>
                                        <w:szCs w:val="28"/>
                                      </w:rPr>
                                    </w:pPr>
                                    <w:r>
                                      <w:rPr>
                                        <w:rFonts w:ascii="Candara" w:hAnsi="Candara"/>
                                        <w:caps/>
                                        <w:color w:val="002060"/>
                                        <w:sz w:val="28"/>
                                        <w:szCs w:val="28"/>
                                      </w:rPr>
                                      <w:t>GUATEMALA, NOVIEMBRE</w:t>
                                    </w:r>
                                    <w:r w:rsidRPr="00C7701F">
                                      <w:rPr>
                                        <w:rFonts w:ascii="Candara" w:hAnsi="Candara"/>
                                        <w:caps/>
                                        <w:color w:val="002060"/>
                                        <w:sz w:val="28"/>
                                        <w:szCs w:val="28"/>
                                      </w:rPr>
                                      <w:t xml:space="preserve"> 2019</w:t>
                                    </w:r>
                                  </w:p>
                                </w:sdtContent>
                              </w:sdt>
                              <w:p w14:paraId="2A0451FF" w14:textId="77777777" w:rsidR="00F36E49" w:rsidRDefault="00F36E49">
                                <w:pPr>
                                  <w:pStyle w:val="Sinespaciado"/>
                                  <w:spacing w:before="80" w:after="40"/>
                                  <w:rPr>
                                    <w:caps/>
                                    <w:color w:val="4BACC6"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0F2F63A4" id="_x0000_t202" coordsize="21600,21600" o:spt="202" path="m,l,21600r21600,l21600,xe">
                    <v:stroke joinstyle="miter"/>
                    <v:path gradientshapeok="t" o:connecttype="rect"/>
                  </v:shapetype>
                  <v:shape id="Cuadro de texto 1" o:spid="_x0000_s1026" type="#_x0000_t202" style="position:absolute;margin-left:0;margin-top:0;width:369pt;height:529.2pt;z-index:25166540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" filled="f" stroked="f" strokeweight=".5pt">
                    <v:textbox style="mso-fit-shape-to-text:t" inset="0,0,0,0">
                      <w:txbxContent>
                        <w:p w14:paraId="2FD6240E" w14:textId="77777777" w:rsidR="00F36E49" w:rsidRPr="00C7701F" w:rsidRDefault="00F36E49" w:rsidP="00F21C82">
                          <w:pPr>
                            <w:pStyle w:val="Sinespaciado"/>
                            <w:spacing w:before="40" w:after="560" w:line="216" w:lineRule="auto"/>
                            <w:jc w:val="center"/>
                            <w:rPr>
                              <w:rFonts w:ascii="Candara" w:hAnsi="Candara"/>
                              <w:color w:val="4F81BD" w:themeColor="accent1"/>
                              <w:sz w:val="72"/>
                              <w:szCs w:val="72"/>
                            </w:rPr>
                          </w:pPr>
                          <w:sdt>
                            <w:sdtPr>
                              <w:rPr>
                                <w:rFonts w:ascii="Candara" w:hAnsi="Candara"/>
                                <w:color w:val="4F81BD" w:themeColor="accent1"/>
                                <w:sz w:val="72"/>
                                <w:szCs w:val="72"/>
                              </w:rPr>
                              <w:alias w:val="Título"/>
                              <w:tag w:val=""/>
                              <w:id w:val="1009339138"/>
                              <w:dataBinding w:prefixMappings="xmlns:ns0='http://purl.org/dc/elements/1.1/' xmlns:ns1='http://schemas.openxmlformats.org/package/2006/metadata/core-properties' " w:xpath="/ns1:coreProperties[1]/ns0:title[1]" w:storeItemID="{6C3C8BC8-F283-45AE-878A-BAB7291924A1}"/>
                              <w:text/>
                            </w:sdtPr>
                            <w:sdtContent>
                              <w:r w:rsidRPr="00C7701F">
                                <w:rPr>
                                  <w:rFonts w:ascii="Candara" w:hAnsi="Candara"/>
                                  <w:color w:val="4F81BD" w:themeColor="accent1"/>
                                  <w:sz w:val="72"/>
                                  <w:szCs w:val="72"/>
                                </w:rPr>
                                <w:t>MANUAL DE NORMAS Y PROCEDIMIENTOS “</w:t>
                              </w:r>
                              <w:r>
                                <w:rPr>
                                  <w:rFonts w:ascii="Candara" w:hAnsi="Candara"/>
                                  <w:color w:val="4F81BD" w:themeColor="accent1"/>
                                  <w:sz w:val="72"/>
                                  <w:szCs w:val="72"/>
                                </w:rPr>
                                <w:t>DIRECCIÓN DE FOMENTO A LA LEGALIDAD LABORAL</w:t>
                              </w:r>
                              <w:r w:rsidRPr="00C7701F">
                                <w:rPr>
                                  <w:rFonts w:ascii="Candara" w:hAnsi="Candara"/>
                                  <w:color w:val="4F81BD" w:themeColor="accent1"/>
                                  <w:sz w:val="72"/>
                                  <w:szCs w:val="72"/>
                                </w:rPr>
                                <w:t>”</w:t>
                              </w:r>
                            </w:sdtContent>
                          </w:sdt>
                        </w:p>
                        <w:sdt>
                          <w:sdtPr>
                            <w:rPr>
                              <w:rFonts w:ascii="Candara" w:hAnsi="Candara"/>
                              <w:caps/>
                              <w:color w:val="002060"/>
                              <w:sz w:val="28"/>
                              <w:szCs w:val="28"/>
                            </w:rPr>
                            <w:alias w:val="Subtítulo"/>
                            <w:tag w:val=""/>
                            <w:id w:val="-651140635"/>
                            <w:dataBinding w:prefixMappings="xmlns:ns0='http://purl.org/dc/elements/1.1/' xmlns:ns1='http://schemas.openxmlformats.org/package/2006/metadata/core-properties' " w:xpath="/ns1:coreProperties[1]/ns0:subject[1]" w:storeItemID="{6C3C8BC8-F283-45AE-878A-BAB7291924A1}"/>
                            <w:text/>
                          </w:sdtPr>
                          <w:sdtContent>
                            <w:p w14:paraId="4531FEAF" w14:textId="77777777" w:rsidR="00F36E49" w:rsidRPr="00C7701F" w:rsidRDefault="00F36E49" w:rsidP="00F21C82">
                              <w:pPr>
                                <w:pStyle w:val="Sinespaciado"/>
                                <w:spacing w:before="40" w:after="40"/>
                                <w:jc w:val="center"/>
                                <w:rPr>
                                  <w:rFonts w:ascii="Candara" w:hAnsi="Candara"/>
                                  <w:caps/>
                                  <w:color w:val="002060"/>
                                  <w:sz w:val="28"/>
                                  <w:szCs w:val="28"/>
                                </w:rPr>
                              </w:pPr>
                              <w:r>
                                <w:rPr>
                                  <w:rFonts w:ascii="Candara" w:hAnsi="Candara"/>
                                  <w:caps/>
                                  <w:color w:val="002060"/>
                                  <w:sz w:val="28"/>
                                  <w:szCs w:val="28"/>
                                </w:rPr>
                                <w:t>GUATEMALA, NOVIEMBRE</w:t>
                              </w:r>
                              <w:r w:rsidRPr="00C7701F">
                                <w:rPr>
                                  <w:rFonts w:ascii="Candara" w:hAnsi="Candara"/>
                                  <w:caps/>
                                  <w:color w:val="002060"/>
                                  <w:sz w:val="28"/>
                                  <w:szCs w:val="28"/>
                                </w:rPr>
                                <w:t xml:space="preserve"> 2019</w:t>
                              </w:r>
                            </w:p>
                          </w:sdtContent>
                        </w:sdt>
                        <w:p w14:paraId="2A0451FF" w14:textId="77777777" w:rsidR="00F36E49" w:rsidRDefault="00F36E49">
                          <w:pPr>
                            <w:pStyle w:val="Sinespaciado"/>
                            <w:spacing w:before="80" w:after="40"/>
                            <w:rPr>
                              <w:caps/>
                              <w:color w:val="4BACC6" w:themeColor="accent5"/>
                              <w:sz w:val="24"/>
                              <w:szCs w:val="24"/>
                            </w:rPr>
                          </w:pPr>
                        </w:p>
                      </w:txbxContent>
                    </v:textbox>
                    <w10:wrap type="square" anchorx="margin" anchory="page"/>
                  </v:shape>
                </w:pict>
              </mc:Fallback>
            </mc:AlternateContent>
          </w:r>
          <w:r>
            <w:rPr>
              <w:noProof/>
              <w:lang w:eastAsia="es-GT"/>
            </w:rPr>
            <mc:AlternateContent>
              <mc:Choice Requires="wps">
                <w:drawing>
                  <wp:anchor distT="0" distB="0" distL="114300" distR="114300" simplePos="0" relativeHeight="251664384" behindDoc="0" locked="0" layoutInCell="1" allowOverlap="1" wp14:anchorId="45A04E8F" wp14:editId="31F2A402">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9" name="Rectángulo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ño"/>
                                  <w:tag w:val=""/>
                                  <w:id w:val="-298372386"/>
                                  <w:dataBinding w:prefixMappings="xmlns:ns0='http://schemas.microsoft.com/office/2006/coverPageProps' " w:xpath="/ns0:CoverPageProperties[1]/ns0:PublishDate[1]" w:storeItemID="{55AF091B-3C7A-41E3-B477-F2FDAA23CFDA}"/>
                                  <w:date w:fullDate="2019-01-31T00:00:00Z">
                                    <w:dateFormat w:val="yyyy"/>
                                    <w:lid w:val="es-ES"/>
                                    <w:storeMappedDataAs w:val="dateTime"/>
                                    <w:calendar w:val="gregorian"/>
                                  </w:date>
                                </w:sdtPr>
                                <w:sdtContent>
                                  <w:p w14:paraId="2C1D0FED" w14:textId="77777777" w:rsidR="00F36E49" w:rsidRDefault="00F36E49">
                                    <w:pPr>
                                      <w:pStyle w:val="Sinespaciado"/>
                                      <w:jc w:val="right"/>
                                      <w:rPr>
                                        <w:color w:val="FFFFFF" w:themeColor="background1"/>
                                        <w:sz w:val="24"/>
                                        <w:szCs w:val="24"/>
                                      </w:rPr>
                                    </w:pPr>
                                    <w:r>
                                      <w:rPr>
                                        <w:color w:val="FFFFFF" w:themeColor="background1"/>
                                        <w:sz w:val="24"/>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5A04E8F" id="Rectángulo 9" o:spid="_x0000_s1027" style="position:absolute;margin-left:-4.4pt;margin-top:0;width:46.8pt;height:77.75pt;z-index:25166438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" fillcolor="#4f81bd [3204]" stroked="f" strokeweight="2pt">
                    <v:path arrowok="t"/>
                    <o:lock v:ext="edit" aspectratio="t"/>
                    <v:textbox inset="3.6pt,,3.6pt">
                      <w:txbxContent>
                        <w:sdt>
                          <w:sdtPr>
                            <w:rPr>
                              <w:color w:val="FFFFFF" w:themeColor="background1"/>
                              <w:sz w:val="24"/>
                              <w:szCs w:val="24"/>
                            </w:rPr>
                            <w:alias w:val="Año"/>
                            <w:tag w:val=""/>
                            <w:id w:val="-298372386"/>
                            <w:dataBinding w:prefixMappings="xmlns:ns0='http://schemas.microsoft.com/office/2006/coverPageProps' " w:xpath="/ns0:CoverPageProperties[1]/ns0:PublishDate[1]" w:storeItemID="{55AF091B-3C7A-41E3-B477-F2FDAA23CFDA}"/>
                            <w:date w:fullDate="2019-01-31T00:00:00Z">
                              <w:dateFormat w:val="yyyy"/>
                              <w:lid w:val="es-ES"/>
                              <w:storeMappedDataAs w:val="dateTime"/>
                              <w:calendar w:val="gregorian"/>
                            </w:date>
                          </w:sdtPr>
                          <w:sdtContent>
                            <w:p w14:paraId="2C1D0FED" w14:textId="77777777" w:rsidR="00F36E49" w:rsidRDefault="00F36E49">
                              <w:pPr>
                                <w:pStyle w:val="Sinespaciado"/>
                                <w:jc w:val="right"/>
                                <w:rPr>
                                  <w:color w:val="FFFFFF" w:themeColor="background1"/>
                                  <w:sz w:val="24"/>
                                  <w:szCs w:val="24"/>
                                </w:rPr>
                              </w:pPr>
                              <w:r>
                                <w:rPr>
                                  <w:color w:val="FFFFFF" w:themeColor="background1"/>
                                  <w:sz w:val="24"/>
                                  <w:szCs w:val="24"/>
                                </w:rPr>
                                <w:t>2019</w:t>
                              </w:r>
                            </w:p>
                          </w:sdtContent>
                        </w:sdt>
                      </w:txbxContent>
                    </v:textbox>
                    <w10:wrap anchorx="margin" anchory="page"/>
                  </v:rect>
                </w:pict>
              </mc:Fallback>
            </mc:AlternateContent>
          </w:r>
          <w:r>
            <w:br w:type="page"/>
          </w:r>
        </w:p>
        <w:p w14:paraId="1D757A0A" w14:textId="64440749" w:rsidR="00B8024A" w:rsidRDefault="002400E8" w:rsidP="00DB0187">
          <w:pPr>
            <w:spacing w:line="240" w:lineRule="auto"/>
            <w:jc w:val="center"/>
            <w:rPr>
              <w:rFonts w:ascii="Candara" w:hAnsi="Candara"/>
              <w:b/>
              <w:sz w:val="28"/>
            </w:rPr>
          </w:pPr>
          <w:r w:rsidRPr="00F210D9">
            <w:rPr>
              <w:rFonts w:ascii="Candara" w:hAnsi="Candara"/>
              <w:b/>
              <w:sz w:val="28"/>
            </w:rPr>
            <w:lastRenderedPageBreak/>
            <w:t xml:space="preserve">Aprobación del Manual de Normas y Procedimientos </w:t>
          </w:r>
          <w:r w:rsidR="00B8024A">
            <w:rPr>
              <w:rFonts w:ascii="Candara" w:hAnsi="Candara"/>
              <w:b/>
              <w:sz w:val="28"/>
            </w:rPr>
            <w:t>de la</w:t>
          </w:r>
          <w:r w:rsidR="00DB0187">
            <w:rPr>
              <w:rFonts w:ascii="Candara" w:hAnsi="Candara"/>
              <w:b/>
              <w:sz w:val="28"/>
            </w:rPr>
            <w:t xml:space="preserve"> </w:t>
          </w:r>
        </w:p>
        <w:p w14:paraId="24AF9F76" w14:textId="618DF178" w:rsidR="002400E8" w:rsidRPr="00F210D9" w:rsidRDefault="00DB0187" w:rsidP="00DB0187">
          <w:pPr>
            <w:spacing w:line="240" w:lineRule="auto"/>
            <w:jc w:val="center"/>
            <w:rPr>
              <w:rFonts w:ascii="Candara" w:hAnsi="Candara"/>
              <w:b/>
              <w:sz w:val="28"/>
            </w:rPr>
          </w:pPr>
          <w:r>
            <w:rPr>
              <w:rFonts w:ascii="Candara" w:hAnsi="Candara"/>
              <w:b/>
              <w:sz w:val="28"/>
            </w:rPr>
            <w:t>“</w:t>
          </w:r>
          <w:r w:rsidR="00B8024A">
            <w:rPr>
              <w:rFonts w:ascii="Candara" w:hAnsi="Candara"/>
              <w:b/>
              <w:sz w:val="28"/>
            </w:rPr>
            <w:t>Dirección de Fomento a la Legalidad Laboral”</w:t>
          </w:r>
        </w:p>
        <w:p w14:paraId="00854352" w14:textId="77777777" w:rsidR="002400E8" w:rsidRPr="00F210D9" w:rsidRDefault="002400E8" w:rsidP="00B96566">
          <w:pPr>
            <w:spacing w:line="240" w:lineRule="auto"/>
            <w:rPr>
              <w:rFonts w:ascii="Candara" w:hAnsi="Candara"/>
            </w:rPr>
          </w:pPr>
        </w:p>
        <w:p w14:paraId="13743EEA" w14:textId="77777777" w:rsidR="002400E8" w:rsidRPr="00F210D9" w:rsidRDefault="002400E8" w:rsidP="00B96566">
          <w:pPr>
            <w:spacing w:line="240" w:lineRule="auto"/>
            <w:rPr>
              <w:rFonts w:ascii="Candara" w:hAnsi="Candara"/>
            </w:rPr>
          </w:pPr>
        </w:p>
        <w:p w14:paraId="6D9E4B3B" w14:textId="77777777" w:rsidR="002400E8" w:rsidRDefault="002400E8" w:rsidP="00B96566">
          <w:pPr>
            <w:spacing w:line="240" w:lineRule="auto"/>
            <w:rPr>
              <w:rFonts w:ascii="Candara" w:hAnsi="Candara"/>
            </w:rPr>
          </w:pPr>
        </w:p>
        <w:p w14:paraId="6CB912ED" w14:textId="77777777" w:rsidR="00DB0187" w:rsidRDefault="00DB0187" w:rsidP="00DB0187">
          <w:pPr>
            <w:pStyle w:val="Prrafodelista"/>
            <w:spacing w:line="240" w:lineRule="auto"/>
            <w:rPr>
              <w:rFonts w:ascii="Candara" w:hAnsi="Candara" w:cs="Arial"/>
              <w:b/>
            </w:rPr>
          </w:pPr>
        </w:p>
        <w:p w14:paraId="1317F354" w14:textId="77777777" w:rsidR="00003E10" w:rsidRDefault="00003E10" w:rsidP="00DB0187">
          <w:pPr>
            <w:pStyle w:val="Prrafodelista"/>
            <w:spacing w:line="240" w:lineRule="auto"/>
            <w:rPr>
              <w:rFonts w:ascii="Candara" w:hAnsi="Candara" w:cs="Arial"/>
              <w:b/>
            </w:rPr>
          </w:pPr>
        </w:p>
        <w:p w14:paraId="18DEA048" w14:textId="31BF58E4" w:rsidR="00003E10" w:rsidRDefault="00003E10" w:rsidP="00DB0187">
          <w:pPr>
            <w:pStyle w:val="Prrafodelista"/>
            <w:spacing w:line="240" w:lineRule="auto"/>
            <w:rPr>
              <w:rFonts w:ascii="Candara" w:hAnsi="Candara" w:cs="Arial"/>
              <w:b/>
            </w:rPr>
          </w:pPr>
        </w:p>
        <w:p w14:paraId="14C1E631" w14:textId="77777777" w:rsidR="00C33414" w:rsidRDefault="00C33414" w:rsidP="00DB0187">
          <w:pPr>
            <w:pStyle w:val="Prrafodelista"/>
            <w:spacing w:line="240" w:lineRule="auto"/>
            <w:rPr>
              <w:rFonts w:ascii="Candara" w:hAnsi="Candara" w:cs="Arial"/>
              <w:b/>
            </w:rPr>
          </w:pPr>
        </w:p>
        <w:p w14:paraId="2FB79790" w14:textId="77777777" w:rsidR="00DB0187" w:rsidRDefault="00DB0187" w:rsidP="00DB0187">
          <w:pPr>
            <w:pStyle w:val="Prrafodelista"/>
            <w:spacing w:line="240" w:lineRule="auto"/>
            <w:rPr>
              <w:rFonts w:ascii="Candara" w:hAnsi="Candara" w:cs="Arial"/>
              <w:b/>
            </w:rPr>
          </w:pPr>
        </w:p>
        <w:p w14:paraId="313E4C00" w14:textId="77777777" w:rsidR="00DB0187" w:rsidRDefault="00DB0187" w:rsidP="00DB0187">
          <w:pPr>
            <w:pStyle w:val="Prrafodelista"/>
            <w:spacing w:line="240" w:lineRule="auto"/>
            <w:rPr>
              <w:rFonts w:ascii="Candara" w:hAnsi="Candara" w:cs="Arial"/>
              <w:b/>
            </w:rPr>
          </w:pPr>
        </w:p>
        <w:tbl>
          <w:tblPr>
            <w:tblW w:w="5000" w:type="pct"/>
            <w:tblCellMar>
              <w:left w:w="70" w:type="dxa"/>
              <w:right w:w="70" w:type="dxa"/>
            </w:tblCellMar>
            <w:tblLook w:val="04A0" w:firstRow="1" w:lastRow="0" w:firstColumn="1" w:lastColumn="0" w:noHBand="0" w:noVBand="1"/>
          </w:tblPr>
          <w:tblGrid>
            <w:gridCol w:w="1620"/>
            <w:gridCol w:w="2176"/>
            <w:gridCol w:w="2205"/>
            <w:gridCol w:w="647"/>
            <w:gridCol w:w="1375"/>
            <w:gridCol w:w="1606"/>
          </w:tblGrid>
          <w:tr w:rsidR="00DB0187" w14:paraId="12040912" w14:textId="77777777" w:rsidTr="001F62BE">
            <w:trPr>
              <w:trHeight w:val="630"/>
            </w:trPr>
            <w:tc>
              <w:tcPr>
                <w:tcW w:w="841" w:type="pct"/>
                <w:tcBorders>
                  <w:top w:val="single" w:sz="4" w:space="0" w:color="auto"/>
                  <w:left w:val="single" w:sz="4" w:space="0" w:color="auto"/>
                  <w:bottom w:val="single" w:sz="4" w:space="0" w:color="auto"/>
                  <w:right w:val="single" w:sz="4" w:space="0" w:color="auto"/>
                </w:tcBorders>
                <w:vAlign w:val="center"/>
                <w:hideMark/>
              </w:tcPr>
              <w:p w14:paraId="3DF669ED" w14:textId="77777777" w:rsidR="00DB0187" w:rsidRPr="005D68E9" w:rsidRDefault="00DB0187" w:rsidP="001F62BE">
                <w:pPr>
                  <w:spacing w:line="240" w:lineRule="auto"/>
                  <w:jc w:val="center"/>
                  <w:rPr>
                    <w:rFonts w:ascii="Candara" w:eastAsia="Times New Roman" w:hAnsi="Candara" w:cs="Arial"/>
                    <w:b/>
                    <w:bCs/>
                    <w:color w:val="000000"/>
                    <w:lang w:eastAsia="es-GT"/>
                  </w:rPr>
                </w:pPr>
                <w:r w:rsidRPr="005D68E9">
                  <w:rPr>
                    <w:rFonts w:ascii="Candara" w:eastAsia="Times New Roman" w:hAnsi="Candara" w:cs="Arial"/>
                    <w:b/>
                    <w:bCs/>
                    <w:color w:val="000000"/>
                    <w:lang w:eastAsia="es-GT"/>
                  </w:rPr>
                  <w:t>Nombre del Documento:</w:t>
                </w:r>
              </w:p>
            </w:tc>
            <w:tc>
              <w:tcPr>
                <w:tcW w:w="4159" w:type="pct"/>
                <w:gridSpan w:val="5"/>
                <w:tcBorders>
                  <w:top w:val="single" w:sz="4" w:space="0" w:color="auto"/>
                  <w:left w:val="nil"/>
                  <w:bottom w:val="single" w:sz="4" w:space="0" w:color="auto"/>
                  <w:right w:val="single" w:sz="4" w:space="0" w:color="auto"/>
                </w:tcBorders>
                <w:vAlign w:val="center"/>
                <w:hideMark/>
              </w:tcPr>
              <w:p w14:paraId="314A7F57" w14:textId="0A61DFDC" w:rsidR="00DB0187" w:rsidRPr="005D68E9" w:rsidRDefault="00DB0187" w:rsidP="00982E69">
                <w:pPr>
                  <w:spacing w:line="240" w:lineRule="auto"/>
                  <w:jc w:val="center"/>
                  <w:rPr>
                    <w:rFonts w:ascii="Candara" w:eastAsia="Times New Roman" w:hAnsi="Candara" w:cs="Arial"/>
                    <w:color w:val="000000"/>
                    <w:lang w:eastAsia="es-GT"/>
                  </w:rPr>
                </w:pPr>
                <w:r w:rsidRPr="005D68E9">
                  <w:rPr>
                    <w:rFonts w:ascii="Candara" w:eastAsia="Times New Roman" w:hAnsi="Candara" w:cs="Arial"/>
                    <w:color w:val="000000"/>
                    <w:lang w:eastAsia="es-GT"/>
                  </w:rPr>
                  <w:t xml:space="preserve"> Manual</w:t>
                </w:r>
                <w:r w:rsidR="00982E69">
                  <w:rPr>
                    <w:rFonts w:ascii="Candara" w:eastAsia="Times New Roman" w:hAnsi="Candara" w:cs="Arial"/>
                    <w:color w:val="000000"/>
                    <w:lang w:eastAsia="es-GT"/>
                  </w:rPr>
                  <w:t xml:space="preserve"> de Normas y Procedimientos de la </w:t>
                </w:r>
                <w:r w:rsidR="00B8024A">
                  <w:rPr>
                    <w:rFonts w:ascii="Candara" w:eastAsia="Times New Roman" w:hAnsi="Candara" w:cs="Arial"/>
                    <w:color w:val="000000"/>
                    <w:lang w:eastAsia="es-GT"/>
                  </w:rPr>
                  <w:t>“</w:t>
                </w:r>
                <w:r w:rsidR="00982E69">
                  <w:rPr>
                    <w:rFonts w:ascii="Candara" w:eastAsia="Times New Roman" w:hAnsi="Candara" w:cs="Arial"/>
                    <w:color w:val="000000"/>
                    <w:lang w:eastAsia="es-GT"/>
                  </w:rPr>
                  <w:t>Dirección de Fomento a la Legalidad Laboral</w:t>
                </w:r>
                <w:r w:rsidR="00B8024A">
                  <w:rPr>
                    <w:rFonts w:ascii="Candara" w:eastAsia="Times New Roman" w:hAnsi="Candara" w:cs="Arial"/>
                    <w:color w:val="000000"/>
                    <w:lang w:eastAsia="es-GT"/>
                  </w:rPr>
                  <w:t>”</w:t>
                </w:r>
                <w:r w:rsidR="00982E69">
                  <w:rPr>
                    <w:rFonts w:ascii="Candara" w:eastAsia="Times New Roman" w:hAnsi="Candara" w:cs="Arial"/>
                    <w:color w:val="000000"/>
                    <w:lang w:eastAsia="es-GT"/>
                  </w:rPr>
                  <w:t xml:space="preserve"> </w:t>
                </w:r>
                <w:r w:rsidRPr="005D68E9">
                  <w:rPr>
                    <w:rFonts w:ascii="Candara" w:eastAsia="Times New Roman" w:hAnsi="Candara" w:cs="Arial"/>
                    <w:color w:val="000000"/>
                    <w:lang w:eastAsia="es-GT"/>
                  </w:rPr>
                  <w:t>del Ministerio de Trabajo y Previsión Social</w:t>
                </w:r>
              </w:p>
            </w:tc>
          </w:tr>
          <w:tr w:rsidR="00DB0187" w14:paraId="2CF35AD9" w14:textId="77777777" w:rsidTr="00003E10">
            <w:trPr>
              <w:trHeight w:val="600"/>
            </w:trPr>
            <w:tc>
              <w:tcPr>
                <w:tcW w:w="841" w:type="pct"/>
                <w:tcBorders>
                  <w:top w:val="nil"/>
                  <w:left w:val="single" w:sz="4" w:space="0" w:color="auto"/>
                  <w:bottom w:val="single" w:sz="4" w:space="0" w:color="auto"/>
                  <w:right w:val="single" w:sz="4" w:space="0" w:color="auto"/>
                </w:tcBorders>
                <w:vAlign w:val="center"/>
                <w:hideMark/>
              </w:tcPr>
              <w:p w14:paraId="3FDCB08F" w14:textId="77777777" w:rsidR="00DB0187" w:rsidRPr="005D68E9" w:rsidRDefault="00DB0187" w:rsidP="001F62BE">
                <w:pPr>
                  <w:spacing w:line="240" w:lineRule="auto"/>
                  <w:jc w:val="center"/>
                  <w:rPr>
                    <w:rFonts w:ascii="Candara" w:eastAsia="Times New Roman" w:hAnsi="Candara" w:cs="Arial"/>
                    <w:b/>
                    <w:bCs/>
                    <w:color w:val="000000"/>
                    <w:lang w:eastAsia="es-GT"/>
                  </w:rPr>
                </w:pPr>
                <w:r w:rsidRPr="005D68E9">
                  <w:rPr>
                    <w:rFonts w:ascii="Candara" w:eastAsia="Times New Roman" w:hAnsi="Candara" w:cs="Arial"/>
                    <w:b/>
                    <w:bCs/>
                    <w:color w:val="000000"/>
                    <w:lang w:eastAsia="es-GT"/>
                  </w:rPr>
                  <w:t>Identificación:</w:t>
                </w:r>
              </w:p>
            </w:tc>
            <w:tc>
              <w:tcPr>
                <w:tcW w:w="1130" w:type="pct"/>
                <w:noWrap/>
                <w:vAlign w:val="center"/>
                <w:hideMark/>
              </w:tcPr>
              <w:p w14:paraId="106E408F" w14:textId="77777777" w:rsidR="00DB0187" w:rsidRPr="005D68E9" w:rsidRDefault="00982E69" w:rsidP="001F62BE">
                <w:pPr>
                  <w:spacing w:line="240" w:lineRule="auto"/>
                  <w:jc w:val="center"/>
                  <w:rPr>
                    <w:rFonts w:ascii="Candara" w:eastAsia="Times New Roman" w:hAnsi="Candara" w:cs="Arial"/>
                    <w:color w:val="000000"/>
                    <w:lang w:eastAsia="es-GT"/>
                  </w:rPr>
                </w:pPr>
                <w:r>
                  <w:rPr>
                    <w:rFonts w:ascii="Candara" w:eastAsia="Times New Roman" w:hAnsi="Candara" w:cs="Arial"/>
                    <w:color w:val="000000"/>
                    <w:lang w:eastAsia="es-GT"/>
                  </w:rPr>
                  <w:t>MTPS-DFLL</w:t>
                </w:r>
                <w:r w:rsidR="00DB0187" w:rsidRPr="005D68E9">
                  <w:rPr>
                    <w:rFonts w:ascii="Candara" w:eastAsia="Times New Roman" w:hAnsi="Candara" w:cs="Arial"/>
                    <w:color w:val="000000"/>
                    <w:lang w:eastAsia="es-GT"/>
                  </w:rPr>
                  <w:t>-01</w:t>
                </w:r>
              </w:p>
            </w:tc>
            <w:tc>
              <w:tcPr>
                <w:tcW w:w="1145" w:type="pct"/>
                <w:tcBorders>
                  <w:top w:val="nil"/>
                  <w:left w:val="single" w:sz="4" w:space="0" w:color="auto"/>
                  <w:bottom w:val="single" w:sz="4" w:space="0" w:color="auto"/>
                  <w:right w:val="single" w:sz="4" w:space="0" w:color="auto"/>
                </w:tcBorders>
                <w:vAlign w:val="center"/>
                <w:hideMark/>
              </w:tcPr>
              <w:p w14:paraId="70AF62EC" w14:textId="77777777" w:rsidR="00DB0187" w:rsidRPr="005D68E9" w:rsidRDefault="00DB0187" w:rsidP="001F62BE">
                <w:pPr>
                  <w:spacing w:line="240" w:lineRule="auto"/>
                  <w:jc w:val="right"/>
                  <w:rPr>
                    <w:rFonts w:ascii="Candara" w:eastAsia="Times New Roman" w:hAnsi="Candara" w:cs="Arial"/>
                    <w:b/>
                    <w:bCs/>
                    <w:color w:val="000000"/>
                    <w:lang w:eastAsia="es-GT"/>
                  </w:rPr>
                </w:pPr>
                <w:r w:rsidRPr="005D68E9">
                  <w:rPr>
                    <w:rFonts w:ascii="Candara" w:eastAsia="Times New Roman" w:hAnsi="Candara" w:cs="Arial"/>
                    <w:b/>
                    <w:bCs/>
                    <w:color w:val="000000"/>
                    <w:lang w:eastAsia="es-GT"/>
                  </w:rPr>
                  <w:t>Versión:</w:t>
                </w:r>
              </w:p>
            </w:tc>
            <w:tc>
              <w:tcPr>
                <w:tcW w:w="336" w:type="pct"/>
                <w:tcBorders>
                  <w:top w:val="nil"/>
                  <w:left w:val="nil"/>
                  <w:bottom w:val="single" w:sz="4" w:space="0" w:color="auto"/>
                  <w:right w:val="single" w:sz="4" w:space="0" w:color="auto"/>
                </w:tcBorders>
                <w:vAlign w:val="center"/>
                <w:hideMark/>
              </w:tcPr>
              <w:p w14:paraId="1372E1B0" w14:textId="77777777" w:rsidR="00DB0187" w:rsidRPr="005D68E9" w:rsidRDefault="00982E69" w:rsidP="001F62BE">
                <w:pPr>
                  <w:spacing w:line="240" w:lineRule="auto"/>
                  <w:jc w:val="center"/>
                  <w:rPr>
                    <w:rFonts w:ascii="Candara" w:eastAsia="Times New Roman" w:hAnsi="Candara" w:cs="Arial"/>
                    <w:color w:val="000000"/>
                    <w:lang w:eastAsia="es-GT"/>
                  </w:rPr>
                </w:pPr>
                <w:r>
                  <w:rPr>
                    <w:rFonts w:ascii="Candara" w:eastAsia="Times New Roman" w:hAnsi="Candara" w:cs="Arial"/>
                    <w:color w:val="000000"/>
                    <w:lang w:eastAsia="es-GT"/>
                  </w:rPr>
                  <w:t>01</w:t>
                </w:r>
              </w:p>
            </w:tc>
            <w:tc>
              <w:tcPr>
                <w:tcW w:w="714" w:type="pct"/>
                <w:tcBorders>
                  <w:top w:val="nil"/>
                  <w:left w:val="nil"/>
                  <w:bottom w:val="single" w:sz="4" w:space="0" w:color="auto"/>
                  <w:right w:val="single" w:sz="4" w:space="0" w:color="auto"/>
                </w:tcBorders>
                <w:vAlign w:val="center"/>
                <w:hideMark/>
              </w:tcPr>
              <w:p w14:paraId="3948CA6B" w14:textId="77777777" w:rsidR="00DB0187" w:rsidRPr="005D68E9" w:rsidRDefault="00DB0187" w:rsidP="001F62BE">
                <w:pPr>
                  <w:spacing w:line="240" w:lineRule="auto"/>
                  <w:jc w:val="center"/>
                  <w:rPr>
                    <w:rFonts w:ascii="Candara" w:eastAsia="Times New Roman" w:hAnsi="Candara" w:cs="Arial"/>
                    <w:b/>
                    <w:bCs/>
                    <w:color w:val="000000"/>
                    <w:lang w:eastAsia="es-GT"/>
                  </w:rPr>
                </w:pPr>
                <w:r w:rsidRPr="005D68E9">
                  <w:rPr>
                    <w:rFonts w:ascii="Candara" w:eastAsia="Times New Roman" w:hAnsi="Candara" w:cs="Arial"/>
                    <w:b/>
                    <w:bCs/>
                    <w:color w:val="000000"/>
                    <w:lang w:eastAsia="es-GT"/>
                  </w:rPr>
                  <w:t>Fecha de aprobación:</w:t>
                </w:r>
              </w:p>
            </w:tc>
            <w:tc>
              <w:tcPr>
                <w:tcW w:w="834" w:type="pct"/>
                <w:tcBorders>
                  <w:top w:val="nil"/>
                  <w:left w:val="nil"/>
                  <w:bottom w:val="single" w:sz="4" w:space="0" w:color="auto"/>
                  <w:right w:val="single" w:sz="4" w:space="0" w:color="auto"/>
                </w:tcBorders>
                <w:vAlign w:val="center"/>
                <w:hideMark/>
              </w:tcPr>
              <w:p w14:paraId="388A4E87" w14:textId="78AE1D63" w:rsidR="00DB0187" w:rsidRPr="005D68E9" w:rsidRDefault="00982E69" w:rsidP="00982E69">
                <w:pPr>
                  <w:spacing w:line="240" w:lineRule="auto"/>
                  <w:rPr>
                    <w:rFonts w:ascii="Candara" w:eastAsia="Times New Roman" w:hAnsi="Candara" w:cs="Arial"/>
                    <w:color w:val="000000"/>
                    <w:lang w:eastAsia="es-GT"/>
                  </w:rPr>
                </w:pPr>
                <w:r>
                  <w:rPr>
                    <w:rFonts w:ascii="Candara" w:eastAsia="Times New Roman" w:hAnsi="Candara" w:cs="Arial"/>
                    <w:color w:val="000000"/>
                    <w:sz w:val="20"/>
                    <w:lang w:eastAsia="es-GT"/>
                  </w:rPr>
                  <w:t>NOVIEMBRE</w:t>
                </w:r>
                <w:r w:rsidR="00DB0187" w:rsidRPr="005D68E9">
                  <w:rPr>
                    <w:rFonts w:ascii="Candara" w:eastAsia="Times New Roman" w:hAnsi="Candara" w:cs="Arial"/>
                    <w:color w:val="000000"/>
                    <w:sz w:val="20"/>
                    <w:lang w:eastAsia="es-GT"/>
                  </w:rPr>
                  <w:t xml:space="preserve"> 2019</w:t>
                </w:r>
              </w:p>
            </w:tc>
          </w:tr>
          <w:tr w:rsidR="00DB0187" w14:paraId="3F53F241" w14:textId="77777777" w:rsidTr="00003E10">
            <w:trPr>
              <w:trHeight w:val="570"/>
            </w:trPr>
            <w:tc>
              <w:tcPr>
                <w:tcW w:w="841" w:type="pct"/>
                <w:tcBorders>
                  <w:top w:val="nil"/>
                  <w:left w:val="single" w:sz="4" w:space="0" w:color="auto"/>
                  <w:bottom w:val="single" w:sz="4" w:space="0" w:color="auto"/>
                  <w:right w:val="nil"/>
                </w:tcBorders>
                <w:shd w:val="clear" w:color="auto" w:fill="365F91" w:themeFill="accent1" w:themeFillShade="BF"/>
                <w:vAlign w:val="center"/>
                <w:hideMark/>
              </w:tcPr>
              <w:p w14:paraId="0EF10D74" w14:textId="77777777" w:rsidR="00DB0187" w:rsidRPr="005D68E9" w:rsidRDefault="00DB0187" w:rsidP="001F62BE">
                <w:pPr>
                  <w:spacing w:line="240" w:lineRule="auto"/>
                  <w:rPr>
                    <w:rFonts w:ascii="Candara" w:eastAsia="Times New Roman" w:hAnsi="Candara" w:cs="Arial"/>
                    <w:b/>
                    <w:bCs/>
                    <w:color w:val="FFFFFF"/>
                    <w:lang w:eastAsia="es-GT"/>
                  </w:rPr>
                </w:pPr>
                <w:r w:rsidRPr="005D68E9">
                  <w:rPr>
                    <w:rFonts w:ascii="Candara" w:eastAsia="Times New Roman" w:hAnsi="Candara" w:cs="Arial"/>
                    <w:b/>
                    <w:bCs/>
                    <w:color w:val="FFFFFF"/>
                    <w:lang w:eastAsia="es-GT"/>
                  </w:rPr>
                  <w:t> </w:t>
                </w:r>
              </w:p>
            </w:tc>
            <w:tc>
              <w:tcPr>
                <w:tcW w:w="1130" w:type="pct"/>
                <w:tcBorders>
                  <w:top w:val="single" w:sz="4" w:space="0" w:color="auto"/>
                  <w:left w:val="nil"/>
                  <w:bottom w:val="single" w:sz="4" w:space="0" w:color="auto"/>
                  <w:right w:val="single" w:sz="4" w:space="0" w:color="auto"/>
                </w:tcBorders>
                <w:shd w:val="clear" w:color="auto" w:fill="365F91" w:themeFill="accent1" w:themeFillShade="BF"/>
                <w:vAlign w:val="center"/>
                <w:hideMark/>
              </w:tcPr>
              <w:p w14:paraId="509DCDB7" w14:textId="77777777" w:rsidR="00DB0187" w:rsidRPr="005D68E9" w:rsidRDefault="00DB0187" w:rsidP="001F62BE">
                <w:pPr>
                  <w:spacing w:line="240" w:lineRule="auto"/>
                  <w:jc w:val="center"/>
                  <w:rPr>
                    <w:rFonts w:ascii="Candara" w:eastAsia="Times New Roman" w:hAnsi="Candara" w:cs="Arial"/>
                    <w:b/>
                    <w:bCs/>
                    <w:color w:val="FFFFFF"/>
                    <w:lang w:eastAsia="es-GT"/>
                  </w:rPr>
                </w:pPr>
                <w:r w:rsidRPr="005D68E9">
                  <w:rPr>
                    <w:rFonts w:ascii="Candara" w:eastAsia="Times New Roman" w:hAnsi="Candara" w:cs="Arial"/>
                    <w:b/>
                    <w:bCs/>
                    <w:color w:val="FFFFFF"/>
                    <w:lang w:eastAsia="es-GT"/>
                  </w:rPr>
                  <w:t>Nombre Completo</w:t>
                </w:r>
              </w:p>
            </w:tc>
            <w:tc>
              <w:tcPr>
                <w:tcW w:w="1145" w:type="pct"/>
                <w:tcBorders>
                  <w:top w:val="nil"/>
                  <w:left w:val="nil"/>
                  <w:bottom w:val="single" w:sz="4" w:space="0" w:color="auto"/>
                  <w:right w:val="single" w:sz="4" w:space="0" w:color="auto"/>
                </w:tcBorders>
                <w:shd w:val="clear" w:color="auto" w:fill="365F91" w:themeFill="accent1" w:themeFillShade="BF"/>
                <w:vAlign w:val="center"/>
                <w:hideMark/>
              </w:tcPr>
              <w:p w14:paraId="50E9D69F" w14:textId="77777777" w:rsidR="00DB0187" w:rsidRPr="005D68E9" w:rsidRDefault="00DB0187" w:rsidP="001F62BE">
                <w:pPr>
                  <w:spacing w:line="240" w:lineRule="auto"/>
                  <w:jc w:val="center"/>
                  <w:rPr>
                    <w:rFonts w:ascii="Candara" w:eastAsia="Times New Roman" w:hAnsi="Candara" w:cs="Arial"/>
                    <w:b/>
                    <w:bCs/>
                    <w:color w:val="FFFFFF"/>
                    <w:lang w:eastAsia="es-GT"/>
                  </w:rPr>
                </w:pPr>
                <w:r w:rsidRPr="005D68E9">
                  <w:rPr>
                    <w:rFonts w:ascii="Candara" w:eastAsia="Times New Roman" w:hAnsi="Candara" w:cs="Arial"/>
                    <w:b/>
                    <w:bCs/>
                    <w:color w:val="FFFFFF"/>
                    <w:lang w:eastAsia="es-GT"/>
                  </w:rPr>
                  <w:t>Puesto que Ocupa</w:t>
                </w:r>
              </w:p>
            </w:tc>
            <w:tc>
              <w:tcPr>
                <w:tcW w:w="1884" w:type="pct"/>
                <w:gridSpan w:val="3"/>
                <w:tcBorders>
                  <w:top w:val="single" w:sz="4" w:space="0" w:color="auto"/>
                  <w:left w:val="nil"/>
                  <w:bottom w:val="single" w:sz="4" w:space="0" w:color="auto"/>
                  <w:right w:val="single" w:sz="4" w:space="0" w:color="000000"/>
                </w:tcBorders>
                <w:shd w:val="clear" w:color="auto" w:fill="365F91" w:themeFill="accent1" w:themeFillShade="BF"/>
                <w:vAlign w:val="center"/>
                <w:hideMark/>
              </w:tcPr>
              <w:p w14:paraId="35DB763E" w14:textId="77777777" w:rsidR="00DB0187" w:rsidRPr="005D68E9" w:rsidRDefault="00DB0187" w:rsidP="001F62BE">
                <w:pPr>
                  <w:spacing w:line="240" w:lineRule="auto"/>
                  <w:jc w:val="center"/>
                  <w:rPr>
                    <w:rFonts w:ascii="Candara" w:eastAsia="Times New Roman" w:hAnsi="Candara" w:cs="Arial"/>
                    <w:b/>
                    <w:bCs/>
                    <w:color w:val="FFFFFF"/>
                    <w:lang w:eastAsia="es-GT"/>
                  </w:rPr>
                </w:pPr>
                <w:r w:rsidRPr="005D68E9">
                  <w:rPr>
                    <w:rFonts w:ascii="Candara" w:eastAsia="Times New Roman" w:hAnsi="Candara" w:cs="Arial"/>
                    <w:b/>
                    <w:bCs/>
                    <w:color w:val="FFFFFF"/>
                    <w:lang w:eastAsia="es-GT"/>
                  </w:rPr>
                  <w:t>Firma</w:t>
                </w:r>
              </w:p>
            </w:tc>
          </w:tr>
          <w:tr w:rsidR="00DB0187" w14:paraId="14D6721F" w14:textId="77777777" w:rsidTr="00003E10">
            <w:trPr>
              <w:trHeight w:val="1635"/>
            </w:trPr>
            <w:tc>
              <w:tcPr>
                <w:tcW w:w="841" w:type="pct"/>
                <w:tcBorders>
                  <w:top w:val="nil"/>
                  <w:left w:val="single" w:sz="4" w:space="0" w:color="auto"/>
                  <w:bottom w:val="single" w:sz="4" w:space="0" w:color="auto"/>
                  <w:right w:val="single" w:sz="4" w:space="0" w:color="auto"/>
                </w:tcBorders>
                <w:shd w:val="clear" w:color="auto" w:fill="365F91" w:themeFill="accent1" w:themeFillShade="BF"/>
                <w:vAlign w:val="center"/>
                <w:hideMark/>
              </w:tcPr>
              <w:p w14:paraId="12817744" w14:textId="77777777" w:rsidR="00DB0187" w:rsidRPr="005D68E9" w:rsidRDefault="00DB0187" w:rsidP="001F62BE">
                <w:pPr>
                  <w:spacing w:line="240" w:lineRule="auto"/>
                  <w:jc w:val="right"/>
                  <w:rPr>
                    <w:rFonts w:ascii="Candara" w:eastAsia="Times New Roman" w:hAnsi="Candara" w:cs="Arial"/>
                    <w:b/>
                    <w:bCs/>
                    <w:color w:val="FFFFFF"/>
                    <w:lang w:eastAsia="es-GT"/>
                  </w:rPr>
                </w:pPr>
                <w:r>
                  <w:rPr>
                    <w:rFonts w:ascii="Candara" w:eastAsia="Times New Roman" w:hAnsi="Candara" w:cs="Arial"/>
                    <w:b/>
                    <w:bCs/>
                    <w:color w:val="FFFFFF"/>
                    <w:lang w:eastAsia="es-GT"/>
                  </w:rPr>
                  <w:t xml:space="preserve">VALIDADO Y </w:t>
                </w:r>
                <w:r w:rsidRPr="005D68E9">
                  <w:rPr>
                    <w:rFonts w:ascii="Candara" w:eastAsia="Times New Roman" w:hAnsi="Candara" w:cs="Arial"/>
                    <w:b/>
                    <w:bCs/>
                    <w:color w:val="FFFFFF"/>
                    <w:lang w:eastAsia="es-GT"/>
                  </w:rPr>
                  <w:t>REVISADO POR:</w:t>
                </w:r>
              </w:p>
            </w:tc>
            <w:tc>
              <w:tcPr>
                <w:tcW w:w="1130" w:type="pct"/>
                <w:tcBorders>
                  <w:top w:val="nil"/>
                  <w:left w:val="nil"/>
                  <w:bottom w:val="single" w:sz="4" w:space="0" w:color="auto"/>
                  <w:right w:val="single" w:sz="4" w:space="0" w:color="auto"/>
                </w:tcBorders>
                <w:vAlign w:val="center"/>
                <w:hideMark/>
              </w:tcPr>
              <w:p w14:paraId="0BC92267" w14:textId="77777777" w:rsidR="00DB0187" w:rsidRPr="00E644B1" w:rsidRDefault="00003E10" w:rsidP="00003E10">
                <w:pPr>
                  <w:spacing w:line="240" w:lineRule="auto"/>
                  <w:jc w:val="center"/>
                  <w:rPr>
                    <w:rFonts w:ascii="Candara" w:eastAsia="Times New Roman" w:hAnsi="Candara" w:cs="Arial"/>
                    <w:color w:val="000000"/>
                    <w:sz w:val="22"/>
                    <w:lang w:eastAsia="es-GT"/>
                  </w:rPr>
                </w:pPr>
                <w:r w:rsidRPr="00E644B1">
                  <w:rPr>
                    <w:rFonts w:ascii="Candara" w:eastAsia="Times New Roman" w:hAnsi="Candara" w:cs="Arial"/>
                    <w:color w:val="000000"/>
                    <w:sz w:val="22"/>
                    <w:lang w:eastAsia="es-GT"/>
                  </w:rPr>
                  <w:t xml:space="preserve">Licenciada Karla Dolores </w:t>
                </w:r>
                <w:proofErr w:type="spellStart"/>
                <w:r w:rsidRPr="00E644B1">
                  <w:rPr>
                    <w:rFonts w:ascii="Candara" w:eastAsia="Times New Roman" w:hAnsi="Candara" w:cs="Arial"/>
                    <w:color w:val="000000"/>
                    <w:sz w:val="22"/>
                    <w:lang w:eastAsia="es-GT"/>
                  </w:rPr>
                  <w:t>Xiloj</w:t>
                </w:r>
                <w:proofErr w:type="spellEnd"/>
              </w:p>
            </w:tc>
            <w:tc>
              <w:tcPr>
                <w:tcW w:w="1145" w:type="pct"/>
                <w:tcBorders>
                  <w:top w:val="nil"/>
                  <w:left w:val="nil"/>
                  <w:bottom w:val="single" w:sz="4" w:space="0" w:color="auto"/>
                  <w:right w:val="single" w:sz="4" w:space="0" w:color="auto"/>
                </w:tcBorders>
                <w:vAlign w:val="center"/>
                <w:hideMark/>
              </w:tcPr>
              <w:p w14:paraId="41E8C74A" w14:textId="027EC4B7" w:rsidR="00AC6952" w:rsidRPr="00E644B1" w:rsidRDefault="00E644B1" w:rsidP="00E644B1">
                <w:pPr>
                  <w:spacing w:line="240" w:lineRule="auto"/>
                  <w:jc w:val="both"/>
                  <w:rPr>
                    <w:rFonts w:ascii="Candara" w:eastAsia="Calibri" w:hAnsi="Candara" w:cs="Arial"/>
                    <w:sz w:val="22"/>
                    <w:lang w:eastAsia="es-ES"/>
                  </w:rPr>
                </w:pPr>
                <w:r w:rsidRPr="00E644B1">
                  <w:rPr>
                    <w:rFonts w:ascii="Candara" w:eastAsia="Calibri" w:hAnsi="Candara" w:cs="Arial"/>
                    <w:sz w:val="22"/>
                    <w:lang w:eastAsia="es-ES"/>
                  </w:rPr>
                  <w:t xml:space="preserve">Directora de Fomento a la Legalidad Laboral del Ministerio de Trabajo y Previsión Social </w:t>
                </w:r>
              </w:p>
            </w:tc>
            <w:tc>
              <w:tcPr>
                <w:tcW w:w="1884" w:type="pct"/>
                <w:gridSpan w:val="3"/>
                <w:tcBorders>
                  <w:top w:val="single" w:sz="4" w:space="0" w:color="auto"/>
                  <w:left w:val="nil"/>
                  <w:bottom w:val="single" w:sz="4" w:space="0" w:color="auto"/>
                  <w:right w:val="single" w:sz="4" w:space="0" w:color="000000"/>
                </w:tcBorders>
                <w:vAlign w:val="center"/>
                <w:hideMark/>
              </w:tcPr>
              <w:p w14:paraId="1A324038" w14:textId="77777777" w:rsidR="00DB0187" w:rsidRPr="00E644B1" w:rsidRDefault="00DB0187" w:rsidP="001F62BE">
                <w:pPr>
                  <w:spacing w:line="240" w:lineRule="auto"/>
                  <w:rPr>
                    <w:rFonts w:ascii="Candara" w:eastAsia="Calibri" w:hAnsi="Candara" w:cs="Arial"/>
                    <w:sz w:val="22"/>
                    <w:lang w:val="es-ES" w:eastAsia="es-ES"/>
                  </w:rPr>
                </w:pPr>
              </w:p>
            </w:tc>
          </w:tr>
        </w:tbl>
        <w:p w14:paraId="01E4D792" w14:textId="77777777" w:rsidR="00DB0187" w:rsidRDefault="00DB0187" w:rsidP="00DB0187">
          <w:pPr>
            <w:pStyle w:val="Prrafodelista"/>
            <w:spacing w:line="240" w:lineRule="auto"/>
            <w:rPr>
              <w:rFonts w:ascii="Candara" w:hAnsi="Candara" w:cs="Arial"/>
              <w:b/>
            </w:rPr>
          </w:pPr>
        </w:p>
        <w:p w14:paraId="432EBA61" w14:textId="77777777" w:rsidR="00DB0187" w:rsidRDefault="00DB0187" w:rsidP="00DB0187">
          <w:pPr>
            <w:pStyle w:val="Prrafodelista"/>
            <w:spacing w:line="240" w:lineRule="auto"/>
            <w:rPr>
              <w:rFonts w:ascii="Candara" w:hAnsi="Candara" w:cs="Arial"/>
              <w:b/>
            </w:rPr>
          </w:pPr>
        </w:p>
        <w:p w14:paraId="72B0F9DF" w14:textId="77777777" w:rsidR="00DB0187" w:rsidRDefault="00DB0187" w:rsidP="00DB0187">
          <w:pPr>
            <w:pStyle w:val="Prrafodelista"/>
            <w:spacing w:line="240" w:lineRule="auto"/>
            <w:rPr>
              <w:rFonts w:ascii="Candara" w:hAnsi="Candara" w:cs="Arial"/>
              <w:b/>
            </w:rPr>
          </w:pPr>
          <w:bookmarkStart w:id="0" w:name="_GoBack"/>
          <w:bookmarkEnd w:id="0"/>
        </w:p>
        <w:p w14:paraId="0A6EE0AB" w14:textId="77777777" w:rsidR="00DB0187" w:rsidRDefault="00DB0187" w:rsidP="00DB0187">
          <w:pPr>
            <w:pStyle w:val="Prrafodelista"/>
            <w:spacing w:line="240" w:lineRule="auto"/>
            <w:rPr>
              <w:rFonts w:ascii="Candara" w:hAnsi="Candara" w:cs="Arial"/>
              <w:b/>
            </w:rPr>
          </w:pPr>
        </w:p>
        <w:p w14:paraId="5AADAEF3" w14:textId="77777777" w:rsidR="00DB0187" w:rsidRDefault="00DB0187" w:rsidP="00DB0187">
          <w:pPr>
            <w:pStyle w:val="Prrafodelista"/>
            <w:spacing w:line="240" w:lineRule="auto"/>
            <w:rPr>
              <w:rFonts w:ascii="Candara" w:hAnsi="Candara" w:cs="Arial"/>
              <w:b/>
            </w:rPr>
          </w:pPr>
        </w:p>
        <w:p w14:paraId="541D8E45" w14:textId="77777777" w:rsidR="00DB0187" w:rsidRDefault="00DB0187" w:rsidP="00DB0187">
          <w:pPr>
            <w:pStyle w:val="Prrafodelista"/>
            <w:spacing w:line="240" w:lineRule="auto"/>
            <w:rPr>
              <w:rFonts w:ascii="Candara" w:hAnsi="Candara" w:cs="Arial"/>
              <w:b/>
            </w:rPr>
          </w:pPr>
        </w:p>
        <w:p w14:paraId="0CE7DFC9" w14:textId="77777777" w:rsidR="00DB0187" w:rsidRDefault="00DB0187" w:rsidP="00DB0187">
          <w:pPr>
            <w:pStyle w:val="Prrafodelista"/>
            <w:spacing w:line="240" w:lineRule="auto"/>
            <w:rPr>
              <w:rFonts w:ascii="Candara" w:hAnsi="Candara" w:cs="Arial"/>
              <w:b/>
            </w:rPr>
          </w:pPr>
        </w:p>
        <w:p w14:paraId="3680D905" w14:textId="77777777" w:rsidR="00003E10" w:rsidRDefault="00003E10" w:rsidP="00DB0187">
          <w:pPr>
            <w:pStyle w:val="Prrafodelista"/>
            <w:spacing w:line="240" w:lineRule="auto"/>
            <w:rPr>
              <w:rFonts w:ascii="Candara" w:hAnsi="Candara" w:cs="Arial"/>
              <w:b/>
            </w:rPr>
          </w:pPr>
        </w:p>
        <w:p w14:paraId="081254BC" w14:textId="77777777" w:rsidR="00003E10" w:rsidRDefault="00003E10" w:rsidP="00DB0187">
          <w:pPr>
            <w:pStyle w:val="Prrafodelista"/>
            <w:spacing w:line="240" w:lineRule="auto"/>
            <w:rPr>
              <w:rFonts w:ascii="Candara" w:hAnsi="Candara" w:cs="Arial"/>
              <w:b/>
            </w:rPr>
          </w:pPr>
        </w:p>
        <w:p w14:paraId="142C589D" w14:textId="58E09DA0" w:rsidR="00003E10" w:rsidRDefault="00003E10" w:rsidP="00DB0187">
          <w:pPr>
            <w:pStyle w:val="Prrafodelista"/>
            <w:spacing w:line="240" w:lineRule="auto"/>
            <w:rPr>
              <w:rFonts w:ascii="Candara" w:hAnsi="Candara" w:cs="Arial"/>
              <w:b/>
            </w:rPr>
          </w:pPr>
        </w:p>
        <w:p w14:paraId="04503EBA" w14:textId="77777777" w:rsidR="00003E10" w:rsidRDefault="00003E10" w:rsidP="00DB0187">
          <w:pPr>
            <w:pStyle w:val="Prrafodelista"/>
            <w:spacing w:line="240" w:lineRule="auto"/>
            <w:rPr>
              <w:rFonts w:ascii="Candara" w:hAnsi="Candara" w:cs="Arial"/>
              <w:b/>
            </w:rPr>
          </w:pPr>
        </w:p>
        <w:p w14:paraId="1583282F" w14:textId="77777777" w:rsidR="00003E10" w:rsidRDefault="00003E10" w:rsidP="00DB0187">
          <w:pPr>
            <w:pStyle w:val="Prrafodelista"/>
            <w:spacing w:line="240" w:lineRule="auto"/>
            <w:rPr>
              <w:rFonts w:ascii="Candara" w:hAnsi="Candara" w:cs="Arial"/>
              <w:b/>
            </w:rPr>
          </w:pPr>
        </w:p>
        <w:p w14:paraId="63A958E8" w14:textId="77777777" w:rsidR="00DB0187" w:rsidRDefault="00DB0187" w:rsidP="00DB0187">
          <w:pPr>
            <w:pStyle w:val="Prrafodelista"/>
            <w:spacing w:line="240" w:lineRule="auto"/>
            <w:rPr>
              <w:rFonts w:ascii="Candara" w:hAnsi="Candara" w:cs="Arial"/>
              <w:b/>
            </w:rPr>
          </w:pPr>
        </w:p>
        <w:p w14:paraId="72C4A135" w14:textId="77777777" w:rsidR="00DB0187" w:rsidRDefault="00DB0187" w:rsidP="00DB0187">
          <w:pPr>
            <w:pStyle w:val="Prrafodelista"/>
            <w:spacing w:line="240" w:lineRule="auto"/>
            <w:rPr>
              <w:rFonts w:ascii="Candara" w:hAnsi="Candara" w:cs="Arial"/>
              <w:b/>
            </w:rPr>
          </w:pPr>
        </w:p>
        <w:p w14:paraId="7C6961CA" w14:textId="77777777" w:rsidR="00961DAB" w:rsidRDefault="00F36E49" w:rsidP="00DB0187">
          <w:pPr>
            <w:spacing w:line="240" w:lineRule="auto"/>
          </w:pPr>
        </w:p>
      </w:sdtContent>
    </w:sdt>
    <w:p w14:paraId="40FD8008" w14:textId="7A3EFE76" w:rsidR="00950B53" w:rsidRDefault="00950B53">
      <w:pPr>
        <w:spacing w:line="240" w:lineRule="auto"/>
        <w:rPr>
          <w:b/>
        </w:rPr>
      </w:pPr>
    </w:p>
    <w:sdt>
      <w:sdtPr>
        <w:rPr>
          <w:rFonts w:ascii="Arial" w:eastAsiaTheme="minorHAnsi" w:hAnsi="Arial" w:cstheme="minorBidi"/>
          <w:color w:val="auto"/>
          <w:szCs w:val="24"/>
          <w:lang w:val="es-ES" w:eastAsia="en-US"/>
        </w:rPr>
        <w:id w:val="90523048"/>
        <w:docPartObj>
          <w:docPartGallery w:val="Table of Contents"/>
          <w:docPartUnique/>
        </w:docPartObj>
      </w:sdtPr>
      <w:sdtEndPr>
        <w:rPr>
          <w:rFonts w:ascii="Candara" w:hAnsi="Candara"/>
          <w:b/>
          <w:bCs/>
        </w:rPr>
      </w:sdtEndPr>
      <w:sdtContent>
        <w:p w14:paraId="58258D58" w14:textId="77777777" w:rsidR="00950B53" w:rsidRPr="00D22452" w:rsidRDefault="00950B53" w:rsidP="004640CC">
          <w:pPr>
            <w:pStyle w:val="TtuloTDC"/>
            <w:jc w:val="center"/>
            <w:rPr>
              <w:rFonts w:ascii="Candara" w:hAnsi="Candara"/>
              <w:b/>
              <w:color w:val="auto"/>
              <w:sz w:val="28"/>
              <w:lang w:val="es-ES"/>
            </w:rPr>
          </w:pPr>
          <w:r w:rsidRPr="00D22452">
            <w:rPr>
              <w:rFonts w:ascii="Candara" w:hAnsi="Candara"/>
              <w:b/>
              <w:color w:val="auto"/>
              <w:sz w:val="28"/>
              <w:lang w:val="es-ES"/>
            </w:rPr>
            <w:t>Contenido</w:t>
          </w:r>
        </w:p>
        <w:p w14:paraId="33AC4C06" w14:textId="77777777" w:rsidR="004640CC" w:rsidRPr="00D22452" w:rsidRDefault="004640CC" w:rsidP="004640CC">
          <w:pPr>
            <w:rPr>
              <w:rFonts w:ascii="Candara" w:hAnsi="Candara"/>
              <w:lang w:val="es-ES" w:eastAsia="es-GT"/>
            </w:rPr>
          </w:pPr>
        </w:p>
        <w:p w14:paraId="28A8448C" w14:textId="19D18926" w:rsidR="0043695D" w:rsidRPr="0043695D" w:rsidRDefault="00950B53">
          <w:pPr>
            <w:pStyle w:val="TDC1"/>
            <w:tabs>
              <w:tab w:val="left" w:pos="480"/>
              <w:tab w:val="right" w:leader="dot" w:pos="9629"/>
            </w:tabs>
            <w:rPr>
              <w:rFonts w:ascii="Candara" w:eastAsiaTheme="minorEastAsia" w:hAnsi="Candara"/>
              <w:noProof/>
              <w:sz w:val="22"/>
              <w:szCs w:val="22"/>
              <w:lang w:eastAsia="es-GT"/>
            </w:rPr>
          </w:pPr>
          <w:r w:rsidRPr="0055347C">
            <w:rPr>
              <w:rFonts w:ascii="Candara" w:hAnsi="Candara"/>
            </w:rPr>
            <w:fldChar w:fldCharType="begin"/>
          </w:r>
          <w:r w:rsidRPr="0055347C">
            <w:rPr>
              <w:rFonts w:ascii="Candara" w:hAnsi="Candara"/>
            </w:rPr>
            <w:instrText xml:space="preserve"> TOC \o "1-3" \h \z \u </w:instrText>
          </w:r>
          <w:r w:rsidRPr="0055347C">
            <w:rPr>
              <w:rFonts w:ascii="Candara" w:hAnsi="Candara"/>
            </w:rPr>
            <w:fldChar w:fldCharType="separate"/>
          </w:r>
          <w:hyperlink w:anchor="_Toc25659178" w:history="1">
            <w:r w:rsidR="0043695D" w:rsidRPr="0043695D">
              <w:rPr>
                <w:rStyle w:val="Hipervnculo"/>
                <w:rFonts w:ascii="Candara" w:hAnsi="Candara"/>
                <w:noProof/>
              </w:rPr>
              <w:t>1.</w:t>
            </w:r>
            <w:r w:rsidR="0043695D" w:rsidRPr="0043695D">
              <w:rPr>
                <w:rFonts w:ascii="Candara" w:eastAsiaTheme="minorEastAsia" w:hAnsi="Candara"/>
                <w:noProof/>
                <w:sz w:val="22"/>
                <w:szCs w:val="22"/>
                <w:lang w:eastAsia="es-GT"/>
              </w:rPr>
              <w:tab/>
            </w:r>
            <w:r w:rsidR="0043695D" w:rsidRPr="0043695D">
              <w:rPr>
                <w:rStyle w:val="Hipervnculo"/>
                <w:rFonts w:ascii="Candara" w:hAnsi="Candara"/>
                <w:noProof/>
              </w:rPr>
              <w:t>Introducción</w:t>
            </w:r>
            <w:r w:rsidR="0043695D" w:rsidRPr="0043695D">
              <w:rPr>
                <w:rFonts w:ascii="Candara" w:hAnsi="Candara"/>
                <w:noProof/>
                <w:webHidden/>
              </w:rPr>
              <w:tab/>
            </w:r>
            <w:r w:rsidR="0043695D" w:rsidRPr="0043695D">
              <w:rPr>
                <w:rFonts w:ascii="Candara" w:hAnsi="Candara"/>
                <w:noProof/>
                <w:webHidden/>
              </w:rPr>
              <w:fldChar w:fldCharType="begin"/>
            </w:r>
            <w:r w:rsidR="0043695D" w:rsidRPr="0043695D">
              <w:rPr>
                <w:rFonts w:ascii="Candara" w:hAnsi="Candara"/>
                <w:noProof/>
                <w:webHidden/>
              </w:rPr>
              <w:instrText xml:space="preserve"> PAGEREF _Toc25659178 \h </w:instrText>
            </w:r>
            <w:r w:rsidR="0043695D" w:rsidRPr="0043695D">
              <w:rPr>
                <w:rFonts w:ascii="Candara" w:hAnsi="Candara"/>
                <w:noProof/>
                <w:webHidden/>
              </w:rPr>
            </w:r>
            <w:r w:rsidR="0043695D" w:rsidRPr="0043695D">
              <w:rPr>
                <w:rFonts w:ascii="Candara" w:hAnsi="Candara"/>
                <w:noProof/>
                <w:webHidden/>
              </w:rPr>
              <w:fldChar w:fldCharType="separate"/>
            </w:r>
            <w:r w:rsidR="00C25F17">
              <w:rPr>
                <w:rFonts w:ascii="Candara" w:hAnsi="Candara"/>
                <w:noProof/>
                <w:webHidden/>
              </w:rPr>
              <w:t>4</w:t>
            </w:r>
            <w:r w:rsidR="0043695D" w:rsidRPr="0043695D">
              <w:rPr>
                <w:rFonts w:ascii="Candara" w:hAnsi="Candara"/>
                <w:noProof/>
                <w:webHidden/>
              </w:rPr>
              <w:fldChar w:fldCharType="end"/>
            </w:r>
          </w:hyperlink>
        </w:p>
        <w:p w14:paraId="5A5A7717" w14:textId="5F13E849" w:rsidR="0043695D" w:rsidRPr="0043695D" w:rsidRDefault="0043695D">
          <w:pPr>
            <w:pStyle w:val="TDC1"/>
            <w:tabs>
              <w:tab w:val="left" w:pos="480"/>
              <w:tab w:val="right" w:leader="dot" w:pos="9629"/>
            </w:tabs>
            <w:rPr>
              <w:rFonts w:ascii="Candara" w:eastAsiaTheme="minorEastAsia" w:hAnsi="Candara"/>
              <w:noProof/>
              <w:sz w:val="22"/>
              <w:szCs w:val="22"/>
              <w:lang w:eastAsia="es-GT"/>
            </w:rPr>
          </w:pPr>
          <w:hyperlink w:anchor="_Toc25659179" w:history="1">
            <w:r w:rsidRPr="0043695D">
              <w:rPr>
                <w:rStyle w:val="Hipervnculo"/>
                <w:rFonts w:ascii="Candara" w:hAnsi="Candara"/>
                <w:noProof/>
              </w:rPr>
              <w:t>2.</w:t>
            </w:r>
            <w:r w:rsidRPr="0043695D">
              <w:rPr>
                <w:rFonts w:ascii="Candara" w:eastAsiaTheme="minorEastAsia" w:hAnsi="Candara"/>
                <w:noProof/>
                <w:sz w:val="22"/>
                <w:szCs w:val="22"/>
                <w:lang w:eastAsia="es-GT"/>
              </w:rPr>
              <w:tab/>
            </w:r>
            <w:r w:rsidRPr="0043695D">
              <w:rPr>
                <w:rStyle w:val="Hipervnculo"/>
                <w:rFonts w:ascii="Candara" w:hAnsi="Candara"/>
                <w:noProof/>
              </w:rPr>
              <w:t>Objetivo del Manual</w:t>
            </w:r>
            <w:r w:rsidRPr="0043695D">
              <w:rPr>
                <w:rFonts w:ascii="Candara" w:hAnsi="Candara"/>
                <w:noProof/>
                <w:webHidden/>
              </w:rPr>
              <w:tab/>
            </w:r>
            <w:r w:rsidRPr="0043695D">
              <w:rPr>
                <w:rFonts w:ascii="Candara" w:hAnsi="Candara"/>
                <w:noProof/>
                <w:webHidden/>
              </w:rPr>
              <w:fldChar w:fldCharType="begin"/>
            </w:r>
            <w:r w:rsidRPr="0043695D">
              <w:rPr>
                <w:rFonts w:ascii="Candara" w:hAnsi="Candara"/>
                <w:noProof/>
                <w:webHidden/>
              </w:rPr>
              <w:instrText xml:space="preserve"> PAGEREF _Toc25659179 \h </w:instrText>
            </w:r>
            <w:r w:rsidRPr="0043695D">
              <w:rPr>
                <w:rFonts w:ascii="Candara" w:hAnsi="Candara"/>
                <w:noProof/>
                <w:webHidden/>
              </w:rPr>
            </w:r>
            <w:r w:rsidRPr="0043695D">
              <w:rPr>
                <w:rFonts w:ascii="Candara" w:hAnsi="Candara"/>
                <w:noProof/>
                <w:webHidden/>
              </w:rPr>
              <w:fldChar w:fldCharType="separate"/>
            </w:r>
            <w:r w:rsidR="00C25F17">
              <w:rPr>
                <w:rFonts w:ascii="Candara" w:hAnsi="Candara"/>
                <w:noProof/>
                <w:webHidden/>
              </w:rPr>
              <w:t>5</w:t>
            </w:r>
            <w:r w:rsidRPr="0043695D">
              <w:rPr>
                <w:rFonts w:ascii="Candara" w:hAnsi="Candara"/>
                <w:noProof/>
                <w:webHidden/>
              </w:rPr>
              <w:fldChar w:fldCharType="end"/>
            </w:r>
          </w:hyperlink>
        </w:p>
        <w:p w14:paraId="5B978B17" w14:textId="6E9B02F3" w:rsidR="0043695D" w:rsidRPr="0043695D" w:rsidRDefault="0043695D">
          <w:pPr>
            <w:pStyle w:val="TDC1"/>
            <w:tabs>
              <w:tab w:val="left" w:pos="480"/>
              <w:tab w:val="right" w:leader="dot" w:pos="9629"/>
            </w:tabs>
            <w:rPr>
              <w:rFonts w:ascii="Candara" w:eastAsiaTheme="minorEastAsia" w:hAnsi="Candara"/>
              <w:noProof/>
              <w:sz w:val="22"/>
              <w:szCs w:val="22"/>
              <w:lang w:eastAsia="es-GT"/>
            </w:rPr>
          </w:pPr>
          <w:hyperlink w:anchor="_Toc25659180" w:history="1">
            <w:r w:rsidRPr="0043695D">
              <w:rPr>
                <w:rStyle w:val="Hipervnculo"/>
                <w:rFonts w:ascii="Candara" w:hAnsi="Candara" w:cs="Arial"/>
                <w:noProof/>
              </w:rPr>
              <w:t>3.</w:t>
            </w:r>
            <w:r w:rsidRPr="0043695D">
              <w:rPr>
                <w:rFonts w:ascii="Candara" w:eastAsiaTheme="minorEastAsia" w:hAnsi="Candara"/>
                <w:noProof/>
                <w:sz w:val="22"/>
                <w:szCs w:val="22"/>
                <w:lang w:eastAsia="es-GT"/>
              </w:rPr>
              <w:tab/>
            </w:r>
            <w:r w:rsidRPr="0043695D">
              <w:rPr>
                <w:rStyle w:val="Hipervnculo"/>
                <w:rFonts w:ascii="Candara" w:hAnsi="Candara" w:cs="Arial"/>
                <w:noProof/>
              </w:rPr>
              <w:t>Alcance</w:t>
            </w:r>
            <w:r w:rsidRPr="0043695D">
              <w:rPr>
                <w:rFonts w:ascii="Candara" w:hAnsi="Candara"/>
                <w:noProof/>
                <w:webHidden/>
              </w:rPr>
              <w:tab/>
            </w:r>
            <w:r w:rsidRPr="0043695D">
              <w:rPr>
                <w:rFonts w:ascii="Candara" w:hAnsi="Candara"/>
                <w:noProof/>
                <w:webHidden/>
              </w:rPr>
              <w:fldChar w:fldCharType="begin"/>
            </w:r>
            <w:r w:rsidRPr="0043695D">
              <w:rPr>
                <w:rFonts w:ascii="Candara" w:hAnsi="Candara"/>
                <w:noProof/>
                <w:webHidden/>
              </w:rPr>
              <w:instrText xml:space="preserve"> PAGEREF _Toc25659180 \h </w:instrText>
            </w:r>
            <w:r w:rsidRPr="0043695D">
              <w:rPr>
                <w:rFonts w:ascii="Candara" w:hAnsi="Candara"/>
                <w:noProof/>
                <w:webHidden/>
              </w:rPr>
            </w:r>
            <w:r w:rsidRPr="0043695D">
              <w:rPr>
                <w:rFonts w:ascii="Candara" w:hAnsi="Candara"/>
                <w:noProof/>
                <w:webHidden/>
              </w:rPr>
              <w:fldChar w:fldCharType="separate"/>
            </w:r>
            <w:r w:rsidR="00C25F17">
              <w:rPr>
                <w:rFonts w:ascii="Candara" w:hAnsi="Candara"/>
                <w:noProof/>
                <w:webHidden/>
              </w:rPr>
              <w:t>6</w:t>
            </w:r>
            <w:r w:rsidRPr="0043695D">
              <w:rPr>
                <w:rFonts w:ascii="Candara" w:hAnsi="Candara"/>
                <w:noProof/>
                <w:webHidden/>
              </w:rPr>
              <w:fldChar w:fldCharType="end"/>
            </w:r>
          </w:hyperlink>
        </w:p>
        <w:p w14:paraId="5FBFD41C" w14:textId="15DB2D01" w:rsidR="0043695D" w:rsidRPr="0043695D" w:rsidRDefault="0043695D">
          <w:pPr>
            <w:pStyle w:val="TDC1"/>
            <w:tabs>
              <w:tab w:val="left" w:pos="480"/>
              <w:tab w:val="right" w:leader="dot" w:pos="9629"/>
            </w:tabs>
            <w:rPr>
              <w:rFonts w:ascii="Candara" w:eastAsiaTheme="minorEastAsia" w:hAnsi="Candara"/>
              <w:noProof/>
              <w:sz w:val="22"/>
              <w:szCs w:val="22"/>
              <w:lang w:eastAsia="es-GT"/>
            </w:rPr>
          </w:pPr>
          <w:hyperlink w:anchor="_Toc25659181" w:history="1">
            <w:r w:rsidRPr="0043695D">
              <w:rPr>
                <w:rStyle w:val="Hipervnculo"/>
                <w:rFonts w:ascii="Candara" w:hAnsi="Candara"/>
                <w:noProof/>
              </w:rPr>
              <w:t>4.</w:t>
            </w:r>
            <w:r w:rsidRPr="0043695D">
              <w:rPr>
                <w:rFonts w:ascii="Candara" w:eastAsiaTheme="minorEastAsia" w:hAnsi="Candara"/>
                <w:noProof/>
                <w:sz w:val="22"/>
                <w:szCs w:val="22"/>
                <w:lang w:eastAsia="es-GT"/>
              </w:rPr>
              <w:tab/>
            </w:r>
            <w:r w:rsidRPr="0043695D">
              <w:rPr>
                <w:rStyle w:val="Hipervnculo"/>
                <w:rFonts w:ascii="Candara" w:hAnsi="Candara"/>
                <w:noProof/>
              </w:rPr>
              <w:t>Normas Generales del Manual</w:t>
            </w:r>
            <w:r w:rsidRPr="0043695D">
              <w:rPr>
                <w:rFonts w:ascii="Candara" w:hAnsi="Candara"/>
                <w:noProof/>
                <w:webHidden/>
              </w:rPr>
              <w:tab/>
            </w:r>
            <w:r w:rsidRPr="0043695D">
              <w:rPr>
                <w:rFonts w:ascii="Candara" w:hAnsi="Candara"/>
                <w:noProof/>
                <w:webHidden/>
              </w:rPr>
              <w:fldChar w:fldCharType="begin"/>
            </w:r>
            <w:r w:rsidRPr="0043695D">
              <w:rPr>
                <w:rFonts w:ascii="Candara" w:hAnsi="Candara"/>
                <w:noProof/>
                <w:webHidden/>
              </w:rPr>
              <w:instrText xml:space="preserve"> PAGEREF _Toc25659181 \h </w:instrText>
            </w:r>
            <w:r w:rsidRPr="0043695D">
              <w:rPr>
                <w:rFonts w:ascii="Candara" w:hAnsi="Candara"/>
                <w:noProof/>
                <w:webHidden/>
              </w:rPr>
            </w:r>
            <w:r w:rsidRPr="0043695D">
              <w:rPr>
                <w:rFonts w:ascii="Candara" w:hAnsi="Candara"/>
                <w:noProof/>
                <w:webHidden/>
              </w:rPr>
              <w:fldChar w:fldCharType="separate"/>
            </w:r>
            <w:r w:rsidR="00C25F17">
              <w:rPr>
                <w:rFonts w:ascii="Candara" w:hAnsi="Candara"/>
                <w:noProof/>
                <w:webHidden/>
              </w:rPr>
              <w:t>6</w:t>
            </w:r>
            <w:r w:rsidRPr="0043695D">
              <w:rPr>
                <w:rFonts w:ascii="Candara" w:hAnsi="Candara"/>
                <w:noProof/>
                <w:webHidden/>
              </w:rPr>
              <w:fldChar w:fldCharType="end"/>
            </w:r>
          </w:hyperlink>
        </w:p>
        <w:p w14:paraId="5D391F72" w14:textId="66B2ED5E" w:rsidR="0043695D" w:rsidRPr="0043695D" w:rsidRDefault="0043695D">
          <w:pPr>
            <w:pStyle w:val="TDC1"/>
            <w:tabs>
              <w:tab w:val="left" w:pos="480"/>
              <w:tab w:val="right" w:leader="dot" w:pos="9629"/>
            </w:tabs>
            <w:rPr>
              <w:rFonts w:ascii="Candara" w:eastAsiaTheme="minorEastAsia" w:hAnsi="Candara"/>
              <w:noProof/>
              <w:sz w:val="22"/>
              <w:szCs w:val="22"/>
              <w:lang w:eastAsia="es-GT"/>
            </w:rPr>
          </w:pPr>
          <w:hyperlink w:anchor="_Toc25659182" w:history="1">
            <w:r w:rsidRPr="0043695D">
              <w:rPr>
                <w:rStyle w:val="Hipervnculo"/>
                <w:rFonts w:ascii="Candara" w:hAnsi="Candara" w:cs="Arial"/>
                <w:noProof/>
              </w:rPr>
              <w:t>5.</w:t>
            </w:r>
            <w:r w:rsidRPr="0043695D">
              <w:rPr>
                <w:rFonts w:ascii="Candara" w:eastAsiaTheme="minorEastAsia" w:hAnsi="Candara"/>
                <w:noProof/>
                <w:sz w:val="22"/>
                <w:szCs w:val="22"/>
                <w:lang w:eastAsia="es-GT"/>
              </w:rPr>
              <w:tab/>
            </w:r>
            <w:r w:rsidRPr="0043695D">
              <w:rPr>
                <w:rStyle w:val="Hipervnculo"/>
                <w:rFonts w:ascii="Candara" w:hAnsi="Candara" w:cs="Arial"/>
                <w:noProof/>
              </w:rPr>
              <w:t>Descripción de la Dependencia</w:t>
            </w:r>
            <w:r w:rsidRPr="0043695D">
              <w:rPr>
                <w:rFonts w:ascii="Candara" w:hAnsi="Candara"/>
                <w:noProof/>
                <w:webHidden/>
              </w:rPr>
              <w:tab/>
            </w:r>
            <w:r w:rsidRPr="0043695D">
              <w:rPr>
                <w:rFonts w:ascii="Candara" w:hAnsi="Candara"/>
                <w:noProof/>
                <w:webHidden/>
              </w:rPr>
              <w:fldChar w:fldCharType="begin"/>
            </w:r>
            <w:r w:rsidRPr="0043695D">
              <w:rPr>
                <w:rFonts w:ascii="Candara" w:hAnsi="Candara"/>
                <w:noProof/>
                <w:webHidden/>
              </w:rPr>
              <w:instrText xml:space="preserve"> PAGEREF _Toc25659182 \h </w:instrText>
            </w:r>
            <w:r w:rsidRPr="0043695D">
              <w:rPr>
                <w:rFonts w:ascii="Candara" w:hAnsi="Candara"/>
                <w:noProof/>
                <w:webHidden/>
              </w:rPr>
            </w:r>
            <w:r w:rsidRPr="0043695D">
              <w:rPr>
                <w:rFonts w:ascii="Candara" w:hAnsi="Candara"/>
                <w:noProof/>
                <w:webHidden/>
              </w:rPr>
              <w:fldChar w:fldCharType="separate"/>
            </w:r>
            <w:r w:rsidR="00C25F17">
              <w:rPr>
                <w:rFonts w:ascii="Candara" w:hAnsi="Candara"/>
                <w:noProof/>
                <w:webHidden/>
              </w:rPr>
              <w:t>7</w:t>
            </w:r>
            <w:r w:rsidRPr="0043695D">
              <w:rPr>
                <w:rFonts w:ascii="Candara" w:hAnsi="Candara"/>
                <w:noProof/>
                <w:webHidden/>
              </w:rPr>
              <w:fldChar w:fldCharType="end"/>
            </w:r>
          </w:hyperlink>
        </w:p>
        <w:p w14:paraId="73783A1E" w14:textId="02663E06" w:rsidR="0043695D" w:rsidRPr="0043695D" w:rsidRDefault="0043695D">
          <w:pPr>
            <w:pStyle w:val="TDC2"/>
            <w:tabs>
              <w:tab w:val="left" w:pos="880"/>
              <w:tab w:val="right" w:leader="dot" w:pos="9629"/>
            </w:tabs>
            <w:rPr>
              <w:rFonts w:ascii="Candara" w:eastAsiaTheme="minorEastAsia" w:hAnsi="Candara"/>
              <w:noProof/>
              <w:sz w:val="22"/>
              <w:szCs w:val="22"/>
              <w:lang w:eastAsia="es-GT"/>
            </w:rPr>
          </w:pPr>
          <w:hyperlink w:anchor="_Toc25659183" w:history="1">
            <w:r w:rsidRPr="0043695D">
              <w:rPr>
                <w:rStyle w:val="Hipervnculo"/>
                <w:rFonts w:ascii="Candara" w:hAnsi="Candara"/>
                <w:noProof/>
              </w:rPr>
              <w:t>5.1.</w:t>
            </w:r>
            <w:r w:rsidRPr="0043695D">
              <w:rPr>
                <w:rFonts w:ascii="Candara" w:eastAsiaTheme="minorEastAsia" w:hAnsi="Candara"/>
                <w:noProof/>
                <w:sz w:val="22"/>
                <w:szCs w:val="22"/>
                <w:lang w:eastAsia="es-GT"/>
              </w:rPr>
              <w:tab/>
            </w:r>
            <w:r w:rsidRPr="0043695D">
              <w:rPr>
                <w:rStyle w:val="Hipervnculo"/>
                <w:rFonts w:ascii="Candara" w:hAnsi="Candara"/>
                <w:noProof/>
              </w:rPr>
              <w:t>Objetivo General</w:t>
            </w:r>
            <w:r w:rsidRPr="0043695D">
              <w:rPr>
                <w:rFonts w:ascii="Candara" w:hAnsi="Candara"/>
                <w:noProof/>
                <w:webHidden/>
              </w:rPr>
              <w:tab/>
            </w:r>
            <w:r w:rsidRPr="0043695D">
              <w:rPr>
                <w:rFonts w:ascii="Candara" w:hAnsi="Candara"/>
                <w:noProof/>
                <w:webHidden/>
              </w:rPr>
              <w:fldChar w:fldCharType="begin"/>
            </w:r>
            <w:r w:rsidRPr="0043695D">
              <w:rPr>
                <w:rFonts w:ascii="Candara" w:hAnsi="Candara"/>
                <w:noProof/>
                <w:webHidden/>
              </w:rPr>
              <w:instrText xml:space="preserve"> PAGEREF _Toc25659183 \h </w:instrText>
            </w:r>
            <w:r w:rsidRPr="0043695D">
              <w:rPr>
                <w:rFonts w:ascii="Candara" w:hAnsi="Candara"/>
                <w:noProof/>
                <w:webHidden/>
              </w:rPr>
            </w:r>
            <w:r w:rsidRPr="0043695D">
              <w:rPr>
                <w:rFonts w:ascii="Candara" w:hAnsi="Candara"/>
                <w:noProof/>
                <w:webHidden/>
              </w:rPr>
              <w:fldChar w:fldCharType="separate"/>
            </w:r>
            <w:r w:rsidR="00C25F17">
              <w:rPr>
                <w:rFonts w:ascii="Candara" w:hAnsi="Candara"/>
                <w:noProof/>
                <w:webHidden/>
              </w:rPr>
              <w:t>7</w:t>
            </w:r>
            <w:r w:rsidRPr="0043695D">
              <w:rPr>
                <w:rFonts w:ascii="Candara" w:hAnsi="Candara"/>
                <w:noProof/>
                <w:webHidden/>
              </w:rPr>
              <w:fldChar w:fldCharType="end"/>
            </w:r>
          </w:hyperlink>
        </w:p>
        <w:p w14:paraId="665A8BB4" w14:textId="15FB6923" w:rsidR="0043695D" w:rsidRPr="0043695D" w:rsidRDefault="0043695D">
          <w:pPr>
            <w:pStyle w:val="TDC2"/>
            <w:tabs>
              <w:tab w:val="left" w:pos="880"/>
              <w:tab w:val="right" w:leader="dot" w:pos="9629"/>
            </w:tabs>
            <w:rPr>
              <w:rFonts w:ascii="Candara" w:eastAsiaTheme="minorEastAsia" w:hAnsi="Candara"/>
              <w:noProof/>
              <w:sz w:val="22"/>
              <w:szCs w:val="22"/>
              <w:lang w:eastAsia="es-GT"/>
            </w:rPr>
          </w:pPr>
          <w:hyperlink w:anchor="_Toc25659184" w:history="1">
            <w:r w:rsidRPr="0043695D">
              <w:rPr>
                <w:rStyle w:val="Hipervnculo"/>
                <w:rFonts w:ascii="Candara" w:hAnsi="Candara"/>
                <w:noProof/>
              </w:rPr>
              <w:t>5.2.</w:t>
            </w:r>
            <w:r w:rsidRPr="0043695D">
              <w:rPr>
                <w:rFonts w:ascii="Candara" w:eastAsiaTheme="minorEastAsia" w:hAnsi="Candara"/>
                <w:noProof/>
                <w:sz w:val="22"/>
                <w:szCs w:val="22"/>
                <w:lang w:eastAsia="es-GT"/>
              </w:rPr>
              <w:tab/>
            </w:r>
            <w:r w:rsidRPr="0043695D">
              <w:rPr>
                <w:rStyle w:val="Hipervnculo"/>
                <w:rFonts w:ascii="Candara" w:hAnsi="Candara"/>
                <w:noProof/>
              </w:rPr>
              <w:t>Base Legal</w:t>
            </w:r>
            <w:r w:rsidRPr="0043695D">
              <w:rPr>
                <w:rFonts w:ascii="Candara" w:hAnsi="Candara"/>
                <w:noProof/>
                <w:webHidden/>
              </w:rPr>
              <w:tab/>
            </w:r>
            <w:r w:rsidRPr="0043695D">
              <w:rPr>
                <w:rFonts w:ascii="Candara" w:hAnsi="Candara"/>
                <w:noProof/>
                <w:webHidden/>
              </w:rPr>
              <w:fldChar w:fldCharType="begin"/>
            </w:r>
            <w:r w:rsidRPr="0043695D">
              <w:rPr>
                <w:rFonts w:ascii="Candara" w:hAnsi="Candara"/>
                <w:noProof/>
                <w:webHidden/>
              </w:rPr>
              <w:instrText xml:space="preserve"> PAGEREF _Toc25659184 \h </w:instrText>
            </w:r>
            <w:r w:rsidRPr="0043695D">
              <w:rPr>
                <w:rFonts w:ascii="Candara" w:hAnsi="Candara"/>
                <w:noProof/>
                <w:webHidden/>
              </w:rPr>
            </w:r>
            <w:r w:rsidRPr="0043695D">
              <w:rPr>
                <w:rFonts w:ascii="Candara" w:hAnsi="Candara"/>
                <w:noProof/>
                <w:webHidden/>
              </w:rPr>
              <w:fldChar w:fldCharType="separate"/>
            </w:r>
            <w:r w:rsidR="00C25F17">
              <w:rPr>
                <w:rFonts w:ascii="Candara" w:hAnsi="Candara"/>
                <w:noProof/>
                <w:webHidden/>
              </w:rPr>
              <w:t>7</w:t>
            </w:r>
            <w:r w:rsidRPr="0043695D">
              <w:rPr>
                <w:rFonts w:ascii="Candara" w:hAnsi="Candara"/>
                <w:noProof/>
                <w:webHidden/>
              </w:rPr>
              <w:fldChar w:fldCharType="end"/>
            </w:r>
          </w:hyperlink>
        </w:p>
        <w:p w14:paraId="3AAE6D81" w14:textId="517518B4" w:rsidR="0043695D" w:rsidRPr="0043695D" w:rsidRDefault="0043695D">
          <w:pPr>
            <w:pStyle w:val="TDC2"/>
            <w:tabs>
              <w:tab w:val="left" w:pos="880"/>
              <w:tab w:val="right" w:leader="dot" w:pos="9629"/>
            </w:tabs>
            <w:rPr>
              <w:rFonts w:ascii="Candara" w:eastAsiaTheme="minorEastAsia" w:hAnsi="Candara"/>
              <w:noProof/>
              <w:sz w:val="22"/>
              <w:szCs w:val="22"/>
              <w:lang w:eastAsia="es-GT"/>
            </w:rPr>
          </w:pPr>
          <w:hyperlink w:anchor="_Toc25659185" w:history="1">
            <w:r w:rsidRPr="0043695D">
              <w:rPr>
                <w:rStyle w:val="Hipervnculo"/>
                <w:rFonts w:ascii="Candara" w:hAnsi="Candara"/>
                <w:noProof/>
              </w:rPr>
              <w:t>5.3.</w:t>
            </w:r>
            <w:r w:rsidRPr="0043695D">
              <w:rPr>
                <w:rFonts w:ascii="Candara" w:eastAsiaTheme="minorEastAsia" w:hAnsi="Candara"/>
                <w:noProof/>
                <w:sz w:val="22"/>
                <w:szCs w:val="22"/>
                <w:lang w:eastAsia="es-GT"/>
              </w:rPr>
              <w:tab/>
            </w:r>
            <w:r w:rsidRPr="0043695D">
              <w:rPr>
                <w:rStyle w:val="Hipervnculo"/>
                <w:rFonts w:ascii="Candara" w:hAnsi="Candara"/>
                <w:noProof/>
              </w:rPr>
              <w:t>Funciones establecidas en ley y políticas</w:t>
            </w:r>
            <w:r w:rsidRPr="0043695D">
              <w:rPr>
                <w:rFonts w:ascii="Candara" w:hAnsi="Candara"/>
                <w:noProof/>
                <w:webHidden/>
              </w:rPr>
              <w:tab/>
            </w:r>
            <w:r w:rsidRPr="0043695D">
              <w:rPr>
                <w:rFonts w:ascii="Candara" w:hAnsi="Candara"/>
                <w:noProof/>
                <w:webHidden/>
              </w:rPr>
              <w:fldChar w:fldCharType="begin"/>
            </w:r>
            <w:r w:rsidRPr="0043695D">
              <w:rPr>
                <w:rFonts w:ascii="Candara" w:hAnsi="Candara"/>
                <w:noProof/>
                <w:webHidden/>
              </w:rPr>
              <w:instrText xml:space="preserve"> PAGEREF _Toc25659185 \h </w:instrText>
            </w:r>
            <w:r w:rsidRPr="0043695D">
              <w:rPr>
                <w:rFonts w:ascii="Candara" w:hAnsi="Candara"/>
                <w:noProof/>
                <w:webHidden/>
              </w:rPr>
            </w:r>
            <w:r w:rsidRPr="0043695D">
              <w:rPr>
                <w:rFonts w:ascii="Candara" w:hAnsi="Candara"/>
                <w:noProof/>
                <w:webHidden/>
              </w:rPr>
              <w:fldChar w:fldCharType="separate"/>
            </w:r>
            <w:r w:rsidR="00C25F17">
              <w:rPr>
                <w:rFonts w:ascii="Candara" w:hAnsi="Candara"/>
                <w:noProof/>
                <w:webHidden/>
              </w:rPr>
              <w:t>8</w:t>
            </w:r>
            <w:r w:rsidRPr="0043695D">
              <w:rPr>
                <w:rFonts w:ascii="Candara" w:hAnsi="Candara"/>
                <w:noProof/>
                <w:webHidden/>
              </w:rPr>
              <w:fldChar w:fldCharType="end"/>
            </w:r>
          </w:hyperlink>
        </w:p>
        <w:p w14:paraId="50ABC408" w14:textId="32C07A03" w:rsidR="0043695D" w:rsidRPr="0043695D" w:rsidRDefault="0043695D">
          <w:pPr>
            <w:pStyle w:val="TDC2"/>
            <w:tabs>
              <w:tab w:val="left" w:pos="880"/>
              <w:tab w:val="right" w:leader="dot" w:pos="9629"/>
            </w:tabs>
            <w:rPr>
              <w:rFonts w:ascii="Candara" w:eastAsiaTheme="minorEastAsia" w:hAnsi="Candara"/>
              <w:noProof/>
              <w:sz w:val="22"/>
              <w:szCs w:val="22"/>
              <w:lang w:eastAsia="es-GT"/>
            </w:rPr>
          </w:pPr>
          <w:hyperlink w:anchor="_Toc25659186" w:history="1">
            <w:r w:rsidRPr="0043695D">
              <w:rPr>
                <w:rStyle w:val="Hipervnculo"/>
                <w:rFonts w:ascii="Candara" w:hAnsi="Candara"/>
                <w:noProof/>
              </w:rPr>
              <w:t>5.4.</w:t>
            </w:r>
            <w:r w:rsidRPr="0043695D">
              <w:rPr>
                <w:rFonts w:ascii="Candara" w:eastAsiaTheme="minorEastAsia" w:hAnsi="Candara"/>
                <w:noProof/>
                <w:sz w:val="22"/>
                <w:szCs w:val="22"/>
                <w:lang w:eastAsia="es-GT"/>
              </w:rPr>
              <w:tab/>
            </w:r>
            <w:r w:rsidRPr="0043695D">
              <w:rPr>
                <w:rStyle w:val="Hipervnculo"/>
                <w:rFonts w:ascii="Candara" w:hAnsi="Candara"/>
                <w:noProof/>
              </w:rPr>
              <w:t>Nombre</w:t>
            </w:r>
            <w:r w:rsidRPr="0043695D">
              <w:rPr>
                <w:rFonts w:ascii="Candara" w:hAnsi="Candara"/>
                <w:noProof/>
                <w:webHidden/>
              </w:rPr>
              <w:tab/>
            </w:r>
            <w:r w:rsidRPr="0043695D">
              <w:rPr>
                <w:rFonts w:ascii="Candara" w:hAnsi="Candara"/>
                <w:noProof/>
                <w:webHidden/>
              </w:rPr>
              <w:fldChar w:fldCharType="begin"/>
            </w:r>
            <w:r w:rsidRPr="0043695D">
              <w:rPr>
                <w:rFonts w:ascii="Candara" w:hAnsi="Candara"/>
                <w:noProof/>
                <w:webHidden/>
              </w:rPr>
              <w:instrText xml:space="preserve"> PAGEREF _Toc25659186 \h </w:instrText>
            </w:r>
            <w:r w:rsidRPr="0043695D">
              <w:rPr>
                <w:rFonts w:ascii="Candara" w:hAnsi="Candara"/>
                <w:noProof/>
                <w:webHidden/>
              </w:rPr>
            </w:r>
            <w:r w:rsidRPr="0043695D">
              <w:rPr>
                <w:rFonts w:ascii="Candara" w:hAnsi="Candara"/>
                <w:noProof/>
                <w:webHidden/>
              </w:rPr>
              <w:fldChar w:fldCharType="separate"/>
            </w:r>
            <w:r w:rsidR="00C25F17">
              <w:rPr>
                <w:rFonts w:ascii="Candara" w:hAnsi="Candara"/>
                <w:noProof/>
                <w:webHidden/>
              </w:rPr>
              <w:t>22</w:t>
            </w:r>
            <w:r w:rsidRPr="0043695D">
              <w:rPr>
                <w:rFonts w:ascii="Candara" w:hAnsi="Candara"/>
                <w:noProof/>
                <w:webHidden/>
              </w:rPr>
              <w:fldChar w:fldCharType="end"/>
            </w:r>
          </w:hyperlink>
        </w:p>
        <w:p w14:paraId="688C3C66" w14:textId="5D5A31DA" w:rsidR="0043695D" w:rsidRPr="0043695D" w:rsidRDefault="0043695D">
          <w:pPr>
            <w:pStyle w:val="TDC2"/>
            <w:tabs>
              <w:tab w:val="left" w:pos="880"/>
              <w:tab w:val="right" w:leader="dot" w:pos="9629"/>
            </w:tabs>
            <w:rPr>
              <w:rFonts w:ascii="Candara" w:eastAsiaTheme="minorEastAsia" w:hAnsi="Candara"/>
              <w:noProof/>
              <w:sz w:val="22"/>
              <w:szCs w:val="22"/>
              <w:lang w:eastAsia="es-GT"/>
            </w:rPr>
          </w:pPr>
          <w:hyperlink w:anchor="_Toc25659187" w:history="1">
            <w:r w:rsidRPr="0043695D">
              <w:rPr>
                <w:rStyle w:val="Hipervnculo"/>
                <w:rFonts w:ascii="Candara" w:hAnsi="Candara"/>
                <w:noProof/>
              </w:rPr>
              <w:t>5.5.</w:t>
            </w:r>
            <w:r w:rsidRPr="0043695D">
              <w:rPr>
                <w:rFonts w:ascii="Candara" w:eastAsiaTheme="minorEastAsia" w:hAnsi="Candara"/>
                <w:noProof/>
                <w:sz w:val="22"/>
                <w:szCs w:val="22"/>
                <w:lang w:eastAsia="es-GT"/>
              </w:rPr>
              <w:tab/>
            </w:r>
            <w:r w:rsidRPr="0043695D">
              <w:rPr>
                <w:rStyle w:val="Hipervnculo"/>
                <w:rFonts w:ascii="Candara" w:hAnsi="Candara"/>
                <w:noProof/>
              </w:rPr>
              <w:t>Visión</w:t>
            </w:r>
            <w:r w:rsidRPr="0043695D">
              <w:rPr>
                <w:rFonts w:ascii="Candara" w:hAnsi="Candara"/>
                <w:noProof/>
                <w:webHidden/>
              </w:rPr>
              <w:tab/>
            </w:r>
            <w:r w:rsidRPr="0043695D">
              <w:rPr>
                <w:rFonts w:ascii="Candara" w:hAnsi="Candara"/>
                <w:noProof/>
                <w:webHidden/>
              </w:rPr>
              <w:fldChar w:fldCharType="begin"/>
            </w:r>
            <w:r w:rsidRPr="0043695D">
              <w:rPr>
                <w:rFonts w:ascii="Candara" w:hAnsi="Candara"/>
                <w:noProof/>
                <w:webHidden/>
              </w:rPr>
              <w:instrText xml:space="preserve"> PAGEREF _Toc25659187 \h </w:instrText>
            </w:r>
            <w:r w:rsidRPr="0043695D">
              <w:rPr>
                <w:rFonts w:ascii="Candara" w:hAnsi="Candara"/>
                <w:noProof/>
                <w:webHidden/>
              </w:rPr>
            </w:r>
            <w:r w:rsidRPr="0043695D">
              <w:rPr>
                <w:rFonts w:ascii="Candara" w:hAnsi="Candara"/>
                <w:noProof/>
                <w:webHidden/>
              </w:rPr>
              <w:fldChar w:fldCharType="separate"/>
            </w:r>
            <w:r w:rsidR="00C25F17">
              <w:rPr>
                <w:rFonts w:ascii="Candara" w:hAnsi="Candara"/>
                <w:noProof/>
                <w:webHidden/>
              </w:rPr>
              <w:t>22</w:t>
            </w:r>
            <w:r w:rsidRPr="0043695D">
              <w:rPr>
                <w:rFonts w:ascii="Candara" w:hAnsi="Candara"/>
                <w:noProof/>
                <w:webHidden/>
              </w:rPr>
              <w:fldChar w:fldCharType="end"/>
            </w:r>
          </w:hyperlink>
        </w:p>
        <w:p w14:paraId="66F5F88F" w14:textId="30EDAB6E" w:rsidR="0043695D" w:rsidRPr="0043695D" w:rsidRDefault="0043695D">
          <w:pPr>
            <w:pStyle w:val="TDC2"/>
            <w:tabs>
              <w:tab w:val="left" w:pos="880"/>
              <w:tab w:val="right" w:leader="dot" w:pos="9629"/>
            </w:tabs>
            <w:rPr>
              <w:rFonts w:ascii="Candara" w:eastAsiaTheme="minorEastAsia" w:hAnsi="Candara"/>
              <w:noProof/>
              <w:sz w:val="22"/>
              <w:szCs w:val="22"/>
              <w:lang w:eastAsia="es-GT"/>
            </w:rPr>
          </w:pPr>
          <w:hyperlink w:anchor="_Toc25659188" w:history="1">
            <w:r w:rsidRPr="0043695D">
              <w:rPr>
                <w:rStyle w:val="Hipervnculo"/>
                <w:rFonts w:ascii="Candara" w:hAnsi="Candara"/>
                <w:noProof/>
              </w:rPr>
              <w:t>5.6.</w:t>
            </w:r>
            <w:r w:rsidRPr="0043695D">
              <w:rPr>
                <w:rFonts w:ascii="Candara" w:eastAsiaTheme="minorEastAsia" w:hAnsi="Candara"/>
                <w:noProof/>
                <w:sz w:val="22"/>
                <w:szCs w:val="22"/>
                <w:lang w:eastAsia="es-GT"/>
              </w:rPr>
              <w:tab/>
            </w:r>
            <w:r w:rsidRPr="0043695D">
              <w:rPr>
                <w:rStyle w:val="Hipervnculo"/>
                <w:rFonts w:ascii="Candara" w:hAnsi="Candara"/>
                <w:noProof/>
              </w:rPr>
              <w:t>Misión</w:t>
            </w:r>
            <w:r w:rsidRPr="0043695D">
              <w:rPr>
                <w:rFonts w:ascii="Candara" w:hAnsi="Candara"/>
                <w:noProof/>
                <w:webHidden/>
              </w:rPr>
              <w:tab/>
            </w:r>
            <w:r w:rsidRPr="0043695D">
              <w:rPr>
                <w:rFonts w:ascii="Candara" w:hAnsi="Candara"/>
                <w:noProof/>
                <w:webHidden/>
              </w:rPr>
              <w:fldChar w:fldCharType="begin"/>
            </w:r>
            <w:r w:rsidRPr="0043695D">
              <w:rPr>
                <w:rFonts w:ascii="Candara" w:hAnsi="Candara"/>
                <w:noProof/>
                <w:webHidden/>
              </w:rPr>
              <w:instrText xml:space="preserve"> PAGEREF _Toc25659188 \h </w:instrText>
            </w:r>
            <w:r w:rsidRPr="0043695D">
              <w:rPr>
                <w:rFonts w:ascii="Candara" w:hAnsi="Candara"/>
                <w:noProof/>
                <w:webHidden/>
              </w:rPr>
            </w:r>
            <w:r w:rsidRPr="0043695D">
              <w:rPr>
                <w:rFonts w:ascii="Candara" w:hAnsi="Candara"/>
                <w:noProof/>
                <w:webHidden/>
              </w:rPr>
              <w:fldChar w:fldCharType="separate"/>
            </w:r>
            <w:r w:rsidR="00C25F17">
              <w:rPr>
                <w:rFonts w:ascii="Candara" w:hAnsi="Candara"/>
                <w:noProof/>
                <w:webHidden/>
              </w:rPr>
              <w:t>22</w:t>
            </w:r>
            <w:r w:rsidRPr="0043695D">
              <w:rPr>
                <w:rFonts w:ascii="Candara" w:hAnsi="Candara"/>
                <w:noProof/>
                <w:webHidden/>
              </w:rPr>
              <w:fldChar w:fldCharType="end"/>
            </w:r>
          </w:hyperlink>
        </w:p>
        <w:p w14:paraId="054D682F" w14:textId="43746EDD" w:rsidR="0043695D" w:rsidRPr="0043695D" w:rsidRDefault="0043695D">
          <w:pPr>
            <w:pStyle w:val="TDC1"/>
            <w:tabs>
              <w:tab w:val="left" w:pos="480"/>
              <w:tab w:val="right" w:leader="dot" w:pos="9629"/>
            </w:tabs>
            <w:rPr>
              <w:rFonts w:ascii="Candara" w:eastAsiaTheme="minorEastAsia" w:hAnsi="Candara"/>
              <w:noProof/>
              <w:sz w:val="22"/>
              <w:szCs w:val="22"/>
              <w:lang w:eastAsia="es-GT"/>
            </w:rPr>
          </w:pPr>
          <w:hyperlink w:anchor="_Toc25659189" w:history="1">
            <w:r w:rsidRPr="0043695D">
              <w:rPr>
                <w:rStyle w:val="Hipervnculo"/>
                <w:rFonts w:ascii="Candara" w:hAnsi="Candara" w:cs="Arial"/>
                <w:noProof/>
              </w:rPr>
              <w:t>6.</w:t>
            </w:r>
            <w:r w:rsidRPr="0043695D">
              <w:rPr>
                <w:rFonts w:ascii="Candara" w:eastAsiaTheme="minorEastAsia" w:hAnsi="Candara"/>
                <w:noProof/>
                <w:sz w:val="22"/>
                <w:szCs w:val="22"/>
                <w:lang w:eastAsia="es-GT"/>
              </w:rPr>
              <w:tab/>
            </w:r>
            <w:r w:rsidRPr="0043695D">
              <w:rPr>
                <w:rStyle w:val="Hipervnculo"/>
                <w:rFonts w:ascii="Candara" w:hAnsi="Candara" w:cs="Arial"/>
                <w:noProof/>
              </w:rPr>
              <w:t>Organigrama</w:t>
            </w:r>
            <w:r w:rsidRPr="0043695D">
              <w:rPr>
                <w:rFonts w:ascii="Candara" w:hAnsi="Candara"/>
                <w:noProof/>
                <w:webHidden/>
              </w:rPr>
              <w:tab/>
            </w:r>
            <w:r w:rsidRPr="0043695D">
              <w:rPr>
                <w:rFonts w:ascii="Candara" w:hAnsi="Candara"/>
                <w:noProof/>
                <w:webHidden/>
              </w:rPr>
              <w:fldChar w:fldCharType="begin"/>
            </w:r>
            <w:r w:rsidRPr="0043695D">
              <w:rPr>
                <w:rFonts w:ascii="Candara" w:hAnsi="Candara"/>
                <w:noProof/>
                <w:webHidden/>
              </w:rPr>
              <w:instrText xml:space="preserve"> PAGEREF _Toc25659189 \h </w:instrText>
            </w:r>
            <w:r w:rsidRPr="0043695D">
              <w:rPr>
                <w:rFonts w:ascii="Candara" w:hAnsi="Candara"/>
                <w:noProof/>
                <w:webHidden/>
              </w:rPr>
            </w:r>
            <w:r w:rsidRPr="0043695D">
              <w:rPr>
                <w:rFonts w:ascii="Candara" w:hAnsi="Candara"/>
                <w:noProof/>
                <w:webHidden/>
              </w:rPr>
              <w:fldChar w:fldCharType="separate"/>
            </w:r>
            <w:r w:rsidR="00C25F17">
              <w:rPr>
                <w:rFonts w:ascii="Candara" w:hAnsi="Candara"/>
                <w:noProof/>
                <w:webHidden/>
              </w:rPr>
              <w:t>23</w:t>
            </w:r>
            <w:r w:rsidRPr="0043695D">
              <w:rPr>
                <w:rFonts w:ascii="Candara" w:hAnsi="Candara"/>
                <w:noProof/>
                <w:webHidden/>
              </w:rPr>
              <w:fldChar w:fldCharType="end"/>
            </w:r>
          </w:hyperlink>
        </w:p>
        <w:p w14:paraId="05A28B93" w14:textId="4C29684E" w:rsidR="0043695D" w:rsidRPr="0043695D" w:rsidRDefault="0043695D">
          <w:pPr>
            <w:pStyle w:val="TDC1"/>
            <w:tabs>
              <w:tab w:val="left" w:pos="480"/>
              <w:tab w:val="right" w:leader="dot" w:pos="9629"/>
            </w:tabs>
            <w:rPr>
              <w:rFonts w:ascii="Candara" w:eastAsiaTheme="minorEastAsia" w:hAnsi="Candara"/>
              <w:noProof/>
              <w:sz w:val="22"/>
              <w:szCs w:val="22"/>
              <w:lang w:eastAsia="es-GT"/>
            </w:rPr>
          </w:pPr>
          <w:hyperlink w:anchor="_Toc25659190" w:history="1">
            <w:r w:rsidRPr="0043695D">
              <w:rPr>
                <w:rStyle w:val="Hipervnculo"/>
                <w:rFonts w:ascii="Candara" w:hAnsi="Candara"/>
                <w:noProof/>
              </w:rPr>
              <w:t>7.</w:t>
            </w:r>
            <w:r w:rsidRPr="0043695D">
              <w:rPr>
                <w:rFonts w:ascii="Candara" w:eastAsiaTheme="minorEastAsia" w:hAnsi="Candara"/>
                <w:noProof/>
                <w:sz w:val="22"/>
                <w:szCs w:val="22"/>
                <w:lang w:eastAsia="es-GT"/>
              </w:rPr>
              <w:tab/>
            </w:r>
            <w:r w:rsidRPr="0043695D">
              <w:rPr>
                <w:rStyle w:val="Hipervnculo"/>
                <w:rFonts w:ascii="Candara" w:hAnsi="Candara"/>
                <w:noProof/>
              </w:rPr>
              <w:t>Procedimientos y diagramas de flujo</w:t>
            </w:r>
            <w:r w:rsidRPr="0043695D">
              <w:rPr>
                <w:rFonts w:ascii="Candara" w:hAnsi="Candara"/>
                <w:noProof/>
                <w:webHidden/>
              </w:rPr>
              <w:tab/>
            </w:r>
            <w:r w:rsidRPr="0043695D">
              <w:rPr>
                <w:rFonts w:ascii="Candara" w:hAnsi="Candara"/>
                <w:noProof/>
                <w:webHidden/>
              </w:rPr>
              <w:fldChar w:fldCharType="begin"/>
            </w:r>
            <w:r w:rsidRPr="0043695D">
              <w:rPr>
                <w:rFonts w:ascii="Candara" w:hAnsi="Candara"/>
                <w:noProof/>
                <w:webHidden/>
              </w:rPr>
              <w:instrText xml:space="preserve"> PAGEREF _Toc25659190 \h </w:instrText>
            </w:r>
            <w:r w:rsidRPr="0043695D">
              <w:rPr>
                <w:rFonts w:ascii="Candara" w:hAnsi="Candara"/>
                <w:noProof/>
                <w:webHidden/>
              </w:rPr>
            </w:r>
            <w:r w:rsidRPr="0043695D">
              <w:rPr>
                <w:rFonts w:ascii="Candara" w:hAnsi="Candara"/>
                <w:noProof/>
                <w:webHidden/>
              </w:rPr>
              <w:fldChar w:fldCharType="separate"/>
            </w:r>
            <w:r w:rsidR="00C25F17">
              <w:rPr>
                <w:rFonts w:ascii="Candara" w:hAnsi="Candara"/>
                <w:noProof/>
                <w:webHidden/>
              </w:rPr>
              <w:t>23</w:t>
            </w:r>
            <w:r w:rsidRPr="0043695D">
              <w:rPr>
                <w:rFonts w:ascii="Candara" w:hAnsi="Candara"/>
                <w:noProof/>
                <w:webHidden/>
              </w:rPr>
              <w:fldChar w:fldCharType="end"/>
            </w:r>
          </w:hyperlink>
        </w:p>
        <w:p w14:paraId="47D1383B" w14:textId="0CF28377" w:rsidR="0043695D" w:rsidRPr="0043695D" w:rsidRDefault="0043695D">
          <w:pPr>
            <w:pStyle w:val="TDC2"/>
            <w:tabs>
              <w:tab w:val="left" w:pos="880"/>
              <w:tab w:val="right" w:leader="dot" w:pos="9629"/>
            </w:tabs>
            <w:rPr>
              <w:rFonts w:ascii="Candara" w:eastAsiaTheme="minorEastAsia" w:hAnsi="Candara"/>
              <w:noProof/>
              <w:sz w:val="22"/>
              <w:szCs w:val="22"/>
              <w:lang w:eastAsia="es-GT"/>
            </w:rPr>
          </w:pPr>
          <w:hyperlink w:anchor="_Toc25659191" w:history="1">
            <w:r w:rsidRPr="0043695D">
              <w:rPr>
                <w:rStyle w:val="Hipervnculo"/>
                <w:rFonts w:ascii="Candara" w:hAnsi="Candara"/>
                <w:noProof/>
              </w:rPr>
              <w:t>7.1.</w:t>
            </w:r>
            <w:r w:rsidRPr="0043695D">
              <w:rPr>
                <w:rFonts w:ascii="Candara" w:eastAsiaTheme="minorEastAsia" w:hAnsi="Candara"/>
                <w:noProof/>
                <w:sz w:val="22"/>
                <w:szCs w:val="22"/>
                <w:lang w:eastAsia="es-GT"/>
              </w:rPr>
              <w:tab/>
            </w:r>
            <w:r w:rsidRPr="0043695D">
              <w:rPr>
                <w:rStyle w:val="Hipervnculo"/>
                <w:rFonts w:ascii="Candara" w:hAnsi="Candara"/>
                <w:noProof/>
              </w:rPr>
              <w:t>Procedimiento No. 1 Casos Nuevos</w:t>
            </w:r>
            <w:r w:rsidRPr="0043695D">
              <w:rPr>
                <w:rFonts w:ascii="Candara" w:hAnsi="Candara"/>
                <w:noProof/>
                <w:webHidden/>
              </w:rPr>
              <w:tab/>
            </w:r>
            <w:r w:rsidRPr="0043695D">
              <w:rPr>
                <w:rFonts w:ascii="Candara" w:hAnsi="Candara"/>
                <w:noProof/>
                <w:webHidden/>
              </w:rPr>
              <w:fldChar w:fldCharType="begin"/>
            </w:r>
            <w:r w:rsidRPr="0043695D">
              <w:rPr>
                <w:rFonts w:ascii="Candara" w:hAnsi="Candara"/>
                <w:noProof/>
                <w:webHidden/>
              </w:rPr>
              <w:instrText xml:space="preserve"> PAGEREF _Toc25659191 \h </w:instrText>
            </w:r>
            <w:r w:rsidRPr="0043695D">
              <w:rPr>
                <w:rFonts w:ascii="Candara" w:hAnsi="Candara"/>
                <w:noProof/>
                <w:webHidden/>
              </w:rPr>
            </w:r>
            <w:r w:rsidRPr="0043695D">
              <w:rPr>
                <w:rFonts w:ascii="Candara" w:hAnsi="Candara"/>
                <w:noProof/>
                <w:webHidden/>
              </w:rPr>
              <w:fldChar w:fldCharType="separate"/>
            </w:r>
            <w:r w:rsidR="00C25F17">
              <w:rPr>
                <w:rFonts w:ascii="Candara" w:hAnsi="Candara"/>
                <w:noProof/>
                <w:webHidden/>
              </w:rPr>
              <w:t>24</w:t>
            </w:r>
            <w:r w:rsidRPr="0043695D">
              <w:rPr>
                <w:rFonts w:ascii="Candara" w:hAnsi="Candara"/>
                <w:noProof/>
                <w:webHidden/>
              </w:rPr>
              <w:fldChar w:fldCharType="end"/>
            </w:r>
          </w:hyperlink>
        </w:p>
        <w:p w14:paraId="40670141" w14:textId="6E97FF8C" w:rsidR="0043695D" w:rsidRPr="0043695D" w:rsidRDefault="0043695D">
          <w:pPr>
            <w:pStyle w:val="TDC2"/>
            <w:tabs>
              <w:tab w:val="left" w:pos="880"/>
              <w:tab w:val="right" w:leader="dot" w:pos="9629"/>
            </w:tabs>
            <w:rPr>
              <w:rFonts w:ascii="Candara" w:eastAsiaTheme="minorEastAsia" w:hAnsi="Candara"/>
              <w:noProof/>
              <w:sz w:val="22"/>
              <w:szCs w:val="22"/>
              <w:lang w:eastAsia="es-GT"/>
            </w:rPr>
          </w:pPr>
          <w:hyperlink w:anchor="_Toc25659192" w:history="1">
            <w:r w:rsidRPr="0043695D">
              <w:rPr>
                <w:rStyle w:val="Hipervnculo"/>
                <w:rFonts w:ascii="Candara" w:hAnsi="Candara"/>
                <w:noProof/>
              </w:rPr>
              <w:t>7.2.</w:t>
            </w:r>
            <w:r w:rsidRPr="0043695D">
              <w:rPr>
                <w:rFonts w:ascii="Candara" w:eastAsiaTheme="minorEastAsia" w:hAnsi="Candara"/>
                <w:noProof/>
                <w:sz w:val="22"/>
                <w:szCs w:val="22"/>
                <w:lang w:eastAsia="es-GT"/>
              </w:rPr>
              <w:tab/>
            </w:r>
            <w:r w:rsidRPr="0043695D">
              <w:rPr>
                <w:rStyle w:val="Hipervnculo"/>
                <w:rFonts w:ascii="Candara" w:hAnsi="Candara"/>
                <w:noProof/>
              </w:rPr>
              <w:t>Procedimiento No. 2 Plazos</w:t>
            </w:r>
            <w:r w:rsidRPr="0043695D">
              <w:rPr>
                <w:rFonts w:ascii="Candara" w:hAnsi="Candara"/>
                <w:noProof/>
                <w:webHidden/>
              </w:rPr>
              <w:tab/>
            </w:r>
            <w:r w:rsidRPr="0043695D">
              <w:rPr>
                <w:rFonts w:ascii="Candara" w:hAnsi="Candara"/>
                <w:noProof/>
                <w:webHidden/>
              </w:rPr>
              <w:fldChar w:fldCharType="begin"/>
            </w:r>
            <w:r w:rsidRPr="0043695D">
              <w:rPr>
                <w:rFonts w:ascii="Candara" w:hAnsi="Candara"/>
                <w:noProof/>
                <w:webHidden/>
              </w:rPr>
              <w:instrText xml:space="preserve"> PAGEREF _Toc25659192 \h </w:instrText>
            </w:r>
            <w:r w:rsidRPr="0043695D">
              <w:rPr>
                <w:rFonts w:ascii="Candara" w:hAnsi="Candara"/>
                <w:noProof/>
                <w:webHidden/>
              </w:rPr>
            </w:r>
            <w:r w:rsidRPr="0043695D">
              <w:rPr>
                <w:rFonts w:ascii="Candara" w:hAnsi="Candara"/>
                <w:noProof/>
                <w:webHidden/>
              </w:rPr>
              <w:fldChar w:fldCharType="separate"/>
            </w:r>
            <w:r w:rsidR="00C25F17">
              <w:rPr>
                <w:rFonts w:ascii="Candara" w:hAnsi="Candara"/>
                <w:noProof/>
                <w:webHidden/>
              </w:rPr>
              <w:t>27</w:t>
            </w:r>
            <w:r w:rsidRPr="0043695D">
              <w:rPr>
                <w:rFonts w:ascii="Candara" w:hAnsi="Candara"/>
                <w:noProof/>
                <w:webHidden/>
              </w:rPr>
              <w:fldChar w:fldCharType="end"/>
            </w:r>
          </w:hyperlink>
        </w:p>
        <w:p w14:paraId="4AA801F0" w14:textId="4AD150C6" w:rsidR="0043695D" w:rsidRPr="0043695D" w:rsidRDefault="0043695D">
          <w:pPr>
            <w:pStyle w:val="TDC2"/>
            <w:tabs>
              <w:tab w:val="left" w:pos="880"/>
              <w:tab w:val="right" w:leader="dot" w:pos="9629"/>
            </w:tabs>
            <w:rPr>
              <w:rFonts w:ascii="Candara" w:eastAsiaTheme="minorEastAsia" w:hAnsi="Candara"/>
              <w:noProof/>
              <w:sz w:val="22"/>
              <w:szCs w:val="22"/>
              <w:lang w:eastAsia="es-GT"/>
            </w:rPr>
          </w:pPr>
          <w:hyperlink w:anchor="_Toc25659193" w:history="1">
            <w:r w:rsidRPr="0043695D">
              <w:rPr>
                <w:rStyle w:val="Hipervnculo"/>
                <w:rFonts w:ascii="Candara" w:hAnsi="Candara"/>
                <w:noProof/>
              </w:rPr>
              <w:t>7.3.</w:t>
            </w:r>
            <w:r w:rsidRPr="0043695D">
              <w:rPr>
                <w:rFonts w:ascii="Candara" w:eastAsiaTheme="minorEastAsia" w:hAnsi="Candara"/>
                <w:noProof/>
                <w:sz w:val="22"/>
                <w:szCs w:val="22"/>
                <w:lang w:eastAsia="es-GT"/>
              </w:rPr>
              <w:tab/>
            </w:r>
            <w:r w:rsidRPr="0043695D">
              <w:rPr>
                <w:rStyle w:val="Hipervnculo"/>
                <w:rFonts w:ascii="Candara" w:hAnsi="Candara"/>
                <w:noProof/>
              </w:rPr>
              <w:t>Procedimiento No. 3 Previos</w:t>
            </w:r>
            <w:r w:rsidRPr="0043695D">
              <w:rPr>
                <w:rFonts w:ascii="Candara" w:hAnsi="Candara"/>
                <w:noProof/>
                <w:webHidden/>
              </w:rPr>
              <w:tab/>
            </w:r>
            <w:r w:rsidRPr="0043695D">
              <w:rPr>
                <w:rFonts w:ascii="Candara" w:hAnsi="Candara"/>
                <w:noProof/>
                <w:webHidden/>
              </w:rPr>
              <w:fldChar w:fldCharType="begin"/>
            </w:r>
            <w:r w:rsidRPr="0043695D">
              <w:rPr>
                <w:rFonts w:ascii="Candara" w:hAnsi="Candara"/>
                <w:noProof/>
                <w:webHidden/>
              </w:rPr>
              <w:instrText xml:space="preserve"> PAGEREF _Toc25659193 \h </w:instrText>
            </w:r>
            <w:r w:rsidRPr="0043695D">
              <w:rPr>
                <w:rFonts w:ascii="Candara" w:hAnsi="Candara"/>
                <w:noProof/>
                <w:webHidden/>
              </w:rPr>
            </w:r>
            <w:r w:rsidRPr="0043695D">
              <w:rPr>
                <w:rFonts w:ascii="Candara" w:hAnsi="Candara"/>
                <w:noProof/>
                <w:webHidden/>
              </w:rPr>
              <w:fldChar w:fldCharType="separate"/>
            </w:r>
            <w:r w:rsidR="00C25F17">
              <w:rPr>
                <w:rFonts w:ascii="Candara" w:hAnsi="Candara"/>
                <w:noProof/>
                <w:webHidden/>
              </w:rPr>
              <w:t>29</w:t>
            </w:r>
            <w:r w:rsidRPr="0043695D">
              <w:rPr>
                <w:rFonts w:ascii="Candara" w:hAnsi="Candara"/>
                <w:noProof/>
                <w:webHidden/>
              </w:rPr>
              <w:fldChar w:fldCharType="end"/>
            </w:r>
          </w:hyperlink>
        </w:p>
        <w:p w14:paraId="2A5F4089" w14:textId="3E162B82" w:rsidR="0043695D" w:rsidRPr="0043695D" w:rsidRDefault="0043695D">
          <w:pPr>
            <w:pStyle w:val="TDC2"/>
            <w:tabs>
              <w:tab w:val="left" w:pos="880"/>
              <w:tab w:val="right" w:leader="dot" w:pos="9629"/>
            </w:tabs>
            <w:rPr>
              <w:rFonts w:ascii="Candara" w:eastAsiaTheme="minorEastAsia" w:hAnsi="Candara"/>
              <w:noProof/>
              <w:sz w:val="22"/>
              <w:szCs w:val="22"/>
              <w:lang w:eastAsia="es-GT"/>
            </w:rPr>
          </w:pPr>
          <w:hyperlink w:anchor="_Toc25659194" w:history="1">
            <w:r w:rsidRPr="0043695D">
              <w:rPr>
                <w:rStyle w:val="Hipervnculo"/>
                <w:rFonts w:ascii="Candara" w:hAnsi="Candara"/>
                <w:noProof/>
              </w:rPr>
              <w:t>7.4.</w:t>
            </w:r>
            <w:r w:rsidRPr="0043695D">
              <w:rPr>
                <w:rFonts w:ascii="Candara" w:eastAsiaTheme="minorEastAsia" w:hAnsi="Candara"/>
                <w:noProof/>
                <w:sz w:val="22"/>
                <w:szCs w:val="22"/>
                <w:lang w:eastAsia="es-GT"/>
              </w:rPr>
              <w:tab/>
            </w:r>
            <w:r w:rsidRPr="0043695D">
              <w:rPr>
                <w:rStyle w:val="Hipervnculo"/>
                <w:rFonts w:ascii="Candara" w:hAnsi="Candara"/>
                <w:noProof/>
              </w:rPr>
              <w:t>Procedimiento No. 4 Memoriales de Seguimiento</w:t>
            </w:r>
            <w:r w:rsidRPr="0043695D">
              <w:rPr>
                <w:rFonts w:ascii="Candara" w:hAnsi="Candara"/>
                <w:noProof/>
                <w:webHidden/>
              </w:rPr>
              <w:tab/>
            </w:r>
            <w:r w:rsidRPr="0043695D">
              <w:rPr>
                <w:rFonts w:ascii="Candara" w:hAnsi="Candara"/>
                <w:noProof/>
                <w:webHidden/>
              </w:rPr>
              <w:fldChar w:fldCharType="begin"/>
            </w:r>
            <w:r w:rsidRPr="0043695D">
              <w:rPr>
                <w:rFonts w:ascii="Candara" w:hAnsi="Candara"/>
                <w:noProof/>
                <w:webHidden/>
              </w:rPr>
              <w:instrText xml:space="preserve"> PAGEREF _Toc25659194 \h </w:instrText>
            </w:r>
            <w:r w:rsidRPr="0043695D">
              <w:rPr>
                <w:rFonts w:ascii="Candara" w:hAnsi="Candara"/>
                <w:noProof/>
                <w:webHidden/>
              </w:rPr>
            </w:r>
            <w:r w:rsidRPr="0043695D">
              <w:rPr>
                <w:rFonts w:ascii="Candara" w:hAnsi="Candara"/>
                <w:noProof/>
                <w:webHidden/>
              </w:rPr>
              <w:fldChar w:fldCharType="separate"/>
            </w:r>
            <w:r w:rsidR="00C25F17">
              <w:rPr>
                <w:rFonts w:ascii="Candara" w:hAnsi="Candara"/>
                <w:noProof/>
                <w:webHidden/>
              </w:rPr>
              <w:t>31</w:t>
            </w:r>
            <w:r w:rsidRPr="0043695D">
              <w:rPr>
                <w:rFonts w:ascii="Candara" w:hAnsi="Candara"/>
                <w:noProof/>
                <w:webHidden/>
              </w:rPr>
              <w:fldChar w:fldCharType="end"/>
            </w:r>
          </w:hyperlink>
        </w:p>
        <w:p w14:paraId="233B9446" w14:textId="748A623C" w:rsidR="0043695D" w:rsidRPr="0043695D" w:rsidRDefault="0043695D">
          <w:pPr>
            <w:pStyle w:val="TDC2"/>
            <w:tabs>
              <w:tab w:val="left" w:pos="880"/>
              <w:tab w:val="right" w:leader="dot" w:pos="9629"/>
            </w:tabs>
            <w:rPr>
              <w:rFonts w:ascii="Candara" w:eastAsiaTheme="minorEastAsia" w:hAnsi="Candara"/>
              <w:noProof/>
              <w:sz w:val="22"/>
              <w:szCs w:val="22"/>
              <w:lang w:eastAsia="es-GT"/>
            </w:rPr>
          </w:pPr>
          <w:hyperlink w:anchor="_Toc25659195" w:history="1">
            <w:r w:rsidRPr="0043695D">
              <w:rPr>
                <w:rStyle w:val="Hipervnculo"/>
                <w:rFonts w:ascii="Candara" w:hAnsi="Candara"/>
                <w:noProof/>
              </w:rPr>
              <w:t>7.5.</w:t>
            </w:r>
            <w:r w:rsidRPr="0043695D">
              <w:rPr>
                <w:rFonts w:ascii="Candara" w:eastAsiaTheme="minorEastAsia" w:hAnsi="Candara"/>
                <w:noProof/>
                <w:sz w:val="22"/>
                <w:szCs w:val="22"/>
                <w:lang w:eastAsia="es-GT"/>
              </w:rPr>
              <w:tab/>
            </w:r>
            <w:r w:rsidRPr="0043695D">
              <w:rPr>
                <w:rStyle w:val="Hipervnculo"/>
                <w:rFonts w:ascii="Candara" w:hAnsi="Candara"/>
                <w:noProof/>
              </w:rPr>
              <w:t>Procedimiento No. 5 Informes de Audiencias</w:t>
            </w:r>
            <w:r w:rsidRPr="0043695D">
              <w:rPr>
                <w:rFonts w:ascii="Candara" w:hAnsi="Candara"/>
                <w:noProof/>
                <w:webHidden/>
              </w:rPr>
              <w:tab/>
            </w:r>
            <w:r w:rsidRPr="0043695D">
              <w:rPr>
                <w:rFonts w:ascii="Candara" w:hAnsi="Candara"/>
                <w:noProof/>
                <w:webHidden/>
              </w:rPr>
              <w:fldChar w:fldCharType="begin"/>
            </w:r>
            <w:r w:rsidRPr="0043695D">
              <w:rPr>
                <w:rFonts w:ascii="Candara" w:hAnsi="Candara"/>
                <w:noProof/>
                <w:webHidden/>
              </w:rPr>
              <w:instrText xml:space="preserve"> PAGEREF _Toc25659195 \h </w:instrText>
            </w:r>
            <w:r w:rsidRPr="0043695D">
              <w:rPr>
                <w:rFonts w:ascii="Candara" w:hAnsi="Candara"/>
                <w:noProof/>
                <w:webHidden/>
              </w:rPr>
            </w:r>
            <w:r w:rsidRPr="0043695D">
              <w:rPr>
                <w:rFonts w:ascii="Candara" w:hAnsi="Candara"/>
                <w:noProof/>
                <w:webHidden/>
              </w:rPr>
              <w:fldChar w:fldCharType="separate"/>
            </w:r>
            <w:r w:rsidR="00C25F17">
              <w:rPr>
                <w:rFonts w:ascii="Candara" w:hAnsi="Candara"/>
                <w:noProof/>
                <w:webHidden/>
              </w:rPr>
              <w:t>33</w:t>
            </w:r>
            <w:r w:rsidRPr="0043695D">
              <w:rPr>
                <w:rFonts w:ascii="Candara" w:hAnsi="Candara"/>
                <w:noProof/>
                <w:webHidden/>
              </w:rPr>
              <w:fldChar w:fldCharType="end"/>
            </w:r>
          </w:hyperlink>
        </w:p>
        <w:p w14:paraId="3FB4065D" w14:textId="7ACB3744" w:rsidR="0043695D" w:rsidRPr="0043695D" w:rsidRDefault="0043695D">
          <w:pPr>
            <w:pStyle w:val="TDC1"/>
            <w:tabs>
              <w:tab w:val="left" w:pos="480"/>
              <w:tab w:val="right" w:leader="dot" w:pos="9629"/>
            </w:tabs>
            <w:rPr>
              <w:rFonts w:ascii="Candara" w:eastAsiaTheme="minorEastAsia" w:hAnsi="Candara"/>
              <w:noProof/>
              <w:sz w:val="22"/>
              <w:szCs w:val="22"/>
              <w:lang w:eastAsia="es-GT"/>
            </w:rPr>
          </w:pPr>
          <w:hyperlink w:anchor="_Toc25659196" w:history="1">
            <w:r w:rsidRPr="0043695D">
              <w:rPr>
                <w:rStyle w:val="Hipervnculo"/>
                <w:rFonts w:ascii="Candara" w:hAnsi="Candara"/>
                <w:noProof/>
                <w:lang w:val="en-US"/>
              </w:rPr>
              <w:t>8.</w:t>
            </w:r>
            <w:r w:rsidRPr="0043695D">
              <w:rPr>
                <w:rFonts w:ascii="Candara" w:eastAsiaTheme="minorEastAsia" w:hAnsi="Candara"/>
                <w:noProof/>
                <w:sz w:val="22"/>
                <w:szCs w:val="22"/>
                <w:lang w:eastAsia="es-GT"/>
              </w:rPr>
              <w:tab/>
            </w:r>
            <w:r w:rsidRPr="0043695D">
              <w:rPr>
                <w:rStyle w:val="Hipervnculo"/>
                <w:rFonts w:ascii="Candara" w:hAnsi="Candara"/>
                <w:noProof/>
                <w:lang w:val="en-US"/>
              </w:rPr>
              <w:t>Glosario</w:t>
            </w:r>
            <w:r w:rsidRPr="0043695D">
              <w:rPr>
                <w:rFonts w:ascii="Candara" w:hAnsi="Candara"/>
                <w:noProof/>
                <w:webHidden/>
              </w:rPr>
              <w:tab/>
            </w:r>
            <w:r w:rsidRPr="0043695D">
              <w:rPr>
                <w:rFonts w:ascii="Candara" w:hAnsi="Candara"/>
                <w:noProof/>
                <w:webHidden/>
              </w:rPr>
              <w:fldChar w:fldCharType="begin"/>
            </w:r>
            <w:r w:rsidRPr="0043695D">
              <w:rPr>
                <w:rFonts w:ascii="Candara" w:hAnsi="Candara"/>
                <w:noProof/>
                <w:webHidden/>
              </w:rPr>
              <w:instrText xml:space="preserve"> PAGEREF _Toc25659196 \h </w:instrText>
            </w:r>
            <w:r w:rsidRPr="0043695D">
              <w:rPr>
                <w:rFonts w:ascii="Candara" w:hAnsi="Candara"/>
                <w:noProof/>
                <w:webHidden/>
              </w:rPr>
            </w:r>
            <w:r w:rsidRPr="0043695D">
              <w:rPr>
                <w:rFonts w:ascii="Candara" w:hAnsi="Candara"/>
                <w:noProof/>
                <w:webHidden/>
              </w:rPr>
              <w:fldChar w:fldCharType="separate"/>
            </w:r>
            <w:r w:rsidR="00C25F17">
              <w:rPr>
                <w:rFonts w:ascii="Candara" w:hAnsi="Candara"/>
                <w:noProof/>
                <w:webHidden/>
              </w:rPr>
              <w:t>35</w:t>
            </w:r>
            <w:r w:rsidRPr="0043695D">
              <w:rPr>
                <w:rFonts w:ascii="Candara" w:hAnsi="Candara"/>
                <w:noProof/>
                <w:webHidden/>
              </w:rPr>
              <w:fldChar w:fldCharType="end"/>
            </w:r>
          </w:hyperlink>
        </w:p>
        <w:p w14:paraId="7864FBD1" w14:textId="5DCE3610" w:rsidR="0043695D" w:rsidRDefault="0043695D">
          <w:pPr>
            <w:pStyle w:val="TDC1"/>
            <w:tabs>
              <w:tab w:val="left" w:pos="480"/>
              <w:tab w:val="right" w:leader="dot" w:pos="9629"/>
            </w:tabs>
            <w:rPr>
              <w:rFonts w:asciiTheme="minorHAnsi" w:eastAsiaTheme="minorEastAsia" w:hAnsiTheme="minorHAnsi"/>
              <w:noProof/>
              <w:sz w:val="22"/>
              <w:szCs w:val="22"/>
              <w:lang w:eastAsia="es-GT"/>
            </w:rPr>
          </w:pPr>
          <w:hyperlink w:anchor="_Toc25659197" w:history="1">
            <w:r w:rsidRPr="0043695D">
              <w:rPr>
                <w:rStyle w:val="Hipervnculo"/>
                <w:rFonts w:ascii="Candara" w:hAnsi="Candara"/>
                <w:noProof/>
              </w:rPr>
              <w:t>9.</w:t>
            </w:r>
            <w:r w:rsidRPr="0043695D">
              <w:rPr>
                <w:rFonts w:ascii="Candara" w:eastAsiaTheme="minorEastAsia" w:hAnsi="Candara"/>
                <w:noProof/>
                <w:sz w:val="22"/>
                <w:szCs w:val="22"/>
                <w:lang w:eastAsia="es-GT"/>
              </w:rPr>
              <w:tab/>
            </w:r>
            <w:r w:rsidRPr="0043695D">
              <w:rPr>
                <w:rStyle w:val="Hipervnculo"/>
                <w:rFonts w:ascii="Candara" w:hAnsi="Candara"/>
                <w:noProof/>
              </w:rPr>
              <w:t>Simbología</w:t>
            </w:r>
            <w:r w:rsidRPr="0043695D">
              <w:rPr>
                <w:rFonts w:ascii="Candara" w:hAnsi="Candara"/>
                <w:noProof/>
                <w:webHidden/>
              </w:rPr>
              <w:tab/>
            </w:r>
            <w:r w:rsidRPr="0043695D">
              <w:rPr>
                <w:rFonts w:ascii="Candara" w:hAnsi="Candara"/>
                <w:noProof/>
                <w:webHidden/>
              </w:rPr>
              <w:fldChar w:fldCharType="begin"/>
            </w:r>
            <w:r w:rsidRPr="0043695D">
              <w:rPr>
                <w:rFonts w:ascii="Candara" w:hAnsi="Candara"/>
                <w:noProof/>
                <w:webHidden/>
              </w:rPr>
              <w:instrText xml:space="preserve"> PAGEREF _Toc25659197 \h </w:instrText>
            </w:r>
            <w:r w:rsidRPr="0043695D">
              <w:rPr>
                <w:rFonts w:ascii="Candara" w:hAnsi="Candara"/>
                <w:noProof/>
                <w:webHidden/>
              </w:rPr>
            </w:r>
            <w:r w:rsidRPr="0043695D">
              <w:rPr>
                <w:rFonts w:ascii="Candara" w:hAnsi="Candara"/>
                <w:noProof/>
                <w:webHidden/>
              </w:rPr>
              <w:fldChar w:fldCharType="separate"/>
            </w:r>
            <w:r w:rsidR="00C25F17">
              <w:rPr>
                <w:rFonts w:ascii="Candara" w:hAnsi="Candara"/>
                <w:noProof/>
                <w:webHidden/>
              </w:rPr>
              <w:t>38</w:t>
            </w:r>
            <w:r w:rsidRPr="0043695D">
              <w:rPr>
                <w:rFonts w:ascii="Candara" w:hAnsi="Candara"/>
                <w:noProof/>
                <w:webHidden/>
              </w:rPr>
              <w:fldChar w:fldCharType="end"/>
            </w:r>
          </w:hyperlink>
        </w:p>
        <w:p w14:paraId="5C61A82B" w14:textId="37753E72" w:rsidR="00950B53" w:rsidRPr="0055347C" w:rsidRDefault="00950B53">
          <w:pPr>
            <w:rPr>
              <w:rFonts w:ascii="Candara" w:hAnsi="Candara"/>
            </w:rPr>
          </w:pPr>
          <w:r w:rsidRPr="0055347C">
            <w:rPr>
              <w:rFonts w:ascii="Candara" w:hAnsi="Candara"/>
              <w:b/>
              <w:bCs/>
              <w:lang w:val="es-ES"/>
            </w:rPr>
            <w:fldChar w:fldCharType="end"/>
          </w:r>
        </w:p>
      </w:sdtContent>
    </w:sdt>
    <w:p w14:paraId="297D6512" w14:textId="77777777" w:rsidR="00950B53" w:rsidRPr="0055347C" w:rsidRDefault="00950B53">
      <w:pPr>
        <w:spacing w:line="240" w:lineRule="auto"/>
        <w:rPr>
          <w:rFonts w:ascii="Candara" w:hAnsi="Candara"/>
          <w:b/>
        </w:rPr>
      </w:pPr>
    </w:p>
    <w:p w14:paraId="4A9B2926" w14:textId="77777777" w:rsidR="00950B53" w:rsidRPr="0055347C" w:rsidRDefault="00950B53" w:rsidP="00950B53">
      <w:pPr>
        <w:pStyle w:val="Sinespaciado"/>
        <w:spacing w:line="360" w:lineRule="auto"/>
        <w:rPr>
          <w:rFonts w:ascii="Candara" w:hAnsi="Candara"/>
        </w:rPr>
      </w:pPr>
    </w:p>
    <w:p w14:paraId="3D8666D4" w14:textId="77777777" w:rsidR="00F37881" w:rsidRPr="0055347C" w:rsidRDefault="00F37881" w:rsidP="00950B53">
      <w:pPr>
        <w:pStyle w:val="Sinespaciado"/>
        <w:spacing w:line="360" w:lineRule="auto"/>
        <w:rPr>
          <w:rFonts w:ascii="Candara" w:hAnsi="Candara"/>
        </w:rPr>
      </w:pPr>
    </w:p>
    <w:p w14:paraId="6823AC8E" w14:textId="77777777" w:rsidR="009267AE" w:rsidRDefault="009267AE" w:rsidP="00DB0187">
      <w:pPr>
        <w:pStyle w:val="Sinespaciado"/>
        <w:spacing w:line="360" w:lineRule="auto"/>
        <w:rPr>
          <w:rFonts w:ascii="Candara" w:hAnsi="Candara"/>
        </w:rPr>
      </w:pPr>
    </w:p>
    <w:p w14:paraId="3B9F9FC0" w14:textId="77777777" w:rsidR="00DB0187" w:rsidRPr="009267AE" w:rsidRDefault="00DB0187" w:rsidP="002E4569">
      <w:pPr>
        <w:pStyle w:val="Ttulo1"/>
        <w:numPr>
          <w:ilvl w:val="0"/>
          <w:numId w:val="1"/>
        </w:numPr>
        <w:spacing w:line="360" w:lineRule="auto"/>
        <w:rPr>
          <w:rFonts w:ascii="Candara" w:hAnsi="Candara"/>
          <w:sz w:val="28"/>
          <w:szCs w:val="22"/>
        </w:rPr>
      </w:pPr>
      <w:bookmarkStart w:id="1" w:name="_Toc22807534"/>
      <w:bookmarkStart w:id="2" w:name="_Toc23251352"/>
      <w:bookmarkStart w:id="3" w:name="_Toc23251852"/>
      <w:bookmarkStart w:id="4" w:name="_Toc24028847"/>
      <w:bookmarkStart w:id="5" w:name="_Toc25659178"/>
      <w:r w:rsidRPr="009267AE">
        <w:rPr>
          <w:rFonts w:ascii="Candara" w:hAnsi="Candara"/>
          <w:sz w:val="28"/>
          <w:szCs w:val="22"/>
        </w:rPr>
        <w:lastRenderedPageBreak/>
        <w:t>Introducción</w:t>
      </w:r>
      <w:bookmarkEnd w:id="1"/>
      <w:bookmarkEnd w:id="2"/>
      <w:bookmarkEnd w:id="3"/>
      <w:bookmarkEnd w:id="4"/>
      <w:bookmarkEnd w:id="5"/>
    </w:p>
    <w:p w14:paraId="75C04C42" w14:textId="77777777" w:rsidR="00982E69" w:rsidRDefault="00982E69" w:rsidP="00982E69">
      <w:pPr>
        <w:pStyle w:val="Sinespaciado"/>
        <w:spacing w:line="360" w:lineRule="auto"/>
        <w:jc w:val="both"/>
        <w:rPr>
          <w:rFonts w:ascii="Candara" w:hAnsi="Candara"/>
        </w:rPr>
      </w:pPr>
    </w:p>
    <w:p w14:paraId="6D3A7310" w14:textId="77777777" w:rsidR="00982E69" w:rsidRPr="00982E69" w:rsidRDefault="00982E69" w:rsidP="00982E69">
      <w:pPr>
        <w:pStyle w:val="Sinespaciado"/>
        <w:spacing w:line="360" w:lineRule="auto"/>
        <w:jc w:val="both"/>
        <w:rPr>
          <w:rFonts w:ascii="Candara" w:hAnsi="Candara"/>
        </w:rPr>
      </w:pPr>
      <w:r w:rsidRPr="00982E69">
        <w:rPr>
          <w:rFonts w:ascii="Candara" w:hAnsi="Candara"/>
        </w:rPr>
        <w:t>El Ministerio de Trabajo y Previsión Social, como parte del Organismo Ejecutivo, le corresponde cumplir y hacer cumplir el régimen jurídico laboral nacional e internacional, la formación técnica profesional, previsión social y la promoción del trabajo decente.</w:t>
      </w:r>
    </w:p>
    <w:p w14:paraId="765D2D03" w14:textId="77777777" w:rsidR="00982E69" w:rsidRPr="00982E69" w:rsidRDefault="00982E69" w:rsidP="00982E69">
      <w:pPr>
        <w:pStyle w:val="Sinespaciado"/>
        <w:spacing w:line="360" w:lineRule="auto"/>
        <w:jc w:val="both"/>
        <w:rPr>
          <w:rFonts w:ascii="Candara" w:hAnsi="Candara"/>
        </w:rPr>
      </w:pPr>
    </w:p>
    <w:p w14:paraId="6F94C433" w14:textId="77777777" w:rsidR="00982E69" w:rsidRPr="00982E69" w:rsidRDefault="00982E69" w:rsidP="00982E69">
      <w:pPr>
        <w:pStyle w:val="Sinespaciado"/>
        <w:spacing w:line="360" w:lineRule="auto"/>
        <w:jc w:val="both"/>
        <w:rPr>
          <w:rFonts w:ascii="Candara" w:hAnsi="Candara"/>
        </w:rPr>
      </w:pPr>
      <w:r w:rsidRPr="00982E69">
        <w:rPr>
          <w:rFonts w:ascii="Candara" w:hAnsi="Candara"/>
        </w:rPr>
        <w:t>Dentro de la estructura administrativa del Ministerio de Trabajo y Previsión Social se encuentra el Viceministerio de Administración de Trabajo, que dentro de su estructura interna se encuentra la Dirección de Fomento a la Legalidad Laboral.</w:t>
      </w:r>
    </w:p>
    <w:p w14:paraId="3937B8F6" w14:textId="77777777" w:rsidR="00982E69" w:rsidRPr="00982E69" w:rsidRDefault="00982E69" w:rsidP="00982E69">
      <w:pPr>
        <w:pStyle w:val="Sinespaciado"/>
        <w:spacing w:line="360" w:lineRule="auto"/>
        <w:jc w:val="both"/>
        <w:rPr>
          <w:rFonts w:ascii="Candara" w:hAnsi="Candara"/>
        </w:rPr>
      </w:pPr>
    </w:p>
    <w:p w14:paraId="29BF8684" w14:textId="77777777" w:rsidR="00982E69" w:rsidRPr="00982E69" w:rsidRDefault="00982E69" w:rsidP="00982E69">
      <w:pPr>
        <w:pStyle w:val="Sinespaciado"/>
        <w:spacing w:line="360" w:lineRule="auto"/>
        <w:jc w:val="both"/>
        <w:rPr>
          <w:rFonts w:ascii="Candara" w:hAnsi="Candara"/>
        </w:rPr>
      </w:pPr>
      <w:r w:rsidRPr="00982E69">
        <w:rPr>
          <w:rFonts w:ascii="Candara" w:hAnsi="Candara"/>
        </w:rPr>
        <w:t xml:space="preserve">La Dirección de Fomento a la Legalidad Laboral con las facultades que le concede el Acuerdo Ministerial 284 A-2012, de fecha 28 de septiembre de 2012 y el Acuerdo Ministerial 02-2016, de fecha 4 de enero de 2016, ha brindado sus servicios a la población guatemalteca durante más de seis años como Dirección y anteriormente como la Procuraduría de Defensa del Trabajador, sobre todo a aquellas personas de escasos recursos económicos, permitiéndoles acceder a una asesoría legal gratuita para la resolución de sus casos. </w:t>
      </w:r>
    </w:p>
    <w:p w14:paraId="339844EE" w14:textId="77777777" w:rsidR="00982E69" w:rsidRPr="00982E69" w:rsidRDefault="00982E69" w:rsidP="00982E69">
      <w:pPr>
        <w:pStyle w:val="Sinespaciado"/>
        <w:spacing w:line="360" w:lineRule="auto"/>
        <w:jc w:val="both"/>
        <w:rPr>
          <w:rFonts w:ascii="Candara" w:hAnsi="Candara"/>
        </w:rPr>
      </w:pPr>
    </w:p>
    <w:p w14:paraId="7399232B" w14:textId="77777777" w:rsidR="00982E69" w:rsidRPr="00982E69" w:rsidRDefault="00982E69" w:rsidP="00982E69">
      <w:pPr>
        <w:pStyle w:val="Sinespaciado"/>
        <w:spacing w:line="360" w:lineRule="auto"/>
        <w:jc w:val="both"/>
        <w:rPr>
          <w:rFonts w:ascii="Candara" w:hAnsi="Candara"/>
        </w:rPr>
      </w:pPr>
      <w:r w:rsidRPr="00982E69">
        <w:rPr>
          <w:rFonts w:ascii="Candara" w:hAnsi="Candara"/>
        </w:rPr>
        <w:t xml:space="preserve">Ante esto, la Dirección interviene en los casos en los cuales no se logra una solución a través de la  mediación y apercibimiento ante la Inspección General de Trabajo entre patronos y trabajadores, por lo que cuando esta vía administrativa se agota, la parte afectada puede acudir a la vía judicial para reclamar ante un juez el cumplimiento de sus derechos, situación que conlleva una serie de gastos de honorarios de abogados, timbres, y procuración de los procesos, de los cuales, es la Dirección quien tiene a su cargo de suplir. </w:t>
      </w:r>
    </w:p>
    <w:p w14:paraId="54E7181D" w14:textId="77777777" w:rsidR="00982E69" w:rsidRPr="00982E69" w:rsidRDefault="00982E69" w:rsidP="00982E69">
      <w:pPr>
        <w:pStyle w:val="Sinespaciado"/>
        <w:spacing w:line="360" w:lineRule="auto"/>
        <w:jc w:val="both"/>
        <w:rPr>
          <w:rFonts w:ascii="Candara" w:hAnsi="Candara"/>
        </w:rPr>
      </w:pPr>
    </w:p>
    <w:p w14:paraId="4094F52A" w14:textId="77777777" w:rsidR="00982E69" w:rsidRPr="00982E69" w:rsidRDefault="00982E69" w:rsidP="00982E69">
      <w:pPr>
        <w:pStyle w:val="Sinespaciado"/>
        <w:spacing w:line="360" w:lineRule="auto"/>
        <w:jc w:val="both"/>
        <w:rPr>
          <w:rFonts w:ascii="Candara" w:hAnsi="Candara"/>
        </w:rPr>
      </w:pPr>
      <w:r w:rsidRPr="00982E69">
        <w:rPr>
          <w:rFonts w:ascii="Candara" w:hAnsi="Candara"/>
        </w:rPr>
        <w:t xml:space="preserve">Asimismo, brinda asesoría, dirección y procuración a los usuarios que lo requieran ante los Juzgados Laborales en los casos de previsión social, previo agotar la vía administrativa ante el instituto Guatemalteco de Seguridad Social -IGSS-, con el objetivo de reclamar ante un juez el cumplimiento de sus derechos por reclamación de prestaciones laborales e indemnización y/o la cobertura del -IGSS- para ser acogido dentro del programa de Invalidez, Vejez, y Sobrevivencia (IVS) según sea el caso y como </w:t>
      </w:r>
      <w:r w:rsidRPr="00982E69">
        <w:rPr>
          <w:rFonts w:ascii="Candara" w:hAnsi="Candara"/>
        </w:rPr>
        <w:lastRenderedPageBreak/>
        <w:t xml:space="preserve">procedimientos especiales por gozar de inamovilidad, reinstalaciones de mujeres despedidas injustificadamente en  estado de embarazo y lactancia. </w:t>
      </w:r>
    </w:p>
    <w:p w14:paraId="2D8E23ED" w14:textId="77777777" w:rsidR="00982E69" w:rsidRPr="00982E69" w:rsidRDefault="00982E69" w:rsidP="00982E69">
      <w:pPr>
        <w:pStyle w:val="Sinespaciado"/>
        <w:spacing w:line="360" w:lineRule="auto"/>
        <w:jc w:val="both"/>
        <w:rPr>
          <w:rFonts w:ascii="Candara" w:hAnsi="Candara"/>
        </w:rPr>
      </w:pPr>
    </w:p>
    <w:p w14:paraId="41050281" w14:textId="77777777" w:rsidR="00982E69" w:rsidRDefault="00982E69" w:rsidP="00982E69">
      <w:pPr>
        <w:pStyle w:val="Sinespaciado"/>
        <w:spacing w:line="360" w:lineRule="auto"/>
        <w:jc w:val="both"/>
        <w:rPr>
          <w:rFonts w:ascii="Candara" w:hAnsi="Candara"/>
        </w:rPr>
      </w:pPr>
      <w:r w:rsidRPr="00982E69">
        <w:rPr>
          <w:rFonts w:ascii="Candara" w:hAnsi="Candara"/>
        </w:rPr>
        <w:t xml:space="preserve">Otra de las funciones indispensables de la Dirección es establecer una cultura de cumplimiento de derechos y obligaciones laborales, por lo que a través de jornadas de capacitación se ha logrado llegar a las empresas para abordar el tema de derechos y obligaciones laborales tanto a patronos como trabajadores, mejorando así las relaciones de trabajo en el sector laboral.  </w:t>
      </w:r>
    </w:p>
    <w:p w14:paraId="783DECAC" w14:textId="77777777" w:rsidR="00982E69" w:rsidRPr="00982E69" w:rsidRDefault="00982E69" w:rsidP="00982E69">
      <w:pPr>
        <w:pStyle w:val="Sinespaciado"/>
        <w:spacing w:line="360" w:lineRule="auto"/>
        <w:jc w:val="both"/>
        <w:rPr>
          <w:rFonts w:ascii="Candara" w:hAnsi="Candara"/>
        </w:rPr>
      </w:pPr>
    </w:p>
    <w:p w14:paraId="7AAD6C34" w14:textId="77777777" w:rsidR="00DB0187" w:rsidRDefault="00982E69" w:rsidP="00982E69">
      <w:pPr>
        <w:pStyle w:val="Sinespaciado"/>
        <w:spacing w:line="360" w:lineRule="auto"/>
        <w:jc w:val="both"/>
        <w:rPr>
          <w:rFonts w:ascii="Candara" w:hAnsi="Candara"/>
        </w:rPr>
      </w:pPr>
      <w:r w:rsidRPr="00982E69">
        <w:rPr>
          <w:rFonts w:ascii="Candara" w:hAnsi="Candara"/>
        </w:rPr>
        <w:t>Con base a lo anterior y en el marco del cumplimiento de los Objetivos de Desarrollo Sostenible, en lo referente a Trabajo Decente y Crecimiento Económico, la Dirección de Fomento a la Legalidad Laboral del Ministerio de Trabajo y Previsión Social, ha contribuido de manera significativa en aportar a la meta 8.8 del ODS, que busca proteger los derechos laborales y promover un entorno de trabajo seguro y sin riesgos para todos los trabajadores, incluidos los trabajadores migrantes, en particular las mujeres migrantes y las personas con empleos precarios.</w:t>
      </w:r>
    </w:p>
    <w:p w14:paraId="6A1D127B" w14:textId="77777777" w:rsidR="00982E69" w:rsidRPr="00982E69" w:rsidRDefault="00982E69" w:rsidP="00982E69">
      <w:pPr>
        <w:pStyle w:val="Sinespaciado"/>
        <w:spacing w:line="360" w:lineRule="auto"/>
        <w:jc w:val="both"/>
        <w:rPr>
          <w:rFonts w:ascii="Candara" w:hAnsi="Candara"/>
        </w:rPr>
      </w:pPr>
    </w:p>
    <w:p w14:paraId="785AE1CE" w14:textId="77777777" w:rsidR="00DB0187" w:rsidRPr="00982E69" w:rsidRDefault="00DB0187" w:rsidP="002E4569">
      <w:pPr>
        <w:pStyle w:val="Ttulo1"/>
        <w:numPr>
          <w:ilvl w:val="0"/>
          <w:numId w:val="1"/>
        </w:numPr>
        <w:rPr>
          <w:rFonts w:ascii="Candara" w:hAnsi="Candara"/>
          <w:sz w:val="28"/>
        </w:rPr>
      </w:pPr>
      <w:bookmarkStart w:id="6" w:name="_Toc23251353"/>
      <w:bookmarkStart w:id="7" w:name="_Toc23251853"/>
      <w:bookmarkStart w:id="8" w:name="_Toc24028848"/>
      <w:bookmarkStart w:id="9" w:name="_Toc25659179"/>
      <w:r w:rsidRPr="00982E69">
        <w:rPr>
          <w:rFonts w:ascii="Candara" w:hAnsi="Candara"/>
          <w:sz w:val="28"/>
        </w:rPr>
        <w:t>Objetivo</w:t>
      </w:r>
      <w:bookmarkEnd w:id="6"/>
      <w:bookmarkEnd w:id="7"/>
      <w:bookmarkEnd w:id="8"/>
      <w:r w:rsidRPr="00982E69">
        <w:rPr>
          <w:rFonts w:ascii="Candara" w:hAnsi="Candara"/>
          <w:sz w:val="28"/>
        </w:rPr>
        <w:t xml:space="preserve"> </w:t>
      </w:r>
      <w:r w:rsidR="00982E69" w:rsidRPr="00982E69">
        <w:rPr>
          <w:rFonts w:ascii="Candara" w:hAnsi="Candara"/>
          <w:sz w:val="28"/>
        </w:rPr>
        <w:t>del Manual</w:t>
      </w:r>
      <w:bookmarkEnd w:id="9"/>
    </w:p>
    <w:p w14:paraId="519595F8" w14:textId="77777777" w:rsidR="00982E69" w:rsidRDefault="00982E69" w:rsidP="00982E69">
      <w:pPr>
        <w:pStyle w:val="Sinespaciado"/>
        <w:spacing w:line="360" w:lineRule="auto"/>
        <w:jc w:val="both"/>
        <w:rPr>
          <w:rFonts w:ascii="Candara" w:hAnsi="Candara"/>
        </w:rPr>
      </w:pPr>
    </w:p>
    <w:p w14:paraId="72A727ED" w14:textId="77777777" w:rsidR="00982E69" w:rsidRPr="00982E69" w:rsidRDefault="00982E69" w:rsidP="00982E69">
      <w:pPr>
        <w:pStyle w:val="Sinespaciado"/>
        <w:spacing w:line="360" w:lineRule="auto"/>
        <w:jc w:val="both"/>
        <w:rPr>
          <w:rFonts w:ascii="Candara" w:hAnsi="Candara"/>
        </w:rPr>
      </w:pPr>
      <w:r w:rsidRPr="00982E69">
        <w:rPr>
          <w:rFonts w:ascii="Candara" w:hAnsi="Candara"/>
        </w:rPr>
        <w:t>Los manuales de procedimientos son instrumentos administrativos que apoyan el que hacer institucional y están considerados como documentos fundamentales para la coordinación, dirección, evaluación y el control administrativo, así como para consulta en el desarrollo cotidiano de actividades.</w:t>
      </w:r>
    </w:p>
    <w:p w14:paraId="11B3B154" w14:textId="77777777" w:rsidR="00982E69" w:rsidRPr="00982E69" w:rsidRDefault="00982E69" w:rsidP="00982E69">
      <w:pPr>
        <w:pStyle w:val="Sinespaciado"/>
        <w:spacing w:line="360" w:lineRule="auto"/>
        <w:jc w:val="both"/>
        <w:rPr>
          <w:rFonts w:ascii="Candara" w:hAnsi="Candara"/>
        </w:rPr>
      </w:pPr>
    </w:p>
    <w:p w14:paraId="35A68B4E" w14:textId="77777777" w:rsidR="00982E69" w:rsidRPr="00982E69" w:rsidRDefault="00982E69" w:rsidP="00982E69">
      <w:pPr>
        <w:pStyle w:val="Sinespaciado"/>
        <w:spacing w:line="360" w:lineRule="auto"/>
        <w:jc w:val="both"/>
        <w:rPr>
          <w:rFonts w:ascii="Candara" w:hAnsi="Candara"/>
        </w:rPr>
      </w:pPr>
      <w:r w:rsidRPr="00982E69">
        <w:rPr>
          <w:rFonts w:ascii="Candara" w:hAnsi="Candara"/>
        </w:rPr>
        <w:t>El presente manual de normas y procedimientos tiene la finalidad de establecer las actividades que regulan la operación de la Dirección de Fomento a la Legalidad Laboral,   el cual es de apoyo a cada uno de los colaboradores para el debido funcionamiento de todas la áreas de la Dirección, razón por la cual, deberá permanecer en un lugar visible, cuyas actualizaciones se elaboraran bajo la responsabilidad del Director, en los casos de  modificación del Reglamento Orgánico Interno de este Ministerio, por la entrada en vigencia de una ley, por cambios tecnológicos en los procedimientos o por razones del servicio.</w:t>
      </w:r>
    </w:p>
    <w:p w14:paraId="513AF41F" w14:textId="77777777" w:rsidR="00982E69" w:rsidRPr="00982E69" w:rsidRDefault="00982E69" w:rsidP="00982E69">
      <w:pPr>
        <w:pStyle w:val="Sinespaciado"/>
        <w:spacing w:line="360" w:lineRule="auto"/>
        <w:jc w:val="both"/>
        <w:rPr>
          <w:rFonts w:ascii="Candara" w:hAnsi="Candara"/>
        </w:rPr>
      </w:pPr>
    </w:p>
    <w:p w14:paraId="5DB4195C" w14:textId="77777777" w:rsidR="00982E69" w:rsidRPr="00982E69" w:rsidRDefault="00982E69" w:rsidP="00982E69">
      <w:pPr>
        <w:pStyle w:val="Sinespaciado"/>
        <w:spacing w:line="360" w:lineRule="auto"/>
        <w:jc w:val="both"/>
        <w:rPr>
          <w:rFonts w:ascii="Candara" w:hAnsi="Candara"/>
        </w:rPr>
      </w:pPr>
      <w:r w:rsidRPr="00982E69">
        <w:rPr>
          <w:rFonts w:ascii="Candara" w:hAnsi="Candara"/>
        </w:rPr>
        <w:lastRenderedPageBreak/>
        <w:t xml:space="preserve">El manual de procedimientos y funciones de la Dirección de Fomento a la Legalidad Laboral, establecerá los lineamiento y rutas a observar en relación a las asesorías brindadas a los usuarios de escasos recursos económicos, que finalicen su trámite administrativo ante la Inspección General de Trabajo, cuyas reclamaciones sean de hasta diez salarios mínimos, a través del planteamiento de las demandas correspondientes y su prosecución hasta el final sin costo alguno para los usuarios, con el objetivo de: </w:t>
      </w:r>
    </w:p>
    <w:p w14:paraId="613DBEEE" w14:textId="77777777" w:rsidR="00982E69" w:rsidRPr="00982E69" w:rsidRDefault="00982E69" w:rsidP="005461C3">
      <w:pPr>
        <w:pStyle w:val="Sinespaciado"/>
        <w:spacing w:line="360" w:lineRule="auto"/>
        <w:jc w:val="both"/>
        <w:rPr>
          <w:rFonts w:ascii="Candara" w:hAnsi="Candara"/>
        </w:rPr>
      </w:pPr>
    </w:p>
    <w:p w14:paraId="649B5C30" w14:textId="77777777" w:rsidR="005461C3" w:rsidRDefault="00982E69" w:rsidP="005461C3">
      <w:pPr>
        <w:pStyle w:val="Sinespaciado"/>
        <w:numPr>
          <w:ilvl w:val="0"/>
          <w:numId w:val="47"/>
        </w:numPr>
        <w:spacing w:line="360" w:lineRule="auto"/>
        <w:jc w:val="both"/>
        <w:rPr>
          <w:rFonts w:ascii="Candara" w:hAnsi="Candara"/>
        </w:rPr>
      </w:pPr>
      <w:r w:rsidRPr="00982E69">
        <w:rPr>
          <w:rFonts w:ascii="Candara" w:hAnsi="Candara"/>
        </w:rPr>
        <w:t>Precisar la secuencia lógica de las etapas de cada procedimiento;</w:t>
      </w:r>
    </w:p>
    <w:p w14:paraId="15795C5A" w14:textId="5EEF7168" w:rsidR="005461C3" w:rsidRDefault="00982E69" w:rsidP="005461C3">
      <w:pPr>
        <w:pStyle w:val="Sinespaciado"/>
        <w:numPr>
          <w:ilvl w:val="0"/>
          <w:numId w:val="47"/>
        </w:numPr>
        <w:spacing w:line="360" w:lineRule="auto"/>
        <w:jc w:val="both"/>
        <w:rPr>
          <w:rFonts w:ascii="Candara" w:hAnsi="Candara"/>
        </w:rPr>
      </w:pPr>
      <w:r w:rsidRPr="005461C3">
        <w:rPr>
          <w:rFonts w:ascii="Candara" w:hAnsi="Candara"/>
        </w:rPr>
        <w:t>Descripción gráfica de cada una de las etapas y temporalidad</w:t>
      </w:r>
      <w:r w:rsidR="005461C3">
        <w:rPr>
          <w:rFonts w:ascii="Candara" w:hAnsi="Candara"/>
        </w:rPr>
        <w:t>;</w:t>
      </w:r>
    </w:p>
    <w:p w14:paraId="5BC2393B" w14:textId="77777777" w:rsidR="005461C3" w:rsidRDefault="00982E69" w:rsidP="005461C3">
      <w:pPr>
        <w:pStyle w:val="Sinespaciado"/>
        <w:numPr>
          <w:ilvl w:val="0"/>
          <w:numId w:val="47"/>
        </w:numPr>
        <w:spacing w:line="360" w:lineRule="auto"/>
        <w:jc w:val="both"/>
        <w:rPr>
          <w:rFonts w:ascii="Candara" w:hAnsi="Candara"/>
        </w:rPr>
      </w:pPr>
      <w:r w:rsidRPr="005461C3">
        <w:rPr>
          <w:rFonts w:ascii="Candara" w:hAnsi="Candara"/>
        </w:rPr>
        <w:t>Asegurar la continuidad y coherencia en los procedimientos;</w:t>
      </w:r>
    </w:p>
    <w:p w14:paraId="18A5923E" w14:textId="5CF27012" w:rsidR="00982E69" w:rsidRPr="005461C3" w:rsidRDefault="00982E69" w:rsidP="005461C3">
      <w:pPr>
        <w:pStyle w:val="Sinespaciado"/>
        <w:numPr>
          <w:ilvl w:val="0"/>
          <w:numId w:val="47"/>
        </w:numPr>
        <w:spacing w:line="360" w:lineRule="auto"/>
        <w:jc w:val="both"/>
        <w:rPr>
          <w:rFonts w:ascii="Candara" w:hAnsi="Candara"/>
        </w:rPr>
      </w:pPr>
      <w:r w:rsidRPr="005461C3">
        <w:rPr>
          <w:rFonts w:ascii="Candara" w:hAnsi="Candara"/>
        </w:rPr>
        <w:t>Ahorrar tiempo y esfuerzo en la realización del trabajo, evitando la duplicidad de funciones.</w:t>
      </w:r>
    </w:p>
    <w:p w14:paraId="22E801B5" w14:textId="77777777" w:rsidR="00DB0187" w:rsidRPr="009267AE" w:rsidRDefault="00DB0187" w:rsidP="002E4569">
      <w:pPr>
        <w:pStyle w:val="Ttulo1"/>
        <w:numPr>
          <w:ilvl w:val="0"/>
          <w:numId w:val="1"/>
        </w:numPr>
        <w:suppressAutoHyphens/>
        <w:spacing w:before="480" w:line="360" w:lineRule="auto"/>
        <w:rPr>
          <w:rFonts w:ascii="Candara" w:hAnsi="Candara" w:cs="Arial"/>
          <w:sz w:val="28"/>
          <w:szCs w:val="22"/>
        </w:rPr>
      </w:pPr>
      <w:bookmarkStart w:id="10" w:name="_Toc23251354"/>
      <w:bookmarkStart w:id="11" w:name="_Toc23251854"/>
      <w:bookmarkStart w:id="12" w:name="_Toc24028849"/>
      <w:bookmarkStart w:id="13" w:name="_Toc25659180"/>
      <w:r w:rsidRPr="009267AE">
        <w:rPr>
          <w:rFonts w:ascii="Candara" w:hAnsi="Candara" w:cs="Arial"/>
          <w:sz w:val="28"/>
          <w:szCs w:val="22"/>
        </w:rPr>
        <w:t>Alcance</w:t>
      </w:r>
      <w:bookmarkEnd w:id="10"/>
      <w:bookmarkEnd w:id="11"/>
      <w:bookmarkEnd w:id="12"/>
      <w:bookmarkEnd w:id="13"/>
    </w:p>
    <w:p w14:paraId="39964489" w14:textId="77777777" w:rsidR="00DB0187" w:rsidRPr="00DB0187" w:rsidRDefault="00DB0187" w:rsidP="00DB0187">
      <w:pPr>
        <w:pStyle w:val="Prrafodelista"/>
      </w:pPr>
    </w:p>
    <w:p w14:paraId="54D0160F" w14:textId="77777777" w:rsidR="00023580" w:rsidRDefault="00982E69" w:rsidP="00023580">
      <w:pPr>
        <w:tabs>
          <w:tab w:val="left" w:pos="5070"/>
        </w:tabs>
        <w:spacing w:line="360" w:lineRule="auto"/>
        <w:jc w:val="both"/>
        <w:rPr>
          <w:rFonts w:ascii="Candara" w:hAnsi="Candara"/>
          <w:sz w:val="22"/>
        </w:rPr>
      </w:pPr>
      <w:r w:rsidRPr="00982E69">
        <w:rPr>
          <w:rFonts w:ascii="Candara" w:hAnsi="Candara"/>
          <w:sz w:val="22"/>
        </w:rPr>
        <w:t>El campo de aplicación abarca todas las áreas operativas y administrativas de la Dirección de Fomento a la Legalidad Laboral, permitiendo  efectividad y eficiencia en la actividad racional del personal que labora en la Dirección, es decir, la cantidad de producción material en función del tiempo de trabajo, mejorando con ello la calidad de la gestión de dicha Dirección, evitando duplicidades u omisiones en las actividades a ejecutar, procurando cargas equitativas de trabajo, así como orden y coherencia en la ruta de desempeño.</w:t>
      </w:r>
    </w:p>
    <w:p w14:paraId="4DEB1291" w14:textId="77777777" w:rsidR="00023580" w:rsidRPr="00126376" w:rsidRDefault="00023580" w:rsidP="00126376">
      <w:pPr>
        <w:pStyle w:val="Sinespaciado"/>
        <w:spacing w:line="360" w:lineRule="auto"/>
        <w:rPr>
          <w:rFonts w:ascii="Candara" w:hAnsi="Candara"/>
        </w:rPr>
      </w:pPr>
    </w:p>
    <w:p w14:paraId="4E342BB4" w14:textId="77777777" w:rsidR="00982E69" w:rsidRPr="00023580" w:rsidRDefault="00982E69" w:rsidP="002E4569">
      <w:pPr>
        <w:pStyle w:val="Ttulo1"/>
        <w:numPr>
          <w:ilvl w:val="0"/>
          <w:numId w:val="3"/>
        </w:numPr>
        <w:rPr>
          <w:rFonts w:ascii="Candara" w:hAnsi="Candara"/>
          <w:sz w:val="28"/>
        </w:rPr>
      </w:pPr>
      <w:bookmarkStart w:id="14" w:name="_Toc25659181"/>
      <w:r w:rsidRPr="00023580">
        <w:rPr>
          <w:rFonts w:ascii="Candara" w:hAnsi="Candara"/>
          <w:sz w:val="28"/>
        </w:rPr>
        <w:t>Normas Generales del Manual</w:t>
      </w:r>
      <w:bookmarkEnd w:id="14"/>
    </w:p>
    <w:p w14:paraId="427D68DD" w14:textId="77777777" w:rsidR="00982E69" w:rsidRPr="00982E69" w:rsidRDefault="00982E69" w:rsidP="00126376">
      <w:pPr>
        <w:pStyle w:val="Sinespaciado"/>
        <w:spacing w:line="360" w:lineRule="auto"/>
        <w:rPr>
          <w:rFonts w:ascii="Candara" w:hAnsi="Candara"/>
        </w:rPr>
      </w:pPr>
    </w:p>
    <w:p w14:paraId="602CC345" w14:textId="77777777" w:rsidR="00982E69" w:rsidRDefault="00982E69" w:rsidP="002E4569">
      <w:pPr>
        <w:pStyle w:val="Sinespaciado"/>
        <w:numPr>
          <w:ilvl w:val="0"/>
          <w:numId w:val="2"/>
        </w:numPr>
        <w:spacing w:line="360" w:lineRule="auto"/>
        <w:jc w:val="both"/>
        <w:rPr>
          <w:rFonts w:ascii="Candara" w:hAnsi="Candara"/>
        </w:rPr>
      </w:pPr>
      <w:r w:rsidRPr="00982E69">
        <w:rPr>
          <w:rFonts w:ascii="Candara" w:hAnsi="Candara"/>
        </w:rPr>
        <w:t>Todos los colaboradores deben conocer y contar con un ejemplar de dicho manual y documentos que contengan procedimientos y reglamentos que regulen las funciones y actividades de la Dirección de Fomento a la Legalidad Laboral, con el objetivo de observar y cumplir con los lineamientos, temporalidad y rutas establecidas.</w:t>
      </w:r>
    </w:p>
    <w:p w14:paraId="304C17DE" w14:textId="77777777" w:rsidR="00982E69" w:rsidRDefault="00982E69" w:rsidP="00982E69">
      <w:pPr>
        <w:pStyle w:val="Sinespaciado"/>
        <w:spacing w:line="360" w:lineRule="auto"/>
        <w:ind w:left="720"/>
        <w:jc w:val="both"/>
        <w:rPr>
          <w:rFonts w:ascii="Candara" w:hAnsi="Candara"/>
        </w:rPr>
      </w:pPr>
    </w:p>
    <w:p w14:paraId="723C6567" w14:textId="77777777" w:rsidR="00982E69" w:rsidRDefault="00982E69" w:rsidP="002E4569">
      <w:pPr>
        <w:pStyle w:val="Sinespaciado"/>
        <w:numPr>
          <w:ilvl w:val="0"/>
          <w:numId w:val="2"/>
        </w:numPr>
        <w:spacing w:line="360" w:lineRule="auto"/>
        <w:jc w:val="both"/>
        <w:rPr>
          <w:rFonts w:ascii="Candara" w:hAnsi="Candara"/>
        </w:rPr>
      </w:pPr>
      <w:r w:rsidRPr="00982E69">
        <w:rPr>
          <w:rFonts w:ascii="Candara" w:hAnsi="Candara"/>
        </w:rPr>
        <w:lastRenderedPageBreak/>
        <w:t xml:space="preserve">Las reformas al Manual de </w:t>
      </w:r>
      <w:r w:rsidR="004D1E94">
        <w:rPr>
          <w:rFonts w:ascii="Candara" w:hAnsi="Candara"/>
        </w:rPr>
        <w:t xml:space="preserve">Normas y </w:t>
      </w:r>
      <w:r w:rsidRPr="00982E69">
        <w:rPr>
          <w:rFonts w:ascii="Candara" w:hAnsi="Candara"/>
        </w:rPr>
        <w:t>Procedimientos de la Dirección de Fomento a la Legalidad Laboral, serán elaboradas conjuntamente con la</w:t>
      </w:r>
      <w:r w:rsidR="004D1E94">
        <w:rPr>
          <w:rFonts w:ascii="Candara" w:hAnsi="Candara"/>
        </w:rPr>
        <w:t xml:space="preserve"> Unidad</w:t>
      </w:r>
      <w:r w:rsidRPr="00982E69">
        <w:rPr>
          <w:rFonts w:ascii="Candara" w:hAnsi="Candara"/>
        </w:rPr>
        <w:t xml:space="preserve"> de Planificación y Cooperación de esta cartera, haciéndose del conocimiento previo del Vice</w:t>
      </w:r>
      <w:r w:rsidR="00A04CB6">
        <w:rPr>
          <w:rFonts w:ascii="Candara" w:hAnsi="Candara"/>
        </w:rPr>
        <w:t>ministerio</w:t>
      </w:r>
      <w:r w:rsidRPr="00982E69">
        <w:rPr>
          <w:rFonts w:ascii="Candara" w:hAnsi="Candara"/>
        </w:rPr>
        <w:t xml:space="preserve"> de Administración de Trabajo, la necesidad y justificación de tal extremo.</w:t>
      </w:r>
    </w:p>
    <w:p w14:paraId="120B24BF" w14:textId="77777777" w:rsidR="00982E69" w:rsidRDefault="00982E69" w:rsidP="00982E69">
      <w:pPr>
        <w:pStyle w:val="Prrafodelista"/>
        <w:rPr>
          <w:rFonts w:ascii="Candara" w:hAnsi="Candara"/>
        </w:rPr>
      </w:pPr>
    </w:p>
    <w:p w14:paraId="508D5E78" w14:textId="77777777" w:rsidR="00982E69" w:rsidRPr="00982E69" w:rsidRDefault="00982E69" w:rsidP="002E4569">
      <w:pPr>
        <w:pStyle w:val="Sinespaciado"/>
        <w:numPr>
          <w:ilvl w:val="0"/>
          <w:numId w:val="2"/>
        </w:numPr>
        <w:spacing w:line="360" w:lineRule="auto"/>
        <w:jc w:val="both"/>
        <w:rPr>
          <w:rFonts w:ascii="Candara" w:hAnsi="Candara"/>
        </w:rPr>
      </w:pPr>
      <w:r w:rsidRPr="00982E69">
        <w:rPr>
          <w:rFonts w:ascii="Candara" w:hAnsi="Candara"/>
        </w:rPr>
        <w:t>El Director</w:t>
      </w:r>
      <w:r w:rsidR="004D1E94">
        <w:rPr>
          <w:rFonts w:ascii="Candara" w:hAnsi="Candara"/>
        </w:rPr>
        <w:t>(a)</w:t>
      </w:r>
      <w:r w:rsidRPr="00982E69">
        <w:rPr>
          <w:rFonts w:ascii="Candara" w:hAnsi="Candara"/>
        </w:rPr>
        <w:t xml:space="preserve"> de la Dirección de Fomento a la Legalidad Laboral, deberá mantener informados a los colaboradores, sobre cualquier cambio a los procedimientos descritos en el manual.</w:t>
      </w:r>
    </w:p>
    <w:p w14:paraId="2132835D" w14:textId="4FFDD496" w:rsidR="004815EC" w:rsidRDefault="00DB0187" w:rsidP="004815EC">
      <w:pPr>
        <w:pStyle w:val="Ttulo1"/>
        <w:numPr>
          <w:ilvl w:val="0"/>
          <w:numId w:val="4"/>
        </w:numPr>
        <w:suppressAutoHyphens/>
        <w:spacing w:before="480" w:line="360" w:lineRule="auto"/>
        <w:rPr>
          <w:rFonts w:ascii="Candara" w:hAnsi="Candara" w:cs="Arial"/>
          <w:sz w:val="28"/>
          <w:szCs w:val="22"/>
        </w:rPr>
      </w:pPr>
      <w:bookmarkStart w:id="15" w:name="_Toc23251356"/>
      <w:bookmarkStart w:id="16" w:name="_Toc23251856"/>
      <w:bookmarkStart w:id="17" w:name="_Toc24028851"/>
      <w:bookmarkStart w:id="18" w:name="_Toc25659182"/>
      <w:r w:rsidRPr="009267AE">
        <w:rPr>
          <w:rFonts w:ascii="Candara" w:hAnsi="Candara" w:cs="Arial"/>
          <w:sz w:val="28"/>
          <w:szCs w:val="22"/>
        </w:rPr>
        <w:t>Descripción de la Dependencia</w:t>
      </w:r>
      <w:bookmarkEnd w:id="15"/>
      <w:bookmarkEnd w:id="16"/>
      <w:bookmarkEnd w:id="17"/>
      <w:bookmarkEnd w:id="18"/>
      <w:r w:rsidRPr="009267AE">
        <w:rPr>
          <w:rFonts w:ascii="Candara" w:hAnsi="Candara" w:cs="Arial"/>
          <w:sz w:val="28"/>
          <w:szCs w:val="22"/>
        </w:rPr>
        <w:t xml:space="preserve"> </w:t>
      </w:r>
    </w:p>
    <w:p w14:paraId="57D1545C" w14:textId="77777777" w:rsidR="00126376" w:rsidRPr="00126376" w:rsidRDefault="00126376" w:rsidP="00126376">
      <w:pPr>
        <w:pStyle w:val="Sinespaciado"/>
        <w:spacing w:line="360" w:lineRule="auto"/>
        <w:rPr>
          <w:rFonts w:ascii="Candara" w:hAnsi="Candara"/>
        </w:rPr>
      </w:pPr>
    </w:p>
    <w:p w14:paraId="1410CF36" w14:textId="2C7EF123" w:rsidR="00023580" w:rsidRPr="00023580" w:rsidRDefault="00023580" w:rsidP="004815EC">
      <w:pPr>
        <w:pStyle w:val="Ttulo2"/>
        <w:numPr>
          <w:ilvl w:val="1"/>
          <w:numId w:val="4"/>
        </w:numPr>
        <w:rPr>
          <w:rFonts w:ascii="Candara" w:hAnsi="Candara"/>
        </w:rPr>
      </w:pPr>
      <w:bookmarkStart w:id="19" w:name="_Toc25659183"/>
      <w:r w:rsidRPr="00023580">
        <w:rPr>
          <w:rFonts w:ascii="Candara" w:hAnsi="Candara"/>
        </w:rPr>
        <w:t>Objetivo General</w:t>
      </w:r>
      <w:bookmarkEnd w:id="19"/>
    </w:p>
    <w:p w14:paraId="63E9FACB" w14:textId="77777777" w:rsidR="00DB0187" w:rsidRPr="005461C3" w:rsidRDefault="00DB0187" w:rsidP="00126376">
      <w:pPr>
        <w:pStyle w:val="Sinespaciado"/>
        <w:spacing w:line="360" w:lineRule="auto"/>
        <w:rPr>
          <w:rFonts w:ascii="Candara" w:hAnsi="Candara"/>
        </w:rPr>
      </w:pPr>
    </w:p>
    <w:p w14:paraId="33D88BCD" w14:textId="2DC7271B" w:rsidR="004815EC" w:rsidRDefault="00F36E49" w:rsidP="00F36E49">
      <w:pPr>
        <w:pStyle w:val="Sinespaciado"/>
        <w:spacing w:line="360" w:lineRule="auto"/>
        <w:jc w:val="both"/>
        <w:rPr>
          <w:rFonts w:ascii="Candara" w:hAnsi="Candara" w:cs="Arial"/>
        </w:rPr>
      </w:pPr>
      <w:r w:rsidRPr="00F36E49">
        <w:rPr>
          <w:rFonts w:ascii="Candara" w:hAnsi="Candara" w:cs="Arial"/>
        </w:rPr>
        <w:t>Brindar asesoría a los usuarios de escasos recursos económicos, que finalicen su trámite administrativo ante la Inspección General de Trabajo, mediante el planteamiento de las demandas correspondientes y su prosecución hasta el final sin costo alguno para los usuarios, por parte de la Dirección de Fomento a la Legalidad Laboral, para reclamaciones de hasta diez salarios mínimos, en el marco de los siguientes instrumentos</w:t>
      </w:r>
      <w:r>
        <w:rPr>
          <w:rFonts w:ascii="Candara" w:hAnsi="Candara" w:cs="Arial"/>
        </w:rPr>
        <w:t>.</w:t>
      </w:r>
    </w:p>
    <w:p w14:paraId="4C33FD17" w14:textId="77777777" w:rsidR="00F36E49" w:rsidRDefault="00F36E49" w:rsidP="00126376">
      <w:pPr>
        <w:pStyle w:val="Sinespaciado"/>
        <w:spacing w:line="360" w:lineRule="auto"/>
        <w:jc w:val="both"/>
        <w:rPr>
          <w:rFonts w:ascii="Candara" w:hAnsi="Candara" w:cs="Arial"/>
        </w:rPr>
      </w:pPr>
    </w:p>
    <w:p w14:paraId="14EC2926" w14:textId="7A1094F5" w:rsidR="00023580" w:rsidRDefault="00023580" w:rsidP="007D3145">
      <w:pPr>
        <w:pStyle w:val="Ttulo2"/>
        <w:numPr>
          <w:ilvl w:val="1"/>
          <w:numId w:val="4"/>
        </w:numPr>
        <w:rPr>
          <w:rFonts w:ascii="Candara" w:hAnsi="Candara"/>
        </w:rPr>
      </w:pPr>
      <w:bookmarkStart w:id="20" w:name="_Toc25659184"/>
      <w:r w:rsidRPr="00023580">
        <w:rPr>
          <w:rFonts w:ascii="Candara" w:hAnsi="Candara"/>
        </w:rPr>
        <w:t>Base Legal</w:t>
      </w:r>
      <w:bookmarkEnd w:id="20"/>
    </w:p>
    <w:p w14:paraId="42F3640E" w14:textId="77777777" w:rsidR="00023580" w:rsidRPr="00126376" w:rsidRDefault="00023580" w:rsidP="00126376">
      <w:pPr>
        <w:pStyle w:val="Sinespaciado"/>
        <w:spacing w:line="360" w:lineRule="auto"/>
        <w:rPr>
          <w:rFonts w:ascii="Candara" w:hAnsi="Candara"/>
        </w:rPr>
      </w:pPr>
    </w:p>
    <w:p w14:paraId="49D08B7C" w14:textId="392B699A" w:rsidR="00126376" w:rsidRDefault="00023580" w:rsidP="00126376">
      <w:pPr>
        <w:pStyle w:val="Sinespaciado"/>
        <w:numPr>
          <w:ilvl w:val="0"/>
          <w:numId w:val="50"/>
        </w:numPr>
        <w:spacing w:line="360" w:lineRule="auto"/>
        <w:rPr>
          <w:rFonts w:ascii="Candara" w:hAnsi="Candara"/>
        </w:rPr>
      </w:pPr>
      <w:r w:rsidRPr="00126376">
        <w:rPr>
          <w:rFonts w:ascii="Candara" w:hAnsi="Candara"/>
        </w:rPr>
        <w:t>Constitución Política de la República de Guatemala;</w:t>
      </w:r>
    </w:p>
    <w:p w14:paraId="517F0AD7" w14:textId="77777777" w:rsidR="00126376" w:rsidRDefault="00126376" w:rsidP="00126376">
      <w:pPr>
        <w:pStyle w:val="Sinespaciado"/>
        <w:spacing w:line="360" w:lineRule="auto"/>
        <w:ind w:left="1908"/>
        <w:rPr>
          <w:rFonts w:ascii="Candara" w:hAnsi="Candara"/>
        </w:rPr>
      </w:pPr>
    </w:p>
    <w:p w14:paraId="0C87FB2C" w14:textId="028C3221" w:rsidR="00126376" w:rsidRDefault="00023580" w:rsidP="00126376">
      <w:pPr>
        <w:pStyle w:val="Sinespaciado"/>
        <w:numPr>
          <w:ilvl w:val="0"/>
          <w:numId w:val="50"/>
        </w:numPr>
        <w:spacing w:line="360" w:lineRule="auto"/>
        <w:rPr>
          <w:rFonts w:ascii="Candara" w:hAnsi="Candara"/>
        </w:rPr>
      </w:pPr>
      <w:r w:rsidRPr="00126376">
        <w:rPr>
          <w:rFonts w:ascii="Candara" w:hAnsi="Candara"/>
        </w:rPr>
        <w:t>Decreto del Congreso de la República de Guatemala No. 1441, Código de Trabajo;</w:t>
      </w:r>
    </w:p>
    <w:p w14:paraId="576BD04A" w14:textId="720267FF" w:rsidR="00126376" w:rsidRDefault="00126376" w:rsidP="00126376">
      <w:pPr>
        <w:pStyle w:val="Sinespaciado"/>
        <w:spacing w:line="360" w:lineRule="auto"/>
        <w:rPr>
          <w:rFonts w:ascii="Candara" w:hAnsi="Candara"/>
        </w:rPr>
      </w:pPr>
    </w:p>
    <w:p w14:paraId="34E24ED8" w14:textId="77777777" w:rsidR="00126376" w:rsidRDefault="00023580" w:rsidP="00126376">
      <w:pPr>
        <w:pStyle w:val="Sinespaciado"/>
        <w:numPr>
          <w:ilvl w:val="0"/>
          <w:numId w:val="50"/>
        </w:numPr>
        <w:spacing w:line="360" w:lineRule="auto"/>
        <w:jc w:val="both"/>
        <w:rPr>
          <w:rFonts w:ascii="Candara" w:hAnsi="Candara"/>
        </w:rPr>
      </w:pPr>
      <w:r w:rsidRPr="00126376">
        <w:rPr>
          <w:rFonts w:ascii="Candara" w:hAnsi="Candara"/>
        </w:rPr>
        <w:t>Acuerdo Gubernativo Número 215-2012, de fecha 5 de septiembre de 2012, Reglamento Orgánico Interno del Ministerio de Trabajo y Previsión Social;</w:t>
      </w:r>
    </w:p>
    <w:p w14:paraId="518E6771" w14:textId="7F74A9C1" w:rsidR="00126376" w:rsidRDefault="000770E2" w:rsidP="00126376">
      <w:pPr>
        <w:pStyle w:val="Sinespaciado"/>
        <w:numPr>
          <w:ilvl w:val="0"/>
          <w:numId w:val="50"/>
        </w:numPr>
        <w:spacing w:line="360" w:lineRule="auto"/>
        <w:rPr>
          <w:rFonts w:ascii="Candara" w:hAnsi="Candara"/>
        </w:rPr>
      </w:pPr>
      <w:r w:rsidRPr="00126376">
        <w:rPr>
          <w:rFonts w:ascii="Candara" w:hAnsi="Candara"/>
        </w:rPr>
        <w:lastRenderedPageBreak/>
        <w:t>Acuerdo Ministerial N</w:t>
      </w:r>
      <w:r w:rsidR="00023580" w:rsidRPr="00126376">
        <w:rPr>
          <w:rFonts w:ascii="Candara" w:hAnsi="Candara"/>
        </w:rPr>
        <w:t>úmero 284 A-2012 del Ministerio de Trabajo y Previsión Social, de fecha 28 de septiembre de 2012.</w:t>
      </w:r>
    </w:p>
    <w:p w14:paraId="39A13DFC" w14:textId="77777777" w:rsidR="00126376" w:rsidRDefault="00126376" w:rsidP="00126376">
      <w:pPr>
        <w:pStyle w:val="Sinespaciado"/>
        <w:spacing w:line="360" w:lineRule="auto"/>
        <w:ind w:left="1134"/>
        <w:rPr>
          <w:rFonts w:ascii="Candara" w:hAnsi="Candara"/>
        </w:rPr>
      </w:pPr>
    </w:p>
    <w:p w14:paraId="00623421" w14:textId="3A3E0AE9" w:rsidR="00126376" w:rsidRDefault="00023580" w:rsidP="00126376">
      <w:pPr>
        <w:pStyle w:val="Sinespaciado"/>
        <w:numPr>
          <w:ilvl w:val="0"/>
          <w:numId w:val="50"/>
        </w:numPr>
        <w:spacing w:line="360" w:lineRule="auto"/>
        <w:rPr>
          <w:rFonts w:ascii="Candara" w:hAnsi="Candara"/>
        </w:rPr>
      </w:pPr>
      <w:r w:rsidRPr="00126376">
        <w:rPr>
          <w:rFonts w:ascii="Candara" w:hAnsi="Candara"/>
        </w:rPr>
        <w:t>Acuerdo Ministerial número 02-2016 del Ministerio de Trabajo y Previsión Social, de fecha 4 de enero de 2016.</w:t>
      </w:r>
    </w:p>
    <w:p w14:paraId="79356222" w14:textId="77777777" w:rsidR="00126376" w:rsidRPr="00126376" w:rsidRDefault="00126376" w:rsidP="00126376">
      <w:pPr>
        <w:pStyle w:val="Sinespaciado"/>
        <w:spacing w:line="360" w:lineRule="auto"/>
        <w:ind w:left="1134"/>
        <w:rPr>
          <w:rFonts w:ascii="Candara" w:hAnsi="Candara"/>
        </w:rPr>
      </w:pPr>
    </w:p>
    <w:p w14:paraId="01B1945B" w14:textId="77777777" w:rsidR="002C3CB7" w:rsidRDefault="002C3CB7" w:rsidP="007D3145">
      <w:pPr>
        <w:pStyle w:val="Ttulo2"/>
        <w:numPr>
          <w:ilvl w:val="1"/>
          <w:numId w:val="4"/>
        </w:numPr>
        <w:rPr>
          <w:rFonts w:ascii="Candara" w:hAnsi="Candara"/>
        </w:rPr>
      </w:pPr>
      <w:bookmarkStart w:id="21" w:name="_Toc25659185"/>
      <w:r w:rsidRPr="002C3CB7">
        <w:rPr>
          <w:rFonts w:ascii="Candara" w:hAnsi="Candara"/>
        </w:rPr>
        <w:t>Funciones establecidas en ley y políticas</w:t>
      </w:r>
      <w:bookmarkEnd w:id="21"/>
    </w:p>
    <w:p w14:paraId="00D53E9C" w14:textId="365F74BB" w:rsidR="002C3CB7" w:rsidRDefault="002C3CB7" w:rsidP="002C3CB7"/>
    <w:p w14:paraId="2CC22BE2" w14:textId="77777777" w:rsidR="004D1881" w:rsidRPr="004D1881" w:rsidRDefault="004D1881" w:rsidP="004D1881">
      <w:pPr>
        <w:pStyle w:val="Sinespaciado"/>
      </w:pPr>
    </w:p>
    <w:p w14:paraId="552CA9B8" w14:textId="2FB047BC" w:rsidR="00F36E49" w:rsidRPr="004D1881" w:rsidRDefault="004D1881" w:rsidP="0043695D">
      <w:pPr>
        <w:pStyle w:val="Sinespaciado"/>
        <w:numPr>
          <w:ilvl w:val="0"/>
          <w:numId w:val="43"/>
        </w:numPr>
        <w:spacing w:line="360" w:lineRule="auto"/>
        <w:rPr>
          <w:rFonts w:ascii="Candara" w:hAnsi="Candara"/>
          <w:b/>
        </w:rPr>
      </w:pPr>
      <w:r>
        <w:rPr>
          <w:rFonts w:ascii="Candara" w:hAnsi="Candara"/>
          <w:b/>
        </w:rPr>
        <w:t>Constitución Política de la República de Guatemala</w:t>
      </w:r>
    </w:p>
    <w:p w14:paraId="2D77E04C" w14:textId="77777777" w:rsidR="00F36E49" w:rsidRPr="00F36E49" w:rsidRDefault="00F36E49" w:rsidP="00F36E49">
      <w:pPr>
        <w:pStyle w:val="Sinespaciado"/>
        <w:spacing w:line="360" w:lineRule="auto"/>
        <w:jc w:val="both"/>
        <w:rPr>
          <w:rFonts w:ascii="Candara" w:hAnsi="Candara"/>
        </w:rPr>
      </w:pPr>
    </w:p>
    <w:p w14:paraId="6AE48A7D" w14:textId="0F18E2A1" w:rsidR="00F36E49" w:rsidRPr="00F36E49" w:rsidRDefault="00F36E49" w:rsidP="004D1881">
      <w:pPr>
        <w:pStyle w:val="Sinespaciado"/>
        <w:numPr>
          <w:ilvl w:val="0"/>
          <w:numId w:val="37"/>
        </w:numPr>
        <w:spacing w:line="360" w:lineRule="auto"/>
        <w:jc w:val="both"/>
        <w:rPr>
          <w:rFonts w:ascii="Candara" w:hAnsi="Candara"/>
        </w:rPr>
      </w:pPr>
      <w:r w:rsidRPr="00F36E49">
        <w:rPr>
          <w:rFonts w:ascii="Candara" w:hAnsi="Candara"/>
        </w:rPr>
        <w:t>Artículo 28. D</w:t>
      </w:r>
      <w:r w:rsidR="0043695D">
        <w:rPr>
          <w:rFonts w:ascii="Candara" w:hAnsi="Candara"/>
        </w:rPr>
        <w:t>ERECHO A PETICIÓN</w:t>
      </w:r>
      <w:r w:rsidRPr="00F36E49">
        <w:rPr>
          <w:rFonts w:ascii="Candara" w:hAnsi="Candara"/>
        </w:rPr>
        <w:t>. Los habitantes de la República de Guatemala, tienen derecho a dirigir, individual o colectivamente, peticiones a la autoridad, la que está obligada a tramitarlas y deberá resolverlas conforme a la ley.</w:t>
      </w:r>
    </w:p>
    <w:p w14:paraId="5CA1D72B" w14:textId="77777777" w:rsidR="00F36E49" w:rsidRPr="00F36E49" w:rsidRDefault="00F36E49" w:rsidP="00F36E49">
      <w:pPr>
        <w:pStyle w:val="Sinespaciado"/>
        <w:spacing w:line="360" w:lineRule="auto"/>
        <w:jc w:val="both"/>
        <w:rPr>
          <w:rFonts w:ascii="Candara" w:hAnsi="Candara"/>
        </w:rPr>
      </w:pPr>
    </w:p>
    <w:p w14:paraId="47C86CE7" w14:textId="5EC480DA" w:rsidR="00F36E49" w:rsidRPr="00F36E49" w:rsidRDefault="00F36E49" w:rsidP="004D1881">
      <w:pPr>
        <w:pStyle w:val="Sinespaciado"/>
        <w:numPr>
          <w:ilvl w:val="0"/>
          <w:numId w:val="37"/>
        </w:numPr>
        <w:spacing w:line="360" w:lineRule="auto"/>
        <w:jc w:val="both"/>
        <w:rPr>
          <w:rFonts w:ascii="Candara" w:hAnsi="Candara"/>
        </w:rPr>
      </w:pPr>
      <w:r w:rsidRPr="00F36E49">
        <w:rPr>
          <w:rFonts w:ascii="Candara" w:hAnsi="Candara"/>
        </w:rPr>
        <w:t>Artículo 100. S</w:t>
      </w:r>
      <w:r w:rsidR="0043695D">
        <w:rPr>
          <w:rFonts w:ascii="Candara" w:hAnsi="Candara"/>
        </w:rPr>
        <w:t>EGURIDAD SOCIAL</w:t>
      </w:r>
      <w:r w:rsidRPr="00F36E49">
        <w:rPr>
          <w:rFonts w:ascii="Candara" w:hAnsi="Candara"/>
        </w:rPr>
        <w:t xml:space="preserve">. El Estado reconoce y garantiza el derecho a la seguridad social para beneficio de los habitantes de la Nación. Su régimen se instituye como función pública, en forma nacional, unitaria y obligatoria. El Estado, los empleadores y los trabajadores cubiertos por el régimen, con la única excepción de lo preceptuado por el artículo 88 de esta Constitución, tienen obligación de contribuir a financiar dicho régimen y derecho a participar en su dirección, procurando su mejoramiento progresivo. La aplicación del régimen de seguridad social corresponde al Instituto Guatemalteco de Seguridad Social, que es una entidad autónoma con personalidad jurídica, patrimonio y funciones propias; goza de exoneración total de impuestos, contribuciones y arbitrios, establecidos o por establecerse. El Instituto Guatemalteco de Seguridad Social debe participar con las instituciones de salud en forma coordinada. El Organismo Ejecutivo asignará anualmente en el Presupuesto de Ingresos y Egresos del Estado, una partida específica para cubrir la cuota que corresponde al Estado como tal y como empleador, la cual no podrá ser transferida ni cancelada durante el ejercicio fiscal y será fijada de conformidad con los estudios técnicos </w:t>
      </w:r>
      <w:r w:rsidRPr="00F36E49">
        <w:rPr>
          <w:rFonts w:ascii="Candara" w:hAnsi="Candara"/>
        </w:rPr>
        <w:lastRenderedPageBreak/>
        <w:t>actuariales del instituto. Contra las resoluciones que se dicten en esta materia, producen los recursos administrativos y el de lo contencioso-administrativo de conformidad con la ley. Cuando se trate de prestaciones que deba otorgar el régimen, conocerán los tribunales de trabajo y previsión social.</w:t>
      </w:r>
    </w:p>
    <w:p w14:paraId="6F06C36A" w14:textId="77777777" w:rsidR="00F36E49" w:rsidRPr="00F36E49" w:rsidRDefault="00F36E49" w:rsidP="00F36E49">
      <w:pPr>
        <w:pStyle w:val="Sinespaciado"/>
        <w:spacing w:line="360" w:lineRule="auto"/>
        <w:jc w:val="both"/>
        <w:rPr>
          <w:rFonts w:ascii="Candara" w:hAnsi="Candara"/>
        </w:rPr>
      </w:pPr>
    </w:p>
    <w:p w14:paraId="7183B01E" w14:textId="63BEEF7E" w:rsidR="00F36E49" w:rsidRPr="00F36E49" w:rsidRDefault="00F36E49" w:rsidP="004D1881">
      <w:pPr>
        <w:pStyle w:val="Sinespaciado"/>
        <w:numPr>
          <w:ilvl w:val="0"/>
          <w:numId w:val="37"/>
        </w:numPr>
        <w:spacing w:line="360" w:lineRule="auto"/>
        <w:jc w:val="both"/>
        <w:rPr>
          <w:rFonts w:ascii="Candara" w:hAnsi="Candara"/>
        </w:rPr>
      </w:pPr>
      <w:r w:rsidRPr="00F36E49">
        <w:rPr>
          <w:rFonts w:ascii="Candara" w:hAnsi="Candara"/>
        </w:rPr>
        <w:t>Artículo 101. D</w:t>
      </w:r>
      <w:r w:rsidR="0043695D">
        <w:rPr>
          <w:rFonts w:ascii="Candara" w:hAnsi="Candara"/>
        </w:rPr>
        <w:t>ERECHO AL TRABAJO</w:t>
      </w:r>
      <w:r w:rsidRPr="00F36E49">
        <w:rPr>
          <w:rFonts w:ascii="Candara" w:hAnsi="Candara"/>
        </w:rPr>
        <w:t>. El trabajo es un derecho de la persona y una obligación social. El régimen del país debe organizarse conforme a principios de justicia social.</w:t>
      </w:r>
    </w:p>
    <w:p w14:paraId="64085D6A" w14:textId="77777777" w:rsidR="00F36E49" w:rsidRPr="00F36E49" w:rsidRDefault="00F36E49" w:rsidP="00F36E49">
      <w:pPr>
        <w:pStyle w:val="Sinespaciado"/>
        <w:spacing w:line="360" w:lineRule="auto"/>
        <w:jc w:val="both"/>
        <w:rPr>
          <w:rFonts w:ascii="Candara" w:hAnsi="Candara"/>
        </w:rPr>
      </w:pPr>
    </w:p>
    <w:p w14:paraId="2FF4A8B7" w14:textId="5C6140D6" w:rsidR="00F36E49" w:rsidRPr="00F36E49" w:rsidRDefault="00F36E49" w:rsidP="004D1881">
      <w:pPr>
        <w:pStyle w:val="Sinespaciado"/>
        <w:numPr>
          <w:ilvl w:val="0"/>
          <w:numId w:val="37"/>
        </w:numPr>
        <w:spacing w:line="360" w:lineRule="auto"/>
        <w:jc w:val="both"/>
        <w:rPr>
          <w:rFonts w:ascii="Candara" w:hAnsi="Candara"/>
        </w:rPr>
      </w:pPr>
      <w:r w:rsidRPr="00F36E49">
        <w:rPr>
          <w:rFonts w:ascii="Candara" w:hAnsi="Candara"/>
        </w:rPr>
        <w:t>Artículo 102. D</w:t>
      </w:r>
      <w:r w:rsidR="0043695D">
        <w:rPr>
          <w:rFonts w:ascii="Candara" w:hAnsi="Candara"/>
        </w:rPr>
        <w:t>ERECHOS SOCIALES MÍNIMOS DE LA LEGISLACIÓN DEL TRABAJO</w:t>
      </w:r>
      <w:r w:rsidRPr="00F36E49">
        <w:rPr>
          <w:rFonts w:ascii="Candara" w:hAnsi="Candara"/>
        </w:rPr>
        <w:t xml:space="preserve">. Son derechos sociales mínimos que fundamentan la legislación del trabajo y la actividad de los tribunales y autoridades: a) Derecho a la libre elección de trabajo y a condiciones económicas satisfactorias que garanticen el trabajador y a su familia una existencia digna; b) Todo trabajo será equitativamente remunerado, salvo lo que al respecto determine la ley; c. Igualdad de salario para igual trabajo prestado en igualdad de condiciones, eficiencia y antigüedad; d) Obligación de pagar al trabajador en moneda de curso legal. Sin embargo, el trabajador del campo puede recibir, a su voluntad, productos alimenticios hasta en un treinta por ciento de su salario. En este caso el empleador suministrará esos productos a un precio no mayor de su costo; e) </w:t>
      </w:r>
      <w:proofErr w:type="spellStart"/>
      <w:r w:rsidRPr="00F36E49">
        <w:rPr>
          <w:rFonts w:ascii="Candara" w:hAnsi="Candara"/>
        </w:rPr>
        <w:t>Inembargabilidad</w:t>
      </w:r>
      <w:proofErr w:type="spellEnd"/>
      <w:r w:rsidRPr="00F36E49">
        <w:rPr>
          <w:rFonts w:ascii="Candara" w:hAnsi="Candara"/>
        </w:rPr>
        <w:t xml:space="preserve"> del salario en los casos determinados por la ley. Los implementos personales de trabajo no podrán ser embargados por ningún motivo. No obstante, para protección de la familia del trabajador y por orden judicial, sí podrá retenerse y entregarse parte del salario a quien corresponda; f) Fijación periódica del salario mínimo de conformidad con la ley; g) La jornada ordinaria de trabajo efectivo diurno no puede exceder de ocho horas diarias de trabajo, ni de cuarenta y cuatro horas a la semana, equivalente a cuarenta y ocho horas para los efectos exclusivos del pago del salario. La jornada ordinaria de trabajo efectivo nocturno no puede exceder de seis horas diarias, ni de treinta y seis a la semana. La jornada ordinaria de trabajo efectivo mixto no puede exceder de siete horas diarias, ni de cuarenta y dos a la semana. Todo trabajo efectivamente realizado fuera de las jornadas ordinarias, constituye jornada extraordinaria y debe ser remunerada como tal. La ley determinará las situaciones de excepción muy calificadas en las que no son aplicables las disposiciones </w:t>
      </w:r>
      <w:r w:rsidRPr="00F36E49">
        <w:rPr>
          <w:rFonts w:ascii="Candara" w:hAnsi="Candara"/>
        </w:rPr>
        <w:lastRenderedPageBreak/>
        <w:t xml:space="preserve">relativas a las jornadas de trabajo. Quienes por disposición de la ley por la costumbre o por acuerdo con los empleadores laboren menos de cuarenta y cuatro horas semanales en jornada diurna, treinta y seis en jornada nocturna, o cuarenta y dos en jornada mixta, tendrán derecho a percibir íntegro el salario semanal. Se entiende por trabajo efectivo todo el tiempo que el trabajador permanezca a las órdenes o a disposición del empleador; h) Derecho del trabajador a un día de descanso remunerado por cada semana ordinaria de trabajo o por cada seis días consecutivos de labores. Los días de asueto reconocidos por la ley también serán remunerados; i) Derecho del trabajador a quince días hábiles de vacaciones anuales pagadas después de cada año de servicios continuos, a excepción de los trabajadores de empresas agropecuarias, quienes tendrán derecho de diez días hábiles. Las vacaciones deberán ser efectivas y no podrá el empleador compensar este derecho en forma distinta, salvo cuando ya adquirido cesare la relación del trabajo; j) Obligación del empleador de otorgar cada año un aguinaldo no menor del ciento por ciento del salario mensual, o el que ya estuviere establecido sí fuere mayor, a los trabajadores que hubieren laborado durante un año ininterrumpido y anterior a la fecha del otorgamiento. La ley regulará su forma de pago. A los trabajadores que tuvieren menos del año de servicios, tal aguinaldo les será cubierto proporcionalmente al tiempo laborado; k) Protección a la mujer trabajadora y regulación de las condiciones en que debe prestar sus servicios. No deben establecerse diferencias entre casadas y solteras en materia de trabajo. La ley regulará la protección a la maternidad de la mujer trabajadora, a quien no se le debe exigir ningún trabajo que requiera esfuerzo que ponga en peligro su gravidez. La madre trabajadora gozará de un descanso forzoso retribuido con el cinto por ciento de su salario, durante los treinta días que precedan al parto y los cuarenta y cinco días siguientes. En la época de la lactancia tendrá derecho a dos períodos de descanso extraordinarios, dentro de la jornada. Los descansos pre y postnatal serán ampliados según sus condiciones físicas, por prescripción médica; l) Los menores de catorce años no podrán ser ocupados en ninguna clase de trabajo, salvo las excepciones establecidas en la ley. Es prohibido ocupar a menores en trabajos incompatibles con su capacidad física o que pongan en peligro su formación moral. Los trabajadores mayores de sesenta años serán objeto de trato adecuado a su edad; m) Protección y fomento al trabajo </w:t>
      </w:r>
      <w:r w:rsidRPr="00F36E49">
        <w:rPr>
          <w:rFonts w:ascii="Candara" w:hAnsi="Candara"/>
        </w:rPr>
        <w:lastRenderedPageBreak/>
        <w:t xml:space="preserve">de los ciegos, minusválidos y personas con deficiencias físicas, psíquicas o sensoriales; n) Preferencia a los trabajadores guatemaltecos sobre los extranjeros en igualdad de condiciones y en los porcentajes determinados por la ley. En paridad de circunstancias, ningún trabajador guatemalteco podrá ganar menor salario que un extranjero, estar sujeto a condiciones inferiores de trabajo, ni obtener menores ventajas económicas u otras prestaciones; o) Fijación de las normas de cumplimiento obligatorio para empleadores y trabajadores en los contratos individuales y colectivos de trabajo. Empleadores y trabajadores procurarán el desarrollo económico de la empresa para beneficio común; p) Obligación del empleador de indemnizar con un mes de salario por cada año de servicios continuos cuando despida injustificadamente o en forma indirecta a un trabajador, en tanto la ley no establezca otro sistema más conveniente que le otorgue mejores prestaciones. Para los efectos del cómputo de servicios continuos se tomarán en cuenta la fecha en que se haya iniciado la relación de trabajo, cualquiera que ésta sea; q) Es obligación del empleador otorgar al cónyuge o conviviente, hijos menores o incapacitados de un trabajador que fallezca estando a su servicio, una prestación equivalente a un mes de salario por cada año laborado. Esta prestación se cubrirá por mensualidades vencidas y su monto no será menor del último salario recibido por el trabajador. Si la muerte ocurre por causa cuyo riesgo esté cubierto totalmente por el régimen de seguridad social, cesa esta obligación del empleador. En caso de que este régimen no cubra íntegramente la prestación, el empleador deberá pagar la diferencia; r) Derecho de sindicalización libre de los trabajadores. Este derecho lo podrán ejercer sin discriminación alguna y sin estar sujetos a autorización previa, debiendo únicamente cumplir con llenar los requisitos que establezca la ley. Los trabajadores no podrán ser despedidos por participar en la formación de un sindicato, debiendo gozar de este derecho a partir del momento en que den aviso a la Inspección General de Trabajo. Sólo los guatemaltecos por nacimientos podrán intervenir en la organización, dirección y asesoría de las entidades sindicales. Se exceptúan los casos de asistencia técnica gubernamental y lo dispuesto en tratos internacionales o en convenios </w:t>
      </w:r>
      <w:proofErr w:type="spellStart"/>
      <w:r w:rsidRPr="00F36E49">
        <w:rPr>
          <w:rFonts w:ascii="Candara" w:hAnsi="Candara"/>
        </w:rPr>
        <w:t>intersindicales</w:t>
      </w:r>
      <w:proofErr w:type="spellEnd"/>
      <w:r w:rsidRPr="00F36E49">
        <w:rPr>
          <w:rFonts w:ascii="Candara" w:hAnsi="Candara"/>
        </w:rPr>
        <w:t xml:space="preserve"> autorizados por el Organismo Ejecutivo; s) El establecimiento de instituciones económicas y de previsión social que, en beneficio de los trabajadores, otorguen prestaciones de todo orden especialmente </w:t>
      </w:r>
      <w:r w:rsidRPr="00F36E49">
        <w:rPr>
          <w:rFonts w:ascii="Candara" w:hAnsi="Candara"/>
        </w:rPr>
        <w:lastRenderedPageBreak/>
        <w:t>por invalidez, jubilación y sobrevivencia; t) Si el empleador no probare la justa causa del despido, debe pagar al trabajador a título de daños y perjuicios un mes de salario si el juicio se ventila en una instancia, dos meses de salario en caso de apelación de la sentencia, y si el proceso durar e en su trámite más de dos meses, deberá pagar el cincuenta por ciento del salario del trabajador, por cada mes que excediere el trámite de ese plazo, hasta un máximo, en este caso, de seis meses; y u) El Estado participará en convenios y tratados internacionales o regionales que se refieran a asuntos de trabajo y que concedan a los trabajadores mejores protecciones o condiciones. En tales casos, lo establecido en dichos convenios y tratados se considerará como parte de los derechos mínimos de que gozan los trabajadores de la República de Guatemala.</w:t>
      </w:r>
    </w:p>
    <w:p w14:paraId="57F93BF6" w14:textId="77777777" w:rsidR="00F36E49" w:rsidRPr="00F36E49" w:rsidRDefault="00F36E49" w:rsidP="00F36E49">
      <w:pPr>
        <w:pStyle w:val="Sinespaciado"/>
        <w:spacing w:line="360" w:lineRule="auto"/>
        <w:jc w:val="both"/>
        <w:rPr>
          <w:rFonts w:ascii="Candara" w:hAnsi="Candara"/>
        </w:rPr>
      </w:pPr>
    </w:p>
    <w:p w14:paraId="0F7E3126" w14:textId="7131B40D" w:rsidR="00F36E49" w:rsidRPr="00F36E49" w:rsidRDefault="00F36E49" w:rsidP="004D1881">
      <w:pPr>
        <w:pStyle w:val="Sinespaciado"/>
        <w:numPr>
          <w:ilvl w:val="0"/>
          <w:numId w:val="37"/>
        </w:numPr>
        <w:spacing w:line="360" w:lineRule="auto"/>
        <w:jc w:val="both"/>
        <w:rPr>
          <w:rFonts w:ascii="Candara" w:hAnsi="Candara"/>
        </w:rPr>
      </w:pPr>
      <w:r w:rsidRPr="00F36E49">
        <w:rPr>
          <w:rFonts w:ascii="Candara" w:hAnsi="Candara"/>
        </w:rPr>
        <w:t>Artículo 103. T</w:t>
      </w:r>
      <w:r w:rsidR="0043695D">
        <w:rPr>
          <w:rFonts w:ascii="Candara" w:hAnsi="Candara"/>
        </w:rPr>
        <w:t>UTERALIDAD DE LAS LEYES DE TRABAJO</w:t>
      </w:r>
      <w:r w:rsidRPr="00F36E49">
        <w:rPr>
          <w:rFonts w:ascii="Candara" w:hAnsi="Candara"/>
        </w:rPr>
        <w:t>. “…Las leyes que regulan las relaciones entre empleadores y el trabajo son conciliatorias, tutelares para los trabajadores y atenderán a todos los factores económicos y sociales pertinentes…”.</w:t>
      </w:r>
    </w:p>
    <w:p w14:paraId="77303E0B" w14:textId="77777777" w:rsidR="00F36E49" w:rsidRPr="00F36E49" w:rsidRDefault="00F36E49" w:rsidP="00F36E49">
      <w:pPr>
        <w:pStyle w:val="Sinespaciado"/>
        <w:spacing w:line="360" w:lineRule="auto"/>
        <w:jc w:val="both"/>
        <w:rPr>
          <w:rFonts w:ascii="Candara" w:hAnsi="Candara"/>
        </w:rPr>
      </w:pPr>
    </w:p>
    <w:p w14:paraId="10C91187" w14:textId="325AF93C" w:rsidR="00F36E49" w:rsidRPr="00F36E49" w:rsidRDefault="00F36E49" w:rsidP="004D1881">
      <w:pPr>
        <w:pStyle w:val="Sinespaciado"/>
        <w:numPr>
          <w:ilvl w:val="0"/>
          <w:numId w:val="37"/>
        </w:numPr>
        <w:spacing w:line="360" w:lineRule="auto"/>
        <w:jc w:val="both"/>
        <w:rPr>
          <w:rFonts w:ascii="Candara" w:hAnsi="Candara"/>
        </w:rPr>
      </w:pPr>
      <w:r w:rsidRPr="00F36E49">
        <w:rPr>
          <w:rFonts w:ascii="Candara" w:hAnsi="Candara"/>
        </w:rPr>
        <w:t>Artículo 106. I</w:t>
      </w:r>
      <w:r w:rsidR="0043695D">
        <w:rPr>
          <w:rFonts w:ascii="Candara" w:hAnsi="Candara"/>
        </w:rPr>
        <w:t>RRENUNCIABILIDAD DE LOS DERECHOS LABORALES</w:t>
      </w:r>
      <w:r w:rsidRPr="00F36E49">
        <w:rPr>
          <w:rFonts w:ascii="Candara" w:hAnsi="Candara"/>
        </w:rPr>
        <w:t>. Los derechos consignados en esta sección son irrenunciables para los trabajadores, susceptibles de ser superados a través de la contratación individual o colectiva y en la forma que fija la ley. Para este fin el Estado fomentará y protegerá la negociación colectiva. Serán nulas ipso jure y no obligarán a los trabajadores, aunque se expresen en un contrato colectivo o individual de trabajo, en un convenio o en otro documento, las estipulaciones que impliquen renuncia, disminución, tergiversación o limitación de los derechos reconocidos a favor de los trabajadores en la Constitución, en la ley, en los tratados internacionales ratificados por Guatemala, en los reglamentos u otras disposiciones relativas al trabajo.</w:t>
      </w:r>
    </w:p>
    <w:p w14:paraId="0CB22051" w14:textId="77777777" w:rsidR="00F36E49" w:rsidRPr="00F36E49" w:rsidRDefault="00F36E49" w:rsidP="00F36E49">
      <w:pPr>
        <w:pStyle w:val="Sinespaciado"/>
        <w:spacing w:line="360" w:lineRule="auto"/>
        <w:jc w:val="both"/>
        <w:rPr>
          <w:rFonts w:ascii="Candara" w:hAnsi="Candara"/>
        </w:rPr>
      </w:pPr>
    </w:p>
    <w:p w14:paraId="288E86B7" w14:textId="77777777" w:rsidR="00F36E49" w:rsidRPr="00F36E49" w:rsidRDefault="00F36E49" w:rsidP="004D1881">
      <w:pPr>
        <w:pStyle w:val="Sinespaciado"/>
        <w:numPr>
          <w:ilvl w:val="0"/>
          <w:numId w:val="37"/>
        </w:numPr>
        <w:spacing w:line="360" w:lineRule="auto"/>
        <w:jc w:val="both"/>
        <w:rPr>
          <w:rFonts w:ascii="Candara" w:hAnsi="Candara"/>
        </w:rPr>
      </w:pPr>
      <w:r w:rsidRPr="00F36E49">
        <w:rPr>
          <w:rFonts w:ascii="Candara" w:hAnsi="Candara"/>
        </w:rPr>
        <w:t>Artículo 193. Para el despacho de los negocios del Organismo Ejecutivo, habrá ministerios que la ley establezca, con las atribuciones y la competencia que la misma señale.</w:t>
      </w:r>
    </w:p>
    <w:p w14:paraId="7ED2D24C" w14:textId="34A628DC" w:rsidR="00F36E49" w:rsidRDefault="00F36E49" w:rsidP="00F36E49">
      <w:pPr>
        <w:pStyle w:val="Sinespaciado"/>
        <w:spacing w:line="360" w:lineRule="auto"/>
        <w:jc w:val="both"/>
        <w:rPr>
          <w:rFonts w:ascii="Candara" w:hAnsi="Candara"/>
        </w:rPr>
      </w:pPr>
    </w:p>
    <w:p w14:paraId="657A60F4" w14:textId="77777777" w:rsidR="00126376" w:rsidRPr="00F36E49" w:rsidRDefault="00126376" w:rsidP="00F36E49">
      <w:pPr>
        <w:pStyle w:val="Sinespaciado"/>
        <w:spacing w:line="360" w:lineRule="auto"/>
        <w:jc w:val="both"/>
        <w:rPr>
          <w:rFonts w:ascii="Candara" w:hAnsi="Candara"/>
        </w:rPr>
      </w:pPr>
    </w:p>
    <w:p w14:paraId="7A2520E4" w14:textId="656CF15F" w:rsidR="00F36E49" w:rsidRDefault="004D1881" w:rsidP="00126376">
      <w:pPr>
        <w:pStyle w:val="Sinespaciado"/>
        <w:numPr>
          <w:ilvl w:val="0"/>
          <w:numId w:val="43"/>
        </w:numPr>
        <w:spacing w:line="360" w:lineRule="auto"/>
        <w:rPr>
          <w:rFonts w:ascii="Candara" w:hAnsi="Candara"/>
          <w:b/>
        </w:rPr>
      </w:pPr>
      <w:r>
        <w:rPr>
          <w:rFonts w:ascii="Candara" w:hAnsi="Candara"/>
          <w:b/>
        </w:rPr>
        <w:lastRenderedPageBreak/>
        <w:t>Decreto</w:t>
      </w:r>
      <w:r w:rsidR="00F36E49" w:rsidRPr="004D1881">
        <w:rPr>
          <w:rFonts w:ascii="Candara" w:hAnsi="Candara"/>
          <w:b/>
        </w:rPr>
        <w:t xml:space="preserve"> 114-97 </w:t>
      </w:r>
      <w:r>
        <w:rPr>
          <w:rFonts w:ascii="Candara" w:hAnsi="Candara"/>
          <w:b/>
        </w:rPr>
        <w:t>del Congreso de la República, Ley del Organismo Ejecutivo</w:t>
      </w:r>
    </w:p>
    <w:p w14:paraId="1F74B4D0" w14:textId="77777777" w:rsidR="00126376" w:rsidRPr="00126376" w:rsidRDefault="00126376" w:rsidP="00126376">
      <w:pPr>
        <w:pStyle w:val="Sinespaciado"/>
        <w:spacing w:line="360" w:lineRule="auto"/>
        <w:ind w:left="1134"/>
        <w:rPr>
          <w:rFonts w:ascii="Candara" w:hAnsi="Candara"/>
        </w:rPr>
      </w:pPr>
    </w:p>
    <w:p w14:paraId="7D6BD538" w14:textId="77777777" w:rsidR="00F36E49" w:rsidRPr="00F36E49" w:rsidRDefault="00F36E49" w:rsidP="004D1881">
      <w:pPr>
        <w:pStyle w:val="Sinespaciado"/>
        <w:numPr>
          <w:ilvl w:val="0"/>
          <w:numId w:val="38"/>
        </w:numPr>
        <w:spacing w:line="360" w:lineRule="auto"/>
        <w:jc w:val="both"/>
        <w:rPr>
          <w:rFonts w:ascii="Candara" w:hAnsi="Candara"/>
        </w:rPr>
      </w:pPr>
      <w:r w:rsidRPr="00F36E49">
        <w:rPr>
          <w:rFonts w:ascii="Candara" w:hAnsi="Candara"/>
        </w:rPr>
        <w:t>Artículo 1. ÁMBITO DE LA LEY. La presente ley desarrolla los preceptos constitucionales sobre la organización, atribuciones y funcionamiento del Organismo Ejecutivo.</w:t>
      </w:r>
    </w:p>
    <w:p w14:paraId="2CDFB211" w14:textId="77777777" w:rsidR="00F36E49" w:rsidRPr="00F36E49" w:rsidRDefault="00F36E49" w:rsidP="00F36E49">
      <w:pPr>
        <w:pStyle w:val="Sinespaciado"/>
        <w:spacing w:line="360" w:lineRule="auto"/>
        <w:jc w:val="both"/>
        <w:rPr>
          <w:rFonts w:ascii="Candara" w:hAnsi="Candara"/>
        </w:rPr>
      </w:pPr>
    </w:p>
    <w:p w14:paraId="1CBEFF3C" w14:textId="77777777" w:rsidR="00F36E49" w:rsidRPr="00F36E49" w:rsidRDefault="00F36E49" w:rsidP="004D1881">
      <w:pPr>
        <w:pStyle w:val="Sinespaciado"/>
        <w:numPr>
          <w:ilvl w:val="0"/>
          <w:numId w:val="38"/>
        </w:numPr>
        <w:spacing w:line="360" w:lineRule="auto"/>
        <w:jc w:val="both"/>
        <w:rPr>
          <w:rFonts w:ascii="Candara" w:hAnsi="Candara"/>
        </w:rPr>
      </w:pPr>
      <w:r w:rsidRPr="00F36E49">
        <w:rPr>
          <w:rFonts w:ascii="Candara" w:hAnsi="Candara"/>
        </w:rPr>
        <w:t>Artículo 2. COMPETENCIA DEL ORGANISMO EJECUTIVO. Dentro del marco de las funciones y atribuciones constitucionales y legales de los órganos que lo integran, compete al Organismo Ejecutivo el ejercicio de la función administrativa y la formulación y ejecución de las políticas de gobierno con las cuales deben coordinarse las entidades que forman parte de la administración descentralizada.</w:t>
      </w:r>
    </w:p>
    <w:p w14:paraId="66525818" w14:textId="77777777" w:rsidR="00F36E49" w:rsidRPr="00F36E49" w:rsidRDefault="00F36E49" w:rsidP="00F36E49">
      <w:pPr>
        <w:pStyle w:val="Sinespaciado"/>
        <w:spacing w:line="360" w:lineRule="auto"/>
        <w:jc w:val="both"/>
        <w:rPr>
          <w:rFonts w:ascii="Candara" w:hAnsi="Candara"/>
        </w:rPr>
      </w:pPr>
    </w:p>
    <w:p w14:paraId="3E409377" w14:textId="77777777" w:rsidR="005461C3" w:rsidRDefault="00F36E49" w:rsidP="005461C3">
      <w:pPr>
        <w:pStyle w:val="Sinespaciado"/>
        <w:numPr>
          <w:ilvl w:val="0"/>
          <w:numId w:val="38"/>
        </w:numPr>
        <w:spacing w:line="360" w:lineRule="auto"/>
        <w:jc w:val="both"/>
        <w:rPr>
          <w:rFonts w:ascii="Candara" w:hAnsi="Candara"/>
        </w:rPr>
      </w:pPr>
      <w:r w:rsidRPr="00F36E49">
        <w:rPr>
          <w:rFonts w:ascii="Candara" w:hAnsi="Candara"/>
        </w:rPr>
        <w:t>Artículo 5. INTEGRACIÓN DEL ORGANISMO EJECUTIVO. El Organismo Ejecutivo se integra de los órganos que disponen la Constitución Política, la presente y demás leyes.</w:t>
      </w:r>
      <w:r w:rsidR="005461C3" w:rsidRPr="005461C3">
        <w:t xml:space="preserve"> </w:t>
      </w:r>
      <w:r w:rsidR="005461C3" w:rsidRPr="005461C3">
        <w:rPr>
          <w:rFonts w:ascii="Candara" w:hAnsi="Candara"/>
        </w:rPr>
        <w:t>Según su función, los mismos podrán ser deliberativos, consultivos, de contralor y ejecutivos, al igual que podrán confluir en un órgano administrativo más de uno de dichos atributos</w:t>
      </w:r>
      <w:r w:rsidR="005461C3">
        <w:rPr>
          <w:rFonts w:ascii="Candara" w:hAnsi="Candara"/>
        </w:rPr>
        <w:t>.</w:t>
      </w:r>
    </w:p>
    <w:p w14:paraId="2AF17E43" w14:textId="1743F867" w:rsidR="00F36E49" w:rsidRPr="00F36E49" w:rsidRDefault="005461C3" w:rsidP="005461C3">
      <w:pPr>
        <w:pStyle w:val="Sinespaciado"/>
        <w:spacing w:line="360" w:lineRule="auto"/>
        <w:jc w:val="both"/>
        <w:rPr>
          <w:rFonts w:ascii="Candara" w:hAnsi="Candara"/>
        </w:rPr>
      </w:pPr>
      <w:r w:rsidRPr="00F36E49">
        <w:rPr>
          <w:rFonts w:ascii="Candara" w:hAnsi="Candara"/>
        </w:rPr>
        <w:t xml:space="preserve"> </w:t>
      </w:r>
    </w:p>
    <w:p w14:paraId="0D858B50" w14:textId="77777777" w:rsidR="00F36E49" w:rsidRPr="00F36E49" w:rsidRDefault="00F36E49" w:rsidP="005461C3">
      <w:pPr>
        <w:pStyle w:val="Sinespaciado"/>
        <w:spacing w:line="360" w:lineRule="auto"/>
        <w:ind w:left="1134"/>
        <w:jc w:val="both"/>
        <w:rPr>
          <w:rFonts w:ascii="Candara" w:hAnsi="Candara"/>
        </w:rPr>
      </w:pPr>
      <w:r w:rsidRPr="00F36E49">
        <w:rPr>
          <w:rFonts w:ascii="Candara" w:hAnsi="Candara"/>
        </w:rPr>
        <w:t>Integran el Organismo Ejecutivo los Ministerios, Secretarias de la Presidencia, dependencias, gobernaciones departamentales y órganos que administra o jerárquicamente dependen de la Presidencia de la república.</w:t>
      </w:r>
    </w:p>
    <w:p w14:paraId="573E3B4D" w14:textId="77777777" w:rsidR="00F36E49" w:rsidRPr="00F36E49" w:rsidRDefault="00F36E49" w:rsidP="00F36E49">
      <w:pPr>
        <w:pStyle w:val="Sinespaciado"/>
        <w:spacing w:line="360" w:lineRule="auto"/>
        <w:jc w:val="both"/>
        <w:rPr>
          <w:rFonts w:ascii="Candara" w:hAnsi="Candara"/>
        </w:rPr>
      </w:pPr>
    </w:p>
    <w:p w14:paraId="0975DE81" w14:textId="77777777" w:rsidR="00F36E49" w:rsidRPr="00F36E49" w:rsidRDefault="00F36E49" w:rsidP="00126376">
      <w:pPr>
        <w:pStyle w:val="Sinespaciado"/>
        <w:numPr>
          <w:ilvl w:val="0"/>
          <w:numId w:val="48"/>
        </w:numPr>
        <w:spacing w:line="360" w:lineRule="auto"/>
        <w:jc w:val="both"/>
        <w:rPr>
          <w:rFonts w:ascii="Candara" w:hAnsi="Candara"/>
        </w:rPr>
      </w:pPr>
      <w:r w:rsidRPr="00F36E49">
        <w:rPr>
          <w:rFonts w:ascii="Candara" w:hAnsi="Candara"/>
        </w:rPr>
        <w:t xml:space="preserve">Artículo 27. ATRIBUCIONES GENERALES DE LOS MINISTERIOS. Además de las que asigna la Constitución Política de la República y otras Leyes, los Ministros tiene las siguientes atribuciones: a) Cumplir y hacer que se cumpla el ordenamiento jurídico en los diversos asuntos de su competencia. b) Participar en las sesiones del Consejo de Ministros, en la formulación de la política económica y social del Gobierno y en los planes, programas y proyectos de desarrollo de largo, mediano y corto plazo. c) Ejercer la rectoría de los sectores relacionados con el ramo bajo su responsabilidad y planificar, ejecutar y evaluar las políticas públicas de su sector, en coherencia con la política general del gobierno, salvaguardando los intereses del Estado, con apego a la ley. d) Desconcentrar y descentralizar las funciones y </w:t>
      </w:r>
      <w:r w:rsidRPr="00F36E49">
        <w:rPr>
          <w:rFonts w:ascii="Candara" w:hAnsi="Candara"/>
        </w:rPr>
        <w:lastRenderedPageBreak/>
        <w:t xml:space="preserve">servicios públicos que corresponden a su ramo, y proponer los mecanismos para que el Gobierno de la República asuma para sí, en plan subsidiario, el financiamiento de dichos servicios, cuando así corresponda; en su caso, delegar las funciones de gestión administrativa, ejecución y supervisión de conformidad con esta ley. e) En la ejecución de la política general del Gobierno, coordinar los esfuerzos de los órganos de la administración pública, bajo su responsabilidad, con las gobernaciones departamentales, las municipalidades, sector productivo, entidades privadas y la comunidad, respetando, en todo caso, la autonomía de los gobiernos municipales. f) Dirigir y coordinar la labor de las dependencias y entidades bajo su competencia, así como la administración de los recursos financieros, humanos y físicos bajo su responsabilidad, velando por la eficiencia y la eficacia en el empleo de los mismos. g) Gestionar la asignación presupuestaria de los recursos financieros necesarios para el funcionamiento de su ministerio y los programas de inversión de su ramo, velando porque los mismos sean invertidos con eficiencia, transparencia y conforme a la ley. h) Participar, bajo la coordinación de la entidad rectora, en la negociación y concreción de la cooperación internacional correspondiente a su ramo. i) Velar por el registro de los bienes de las dependencias a su cargo y remitir, al órgano correspondiente, certificación actualizada de los mismos, dentro de los primeros noventa días del próximo ejercicio fiscal. j) Suscribir los acuerdos gubernativos y decretos emitidos por el Presidente de la República en Consejo de Ministros, de conformidad con la ley y refrendar las iniciativas de ley presentadas al Congreso de la República y los decretos, acuerdos o reglamentos dictados por el Presidente de la República, relacionados con su despacho. k) Preparar y presentar al Presidente de la República, los proyectos de ley, acuerdos, reglamentos, informes y demás disposiciones relacionadas con el ramo bajo su responsabilidad. l) Cuando así se considere, los Ministros de Estado elaborarán y propondrán al Presidente de la República, para su aprobación, un proyecto de modificaciones al reglamento orgánico interno del Ministerio a su cargo. m) Dictar los acuerdos, resoluciones, circulares y otras disposiciones relacionadas con el despacho de los asuntos de su ramo, conforme la ley. n) Presentar anualmente al Congreso de la República, dentro de los primeros diez días del mes de febrero de cada año, la memoria de las actividades de su ramo, que deberá contener, además, la ejecución presupuestaria de </w:t>
      </w:r>
      <w:r w:rsidRPr="00F36E49">
        <w:rPr>
          <w:rFonts w:ascii="Candara" w:hAnsi="Candara"/>
        </w:rPr>
        <w:lastRenderedPageBreak/>
        <w:t>su Ministerio. o) Resolver sobre los informes que los gobernadores departamentales presenten a la Presidencia de la República sobre las anomalías o deficiencias en el desempeño de las labores correspondientes a su ramo en los departamentos. p) Tomar las medidas que correspondan, según la ley, en casos de faltas, incumplimiento de deberes u otras infracciones análogas cometidas por los funcionarios y empleados públicos bajo su autoridad, incluyendo los casos contenidos en los informes de los gobernadores departamentales. q) Resolver los recursos de revocatoria y reposición que se presenten, por acuerdos y resoluciones de la administración a su cargo. r) Celebrar y suscribir en nombre del Estado, los contratos administrativos relativos a los negocios que se relacionen con su ramo.</w:t>
      </w:r>
    </w:p>
    <w:p w14:paraId="09E5B310" w14:textId="77777777" w:rsidR="00F36E49" w:rsidRPr="00F36E49" w:rsidRDefault="00F36E49" w:rsidP="00F36E49">
      <w:pPr>
        <w:pStyle w:val="Sinespaciado"/>
        <w:spacing w:line="360" w:lineRule="auto"/>
        <w:jc w:val="both"/>
        <w:rPr>
          <w:rFonts w:ascii="Candara" w:hAnsi="Candara"/>
        </w:rPr>
      </w:pPr>
    </w:p>
    <w:p w14:paraId="4C132921" w14:textId="7920AEF9" w:rsidR="00F36E49" w:rsidRPr="00F36E49" w:rsidRDefault="00F36E49" w:rsidP="004D1881">
      <w:pPr>
        <w:pStyle w:val="Sinespaciado"/>
        <w:numPr>
          <w:ilvl w:val="0"/>
          <w:numId w:val="39"/>
        </w:numPr>
        <w:spacing w:line="360" w:lineRule="auto"/>
        <w:jc w:val="both"/>
        <w:rPr>
          <w:rFonts w:ascii="Candara" w:hAnsi="Candara"/>
        </w:rPr>
      </w:pPr>
      <w:r w:rsidRPr="00F36E49">
        <w:rPr>
          <w:rFonts w:ascii="Candara" w:hAnsi="Candara"/>
        </w:rPr>
        <w:t xml:space="preserve">Artículo 40. MINISTERIO DE TRABAJO Y PREVISIÓN SOCIAL. Corresponde al Ministerio de Trabajo y Previsión Social hacer cumplir el régimen jurídico relativo al trabajo, la formación técnica y profesional y la previsión social; para ello tiene a su cargo las siguientes funciones: a) Formular la política laboral, salarial y de salud e higiene ocupacional del país. b) Promover y armonizar las relaciones laborales entre los empleadores y los trabajadores; prevenir los conflictos laborales e intervenir, de conformidad con la ley, en la solución extrajudicial de éstos, y propiciar el arbitraje como mecanismo de solución de conflictos laborales; todo ello, de conformidad con la ley. c) Estudiar, discutir y, si fuere de beneficio para el país, recomendar la ratificación y velar por el conocimiento y la aplicación de los convenios internacionales de trabajo. d) Derogado. e) En coordinación con el Ministerio de Relaciones Exteriores, representar al Estado en los organismos internacionales relacionados con asuntos de su competencia y en los procesos de negociación de convenios internacionales sobre el trabajo, así como velar por la aplicación de los que estuvieren vigentes. f) Administrar </w:t>
      </w:r>
      <w:proofErr w:type="spellStart"/>
      <w:r w:rsidRPr="00F36E49">
        <w:rPr>
          <w:rFonts w:ascii="Candara" w:hAnsi="Candara"/>
        </w:rPr>
        <w:t>descentralizadamente</w:t>
      </w:r>
      <w:proofErr w:type="spellEnd"/>
      <w:r w:rsidRPr="00F36E49">
        <w:rPr>
          <w:rFonts w:ascii="Candara" w:hAnsi="Candara"/>
        </w:rPr>
        <w:t xml:space="preserve">, sistemas de información actualizada sobre migración, oferta y demanda en el mercado laboral, para diseñar mecanismos que faciliten la movilidad e inserción de la fuerza laboral en el mercado de trabajo. g) Velar por el cumplimiento de la legislación laboral en relación con la mujer, el niño y otros grupos vulnerables de trabajadores. h) Diseñar la política correspondiente a la capacitación técnica y profesional de los trabajadores. La ejecución de los programas de capacitación será competencia de los </w:t>
      </w:r>
      <w:r w:rsidRPr="00F36E49">
        <w:rPr>
          <w:rFonts w:ascii="Candara" w:hAnsi="Candara"/>
        </w:rPr>
        <w:lastRenderedPageBreak/>
        <w:t>órganos privados y oficiales correspondientes. i) Formular y velar por la ejecución de la política de previsión social, propiciando el mejoramiento de los sistemas de previsión social y prevención de accidentes de</w:t>
      </w:r>
      <w:r w:rsidR="004D1881">
        <w:rPr>
          <w:rFonts w:ascii="Candara" w:hAnsi="Candara"/>
        </w:rPr>
        <w:t xml:space="preserve"> trabajo.</w:t>
      </w:r>
      <w:r w:rsidR="005461C3">
        <w:rPr>
          <w:rFonts w:ascii="Candara" w:hAnsi="Candara"/>
        </w:rPr>
        <w:tab/>
      </w:r>
      <w:r w:rsidR="005461C3">
        <w:rPr>
          <w:rFonts w:ascii="Candara" w:hAnsi="Candara"/>
        </w:rPr>
        <w:tab/>
      </w:r>
      <w:r w:rsidR="005461C3">
        <w:rPr>
          <w:rFonts w:ascii="Candara" w:hAnsi="Candara"/>
        </w:rPr>
        <w:tab/>
      </w:r>
      <w:r w:rsidR="005461C3">
        <w:rPr>
          <w:rFonts w:ascii="Candara" w:hAnsi="Candara"/>
        </w:rPr>
        <w:tab/>
      </w:r>
      <w:r w:rsidR="005461C3">
        <w:rPr>
          <w:rFonts w:ascii="Candara" w:hAnsi="Candara"/>
        </w:rPr>
        <w:tab/>
      </w:r>
      <w:r w:rsidR="005461C3">
        <w:rPr>
          <w:rFonts w:ascii="Candara" w:hAnsi="Candara"/>
        </w:rPr>
        <w:tab/>
      </w:r>
      <w:r w:rsidR="005461C3">
        <w:rPr>
          <w:rFonts w:ascii="Candara" w:hAnsi="Candara"/>
        </w:rPr>
        <w:tab/>
      </w:r>
      <w:r w:rsidR="005461C3">
        <w:rPr>
          <w:rFonts w:ascii="Candara" w:hAnsi="Candara"/>
        </w:rPr>
        <w:tab/>
      </w:r>
      <w:r w:rsidR="005461C3">
        <w:rPr>
          <w:rFonts w:ascii="Candara" w:hAnsi="Candara"/>
        </w:rPr>
        <w:tab/>
      </w:r>
      <w:r w:rsidR="005461C3">
        <w:rPr>
          <w:rFonts w:ascii="Candara" w:hAnsi="Candara"/>
        </w:rPr>
        <w:tab/>
      </w:r>
      <w:r w:rsidR="005461C3">
        <w:rPr>
          <w:rFonts w:ascii="Candara" w:hAnsi="Candara"/>
        </w:rPr>
        <w:tab/>
      </w:r>
      <w:r w:rsidR="005461C3">
        <w:rPr>
          <w:rFonts w:ascii="Candara" w:hAnsi="Candara"/>
        </w:rPr>
        <w:tab/>
      </w:r>
      <w:r w:rsidR="005461C3">
        <w:rPr>
          <w:rFonts w:ascii="Candara" w:hAnsi="Candara"/>
        </w:rPr>
        <w:tab/>
      </w:r>
      <w:r w:rsidR="005461C3">
        <w:rPr>
          <w:rFonts w:ascii="Candara" w:hAnsi="Candara"/>
        </w:rPr>
        <w:tab/>
      </w:r>
      <w:r w:rsidR="005461C3">
        <w:rPr>
          <w:rFonts w:ascii="Candara" w:hAnsi="Candara"/>
        </w:rPr>
        <w:tab/>
      </w:r>
      <w:r w:rsidR="005461C3">
        <w:rPr>
          <w:rFonts w:ascii="Candara" w:hAnsi="Candara"/>
        </w:rPr>
        <w:tab/>
      </w:r>
      <w:r w:rsidR="004D1881">
        <w:rPr>
          <w:rFonts w:ascii="Candara" w:hAnsi="Candara"/>
        </w:rPr>
        <w:tab/>
      </w:r>
      <w:r w:rsidR="004D1881">
        <w:rPr>
          <w:rFonts w:ascii="Candara" w:hAnsi="Candara"/>
        </w:rPr>
        <w:tab/>
      </w:r>
      <w:r w:rsidR="004D1881">
        <w:rPr>
          <w:rFonts w:ascii="Candara" w:hAnsi="Candara"/>
        </w:rPr>
        <w:tab/>
      </w:r>
    </w:p>
    <w:p w14:paraId="161DB94C" w14:textId="6DC77DB6" w:rsidR="00F36E49" w:rsidRPr="004D1881" w:rsidRDefault="004D1881" w:rsidP="00126376">
      <w:pPr>
        <w:pStyle w:val="Sinespaciado"/>
        <w:numPr>
          <w:ilvl w:val="0"/>
          <w:numId w:val="49"/>
        </w:numPr>
        <w:spacing w:line="360" w:lineRule="auto"/>
        <w:rPr>
          <w:rFonts w:ascii="Candara" w:hAnsi="Candara"/>
          <w:b/>
        </w:rPr>
      </w:pPr>
      <w:r>
        <w:rPr>
          <w:rFonts w:ascii="Candara" w:hAnsi="Candara"/>
          <w:b/>
        </w:rPr>
        <w:t>Decreto Número 1441 del Congreso de la República, Código de Trabajo</w:t>
      </w:r>
    </w:p>
    <w:p w14:paraId="0D5A5814" w14:textId="77777777" w:rsidR="00F36E49" w:rsidRPr="00F36E49" w:rsidRDefault="00F36E49" w:rsidP="00F36E49">
      <w:pPr>
        <w:pStyle w:val="Sinespaciado"/>
        <w:spacing w:line="360" w:lineRule="auto"/>
        <w:jc w:val="both"/>
        <w:rPr>
          <w:rFonts w:ascii="Candara" w:hAnsi="Candara"/>
        </w:rPr>
      </w:pPr>
    </w:p>
    <w:p w14:paraId="1A52B6A8" w14:textId="2A04F6D8" w:rsidR="00F36E49" w:rsidRPr="004D1881" w:rsidRDefault="00F36E49" w:rsidP="00F36E49">
      <w:pPr>
        <w:pStyle w:val="Sinespaciado"/>
        <w:numPr>
          <w:ilvl w:val="0"/>
          <w:numId w:val="40"/>
        </w:numPr>
        <w:spacing w:line="360" w:lineRule="auto"/>
        <w:jc w:val="both"/>
        <w:rPr>
          <w:rFonts w:ascii="Candara" w:hAnsi="Candara"/>
        </w:rPr>
      </w:pPr>
      <w:r w:rsidRPr="00F36E49">
        <w:rPr>
          <w:rFonts w:ascii="Candara" w:hAnsi="Candara"/>
        </w:rPr>
        <w:t>Artículo 274. El Ministerio de Trabajo y Previsión Social tiene a su cargo la dirección, estudio y despacho de todos los asuntos relativos al trabajo y a previsión social y debe vigilar por el desarrollo, mejoramiento y aplicación de todas las disposiciones legales referentes estas materias que no sean de competencia de los tribunales, principalmente la que tengan por objeto directo fijar y armonizar las relaciones entre patronos y trabajadores.</w:t>
      </w:r>
    </w:p>
    <w:p w14:paraId="72360878" w14:textId="77777777" w:rsidR="00F36E49" w:rsidRPr="00F36E49" w:rsidRDefault="00F36E49" w:rsidP="004D1881">
      <w:pPr>
        <w:pStyle w:val="Sinespaciado"/>
        <w:numPr>
          <w:ilvl w:val="0"/>
          <w:numId w:val="40"/>
        </w:numPr>
        <w:spacing w:line="360" w:lineRule="auto"/>
        <w:jc w:val="both"/>
        <w:rPr>
          <w:rFonts w:ascii="Candara" w:hAnsi="Candara"/>
        </w:rPr>
      </w:pPr>
      <w:r w:rsidRPr="00F36E49">
        <w:rPr>
          <w:rFonts w:ascii="Candara" w:hAnsi="Candara"/>
        </w:rPr>
        <w:t>Artículo 275. Los asuntos a que se refiere el artículo anterior son de competencia exclusiva de las autoridades que este código crea y cualesquiera otras autoridades quedan obligadas a prestarles la cooperación y auxilio que aquellas les demanden.</w:t>
      </w:r>
    </w:p>
    <w:p w14:paraId="1DEFE1B3" w14:textId="77777777" w:rsidR="00F36E49" w:rsidRPr="00F36E49" w:rsidRDefault="00F36E49" w:rsidP="00F36E49">
      <w:pPr>
        <w:pStyle w:val="Sinespaciado"/>
        <w:spacing w:line="360" w:lineRule="auto"/>
        <w:jc w:val="both"/>
        <w:rPr>
          <w:rFonts w:ascii="Candara" w:hAnsi="Candara"/>
        </w:rPr>
      </w:pPr>
    </w:p>
    <w:p w14:paraId="16B25E7B" w14:textId="77777777" w:rsidR="00F36E49" w:rsidRPr="00F36E49" w:rsidRDefault="00F36E49" w:rsidP="004D1881">
      <w:pPr>
        <w:pStyle w:val="Sinespaciado"/>
        <w:numPr>
          <w:ilvl w:val="0"/>
          <w:numId w:val="40"/>
        </w:numPr>
        <w:spacing w:line="360" w:lineRule="auto"/>
        <w:jc w:val="both"/>
        <w:rPr>
          <w:rFonts w:ascii="Candara" w:hAnsi="Candara"/>
        </w:rPr>
      </w:pPr>
      <w:r w:rsidRPr="00F36E49">
        <w:rPr>
          <w:rFonts w:ascii="Candara" w:hAnsi="Candara"/>
        </w:rPr>
        <w:t>Artículo 276. El Ministerio de Trabajo y Previsión Social tiene las siguientes dependencias: a) Departamento Administrativo de Trabajo, cuyo jefe debe ser guatemalteco de los comprendidos en el Artículo 6º. de la Constitución y abogado de los tribunales especializado en asuntos de trabajo; b) Inspección General de Trabajo, cuyo titular debe tener las mismas calidades señaladas en el inciso anterior; c) Comisión Nacional del Salario, integrada por los funcionarios que determine el respectivo reglamento; y d) Las demás que determine el o los reglamentos que dicte el Organismo Ejecutivo, mediante acuerdo emitido por conducto del expresado Ministerio.</w:t>
      </w:r>
    </w:p>
    <w:p w14:paraId="4C5194B4" w14:textId="77777777" w:rsidR="0043695D" w:rsidRDefault="0043695D" w:rsidP="0043695D">
      <w:pPr>
        <w:pStyle w:val="Sinespaciado"/>
        <w:spacing w:line="360" w:lineRule="auto"/>
        <w:rPr>
          <w:rFonts w:ascii="Candara" w:hAnsi="Candara"/>
        </w:rPr>
      </w:pPr>
    </w:p>
    <w:p w14:paraId="38E5B2CC" w14:textId="694A8660" w:rsidR="00F36E49" w:rsidRPr="004D1881" w:rsidRDefault="00F36E49" w:rsidP="0043695D">
      <w:pPr>
        <w:pStyle w:val="Sinespaciado"/>
        <w:numPr>
          <w:ilvl w:val="0"/>
          <w:numId w:val="44"/>
        </w:numPr>
        <w:spacing w:line="360" w:lineRule="auto"/>
        <w:jc w:val="both"/>
        <w:rPr>
          <w:rFonts w:ascii="Candara" w:hAnsi="Candara"/>
          <w:b/>
        </w:rPr>
      </w:pPr>
      <w:r w:rsidRPr="004D1881">
        <w:rPr>
          <w:rFonts w:ascii="Candara" w:hAnsi="Candara"/>
          <w:b/>
        </w:rPr>
        <w:t>A</w:t>
      </w:r>
      <w:r w:rsidR="004D1881">
        <w:rPr>
          <w:rFonts w:ascii="Candara" w:hAnsi="Candara"/>
          <w:b/>
        </w:rPr>
        <w:t>cuerdo Gubernativo Número 215-2012, Reglamento Orgánico Interno del Ministerio de Trabajo y Previsión Social</w:t>
      </w:r>
    </w:p>
    <w:p w14:paraId="5F091E1D" w14:textId="77777777" w:rsidR="00F36E49" w:rsidRPr="00F36E49" w:rsidRDefault="00F36E49" w:rsidP="00F36E49">
      <w:pPr>
        <w:pStyle w:val="Sinespaciado"/>
        <w:spacing w:line="360" w:lineRule="auto"/>
        <w:jc w:val="both"/>
        <w:rPr>
          <w:rFonts w:ascii="Candara" w:hAnsi="Candara"/>
        </w:rPr>
      </w:pPr>
    </w:p>
    <w:p w14:paraId="3C7345C0" w14:textId="3A50BCE6" w:rsidR="00F36E49" w:rsidRDefault="00F36E49" w:rsidP="00F36E49">
      <w:pPr>
        <w:pStyle w:val="Sinespaciado"/>
        <w:numPr>
          <w:ilvl w:val="0"/>
          <w:numId w:val="41"/>
        </w:numPr>
        <w:spacing w:line="360" w:lineRule="auto"/>
        <w:jc w:val="both"/>
        <w:rPr>
          <w:rFonts w:ascii="Candara" w:hAnsi="Candara"/>
        </w:rPr>
      </w:pPr>
      <w:r w:rsidRPr="00F36E49">
        <w:rPr>
          <w:rFonts w:ascii="Candara" w:hAnsi="Candara"/>
        </w:rPr>
        <w:t xml:space="preserve">Artículo 1. NATURALEZA Y DENOMINACIÓN. Al Ministerio de Trabajo y Previsión Social, como parte del Organismo Ejecutivo, le corresponde cumplir y hacer cumplir el régimen jurídico </w:t>
      </w:r>
      <w:r w:rsidRPr="00F36E49">
        <w:rPr>
          <w:rFonts w:ascii="Candara" w:hAnsi="Candara"/>
        </w:rPr>
        <w:lastRenderedPageBreak/>
        <w:t xml:space="preserve">laboral nacional e internacional, la formación técnica, profesional, previsión social y la promoción del trabajo decente. </w:t>
      </w:r>
    </w:p>
    <w:p w14:paraId="466B8CD6" w14:textId="77777777" w:rsidR="00126376" w:rsidRPr="00126376" w:rsidRDefault="00126376" w:rsidP="00126376">
      <w:pPr>
        <w:pStyle w:val="Sinespaciado"/>
        <w:spacing w:line="360" w:lineRule="auto"/>
        <w:ind w:left="1134"/>
        <w:jc w:val="both"/>
        <w:rPr>
          <w:rFonts w:ascii="Candara" w:hAnsi="Candara"/>
        </w:rPr>
      </w:pPr>
    </w:p>
    <w:p w14:paraId="2D47A799" w14:textId="77777777" w:rsidR="00F36E49" w:rsidRPr="00F36E49" w:rsidRDefault="00F36E49" w:rsidP="004D1881">
      <w:pPr>
        <w:pStyle w:val="Sinespaciado"/>
        <w:numPr>
          <w:ilvl w:val="0"/>
          <w:numId w:val="41"/>
        </w:numPr>
        <w:spacing w:line="360" w:lineRule="auto"/>
        <w:jc w:val="both"/>
        <w:rPr>
          <w:rFonts w:ascii="Candara" w:hAnsi="Candara"/>
        </w:rPr>
      </w:pPr>
      <w:r w:rsidRPr="00F36E49">
        <w:rPr>
          <w:rFonts w:ascii="Candara" w:hAnsi="Candara"/>
        </w:rPr>
        <w:t>Artículo 2. ÁMBITO DE APLICACIÓN. Este reglamento regula la estructura general interna, organización y funciones del Ministerio de Trabajo y Previsión Social, en aplicación de los principios de desconcentración y descentralización de su proceso técnico-administrativo. Este Reglamento es de observancia general para todos los funcionarios, empleados y servidores públicos que laboran o prestan servicios en el Ministerio de Trabajo y previsión Social.</w:t>
      </w:r>
    </w:p>
    <w:p w14:paraId="30F5720C" w14:textId="77777777" w:rsidR="00F36E49" w:rsidRPr="00F36E49" w:rsidRDefault="00F36E49" w:rsidP="00F36E49">
      <w:pPr>
        <w:pStyle w:val="Sinespaciado"/>
        <w:spacing w:line="360" w:lineRule="auto"/>
        <w:jc w:val="both"/>
        <w:rPr>
          <w:rFonts w:ascii="Candara" w:hAnsi="Candara"/>
        </w:rPr>
      </w:pPr>
    </w:p>
    <w:p w14:paraId="53250B8D" w14:textId="77777777" w:rsidR="00F36E49" w:rsidRPr="00F36E49" w:rsidRDefault="00F36E49" w:rsidP="004D1881">
      <w:pPr>
        <w:pStyle w:val="Sinespaciado"/>
        <w:numPr>
          <w:ilvl w:val="0"/>
          <w:numId w:val="41"/>
        </w:numPr>
        <w:spacing w:line="360" w:lineRule="auto"/>
        <w:jc w:val="both"/>
        <w:rPr>
          <w:rFonts w:ascii="Candara" w:hAnsi="Candara"/>
        </w:rPr>
      </w:pPr>
      <w:r w:rsidRPr="00F36E49">
        <w:rPr>
          <w:rFonts w:ascii="Candara" w:hAnsi="Candara"/>
        </w:rPr>
        <w:t xml:space="preserve">Artículo 3. FUNCIONES DEL MINISTERIO DE TRABAJO Y PREVISIÓN SOCIAL. Además de las que le asigna la Constitución Política de la República de Guatemala, los Convenios Internacionales de Trabajo ratificados por Guatemala, la Ley del Organismo Ejecutivo, el Código de Trabajo y demás leyes, el Ministerio de Trabajo y Previsión Social tiene asignadas las funciones siguientes: 1. Formular la política laboral, salarial, de higiene y seguridad en el trabajo del país y, en general, la política de trabajo decente. 2. Diseñar, promover y desarrollar las políticas de diálogo social, tanto tripartito como bipartito y multisectorial, promoviendo el </w:t>
      </w:r>
      <w:proofErr w:type="spellStart"/>
      <w:r w:rsidRPr="00F36E49">
        <w:rPr>
          <w:rFonts w:ascii="Candara" w:hAnsi="Candara"/>
        </w:rPr>
        <w:t>tripartismo</w:t>
      </w:r>
      <w:proofErr w:type="spellEnd"/>
      <w:r w:rsidRPr="00F36E49">
        <w:rPr>
          <w:rFonts w:ascii="Candara" w:hAnsi="Candara"/>
        </w:rPr>
        <w:t xml:space="preserve"> como metodología de participación estratégica para la discusión, análisis y propuesta de los diferentes temas del trabajo y la previsión social. 3. Estudiar, analizar, discutir y, si fuere el caso, recomendar la ratificación de los Convenios Internacionales del Trabajo, así como velar por la divulgación y la aplicación de las Normas Internacionales del Trabajo. 4. Representar en coordinación con el Ministerio de Relaciones Exteriores, de conformidad con la ley, al Estado de la República de Guatemala ante los Organismos Internacionales relacionados con asuntos de su competencia y en los procesos de negociación de Convenios Internacionales en materia de Trabajo. 5. Administrar sistemas de información actualizada sobre migración, oferta y demanda en el mercado laboral. 6. Diseñar mecanismos que faciliten la movilidad e inserción de la fuerza laboral en el mercado de trabajo. 7. Velar por el cumplimiento de la legislación laboral con relación a la mujer, adolescentes, pueblos indígenas, personas con discapacidad, y grupos vulnerables de </w:t>
      </w:r>
      <w:r w:rsidRPr="00F36E49">
        <w:rPr>
          <w:rFonts w:ascii="Candara" w:hAnsi="Candara"/>
        </w:rPr>
        <w:lastRenderedPageBreak/>
        <w:t>trabajadores. 8. Promover la erradicación de las peores formas de trabajo infantil. 9. Diseñar políticas de capacitación técnica y formación profesional de los trabajadores y de aquellos que deseen formar parte de la fuerza laboral del país. La ejecución de los programas de capacitación será competencia de las entidades privadas y estatales correspondientes. 10. Formular y velar por la ejecución de la política de Previsión Social, propiciando el mejoramiento de los sistemas de previsión social. 11. Armonizar y conciliar las relaciones laborales entre los empleadores y los trabajadores; prevenir los conflictos laborales e intervenir, de conformidad con la ley, en la solución extrajudicial de éstos, propiciar el diálogo social y la conciliación como mecanismo de solución de conflictos laborales; todo ello, de conformidad con la legislación vigente. 12. Otras que sean asignadas por la Presidencia de la República.</w:t>
      </w:r>
    </w:p>
    <w:p w14:paraId="4F390E37" w14:textId="77777777" w:rsidR="00F36E49" w:rsidRPr="00F36E49" w:rsidRDefault="00F36E49" w:rsidP="00F36E49">
      <w:pPr>
        <w:pStyle w:val="Sinespaciado"/>
        <w:spacing w:line="360" w:lineRule="auto"/>
        <w:jc w:val="both"/>
        <w:rPr>
          <w:rFonts w:ascii="Candara" w:hAnsi="Candara"/>
        </w:rPr>
      </w:pPr>
    </w:p>
    <w:p w14:paraId="5C1BF806" w14:textId="5C3DACD6" w:rsidR="00F36E49" w:rsidRDefault="00F36E49" w:rsidP="00F36E49">
      <w:pPr>
        <w:pStyle w:val="Sinespaciado"/>
        <w:numPr>
          <w:ilvl w:val="0"/>
          <w:numId w:val="41"/>
        </w:numPr>
        <w:spacing w:line="360" w:lineRule="auto"/>
        <w:jc w:val="both"/>
        <w:rPr>
          <w:rFonts w:ascii="Candara" w:hAnsi="Candara"/>
        </w:rPr>
      </w:pPr>
      <w:r w:rsidRPr="00F36E49">
        <w:rPr>
          <w:rFonts w:ascii="Candara" w:hAnsi="Candara"/>
        </w:rPr>
        <w:t xml:space="preserve">Artículo 8. ATRIBUCIONES DEL MINISTRO DE TRABAJO Y PREVISIÓN SOCIAL. Además de las funciones establecidas en la Constitución Política de la República de Guatemala, Ley del Organismo Ejecutivo y demás leyes, el Ministro de Trabajo y Previsión Social tendrá las siguientes: 1. Dirigir el desarrollo y cumplimiento de las funciones generales asignadas al Ministerio de Trabajo y Previsión Social y ejercer jurisdicción en todas las dependencias administrativas del mismo; 2. Representar al Estado de la República de Guatemala ante los Organismos Internacionales, relacionados con asuntos de su competencia y en los procesos de negociación de Convenios Internacionales en materia Trabajo; 3. Refrendar los acuerdos firmados por el Presidente de la República, relacionados con su Despacho; 4. Dirigir, tramitar, resolver e inspeccionar los actos y acciones administrativas relacionadas con el Ministerio de Trabajo y Previsión Social; 5. Nombrar y remover a los funcionarios y empleados del Ministerio, cuando le corresponda de conformidad con la ley; 6. Presentar anualmente al Presidente de la República la memoria de labores y el plan de trabajo; 7. Promover las acciones judiciales necesarias de conformidad con la ley; 8. Denunciar los actos y hechos ilícitos que se cometan en el ámbito Ministerial; 9. Resolver los recursos de revocatoria y reposición que se interpongan; 10. Representar al Ministerio en juntas directivas, o bien delegar dicha función en sus viceministros o funcionarios que designe; 11. Coordinar políticas </w:t>
      </w:r>
      <w:r w:rsidRPr="00F36E49">
        <w:rPr>
          <w:rFonts w:ascii="Candara" w:hAnsi="Candara"/>
        </w:rPr>
        <w:lastRenderedPageBreak/>
        <w:t>de información y divulgación de las actividades que cumple el Ministerio: y, 12. Desconcentrar y descentralizar las funciones administrativas del Ministerio de Trabajo y Previsión Social, velando por la eficiencia y la eficacia en la realización de las mismas.</w:t>
      </w:r>
    </w:p>
    <w:p w14:paraId="451C8062" w14:textId="77777777" w:rsidR="00126376" w:rsidRPr="00126376" w:rsidRDefault="00126376" w:rsidP="00126376">
      <w:pPr>
        <w:pStyle w:val="Sinespaciado"/>
        <w:spacing w:line="360" w:lineRule="auto"/>
        <w:ind w:left="1134"/>
        <w:jc w:val="both"/>
        <w:rPr>
          <w:rFonts w:ascii="Candara" w:hAnsi="Candara"/>
        </w:rPr>
      </w:pPr>
    </w:p>
    <w:p w14:paraId="7B773404" w14:textId="3331D9C1" w:rsidR="00F36E49" w:rsidRDefault="004D1881" w:rsidP="00F36E49">
      <w:pPr>
        <w:pStyle w:val="Sinespaciado"/>
        <w:numPr>
          <w:ilvl w:val="0"/>
          <w:numId w:val="41"/>
        </w:numPr>
        <w:spacing w:line="360" w:lineRule="auto"/>
        <w:jc w:val="both"/>
        <w:rPr>
          <w:rFonts w:ascii="Candara" w:hAnsi="Candara"/>
        </w:rPr>
      </w:pPr>
      <w:r>
        <w:rPr>
          <w:rFonts w:ascii="Candara" w:hAnsi="Candara"/>
        </w:rPr>
        <w:t>Artículo</w:t>
      </w:r>
      <w:r w:rsidR="00F36E49" w:rsidRPr="00F36E49">
        <w:rPr>
          <w:rFonts w:ascii="Candara" w:hAnsi="Candara"/>
        </w:rPr>
        <w:t xml:space="preserve"> 10. ATRIBUCIONES DEL VICEMINISTERIO DE ADMINISTRACIÓN DE TRABAJO. Son atribuciones del Viceministro de Administración de Trabajo, las siguientes: 1. Velar por el cumplimiento de tratados internacionales, leyes y reglamentos de trabajo y de previsión social, siempre y cuando no sean competencia de los Tribunales de Trabajo y Previsión Social, salvo las excepciones que la ley establece; 2. Realizar todas las diligencias tendentes al efectivo cumplimiento de las sentencias y resoluciones que emitan los Tribunales de Trabajo y Previsión Social, en aquellos procesos en los que figure como parte la Inspección General de Trabajo; 3. Evacuar en su calidad de asesoría técnica del Ministerio, todas las consultas que le formulen las dependencias del Ministerio, así como de los empleadores o trabajadores, sobre la forma en que deben ser aplicadas las disposiciones legales de su competencia y publicarlas según lo establece el Código de Trabajo; 4. Calcular las prestaciones laborales de aquellos trabajadores que hayan finalizado su relación laboral, utilizando para el efecto los mecanismos pertinentes, de conformidad con la Ley; 5. Mantener un registro de los accidentes de trabajo y enfermedades profesionales reportados por patronos o trabajadores, identificados en el proceso de inspección, compartiendo dicha información con la Dirección General de Previsión Social, entes especializados o afines: 6. Elaborar un informe anual de carácter general, sobre la labor de los servicios de la Inspección que estén bajo su control, conforme a lo establecido en el Convenio número 81 de la Organización Internacional del Trabajo -OIT- relativo a la Inspección de Trabajo. Este informe deberá ser incorporado a la Memoria de Labores que, anualmente, el Ministerio de Trabajo y Previsión Social debe entregar a la Organización Internacional del Trabajo -OIT-; 7. Administrar el funcionamiento del Centro de Consultas Laborales; 8. Coordinar con las diferentes dependencias del Ministerio las actividades que deben ser realizadas en conjunto; 9. Promover acciones que favorezcan la organización, el desarrollo y la democratización de las prácticas sindicales; 10. Administrar los procedimientos de inscripción de personalidades y personerías sindicales, </w:t>
      </w:r>
      <w:r w:rsidR="00F36E49" w:rsidRPr="00F36E49">
        <w:rPr>
          <w:rFonts w:ascii="Candara" w:hAnsi="Candara"/>
        </w:rPr>
        <w:lastRenderedPageBreak/>
        <w:t xml:space="preserve">estableciendo y organizando, entre otros aspectos, las funciones que al efecto correspondan a la Dirección General de Trabajo, las Direcciones Departamentales, o Jefaturas Municipales, según el caso y de conformidad con la ley; 11. Planificar, organizar, dirigir y controlar las políticas y programas sobre relaciones de trabajo; 12. Gestionar los procedimientos técnico-administrativos relacionados con los derechos de libertad sindical; 13. Llevar a cabo bajo la estricta responsabilidad del Director General de Trabajo la revisión de cuentas sindicales, así como aprobar los informes que rinda el Departamento correspondiente, en esta materia. Será también responsable de realizar las publicaciones conforme establece la ley; 14. Recibir la copia que ordena la ley de todo contrato de trabajo que se realice en la República de Guatemala y llevar el correspondiente registro; 15. Apoyar en lo que corresponda el debido cumplimiento de las leyes de trabajo, principalmente en lo que atañe a la observancia de las mismas en la elaboración de los contratos de relaciones de trabajo; 16. Elaborar y remitir a la Dirección de Planificación y Cooperación, la información que sea susceptible de incluirse en la Memoria Anual de Labores del Ministerio, así como el Plan Operativo Anual y el Anteproyecto de Presupuesto Anual de la Unidad, dentro de los plazos señalados; 17. Proveer a través de pasantías universitarias a nivel Multidisciplinarios, a trabajadores y pequeños empresarios asistencia profesional supervisada, para la defensa y promoción de sus correspondientes derechos laborales. Esta asistencia consistirá en la ejecución de los convenios concertados con las diferentes universidades del país, que proveerán pasantes de diferentes facultades y/o disciplinas para el planteamiento de acciones laborales, y su prosecución hasta la correspondiente resolución judicial o extrajudicial; 18. Llevar el control de las asesorías y audiencias que se realicen como consecuencia de las demandas, planteadas ante los Juzgados de Trabajo y Previsión Social competentes, a través de las pasantías; 19. Brindar información a los usuarios en forma personal, vía telefónica o electrónica, sobre el estado de los juicios laborales que se tramitan en la Dirección; 20. Plantear demandas ordinarias, cuando procediere, en contra del Instituto Guatemalteco de Seguridad Social -IGSS-, mediante los cuales se pretenda proteger el derecho que le asiste al denunciante en los siguientes casos: a) Protección relativa a enfermedad y maternidad; b) Subsidio en el caso de accidentes en el trabajo; y, c) Negativa de cobertura por los riesgos de Invalidez Vejez y </w:t>
      </w:r>
      <w:r w:rsidR="00F36E49" w:rsidRPr="00F36E49">
        <w:rPr>
          <w:rFonts w:ascii="Candara" w:hAnsi="Candara"/>
        </w:rPr>
        <w:lastRenderedPageBreak/>
        <w:t>Sobrevivencia -IVS-; 21. Elaborar y remitir a la Dirección de Planificación y Cooperación, la información que sea susceptible de incluirse en la Memoria Anual de Labores del Ministerio, así como el-Plan Operativo Anual y el Anteproyecto de Presupuesto Anual de la Dirección, dentro de los plazos, que para el efecto se le fijen.</w:t>
      </w:r>
    </w:p>
    <w:p w14:paraId="1A7B8454" w14:textId="77777777" w:rsidR="00126376" w:rsidRPr="00126376" w:rsidRDefault="00126376" w:rsidP="00126376">
      <w:pPr>
        <w:pStyle w:val="Sinespaciado"/>
        <w:spacing w:line="360" w:lineRule="auto"/>
        <w:ind w:left="1134"/>
        <w:jc w:val="both"/>
        <w:rPr>
          <w:rFonts w:ascii="Candara" w:hAnsi="Candara"/>
        </w:rPr>
      </w:pPr>
    </w:p>
    <w:p w14:paraId="271383A7" w14:textId="655AD9CE" w:rsidR="00F36E49" w:rsidRPr="00F36E49" w:rsidRDefault="004D1881" w:rsidP="004D1881">
      <w:pPr>
        <w:pStyle w:val="Sinespaciado"/>
        <w:numPr>
          <w:ilvl w:val="0"/>
          <w:numId w:val="41"/>
        </w:numPr>
        <w:spacing w:line="360" w:lineRule="auto"/>
        <w:jc w:val="both"/>
        <w:rPr>
          <w:rFonts w:ascii="Candara" w:hAnsi="Candara"/>
        </w:rPr>
      </w:pPr>
      <w:r>
        <w:rPr>
          <w:rFonts w:ascii="Candara" w:hAnsi="Candara"/>
        </w:rPr>
        <w:t>Artículo</w:t>
      </w:r>
      <w:r w:rsidR="00F36E49" w:rsidRPr="00F36E49">
        <w:rPr>
          <w:rFonts w:ascii="Candara" w:hAnsi="Candara"/>
        </w:rPr>
        <w:t xml:space="preserve"> 11. ESTRUCTURA INTERNA DEL VICEMINISTERIO DE ADMINISTRACIÓN DE TRABAJO. Para el cumplimiento de sus atribuciones, el Viceministerio de Administración de Trabajo se estructura de la manera siguiente: 1. Inspección General de Trabajo: 1.1. Secretaría General de la Inspección General de Trabajo; 1.2. Departamento de Asesoría Jurídica; 1.3. Sub-</w:t>
      </w:r>
      <w:proofErr w:type="spellStart"/>
      <w:r w:rsidR="00F36E49" w:rsidRPr="00F36E49">
        <w:rPr>
          <w:rFonts w:ascii="Candara" w:hAnsi="Candara"/>
        </w:rPr>
        <w:t>lnspección</w:t>
      </w:r>
      <w:proofErr w:type="spellEnd"/>
      <w:r w:rsidR="00F36E49" w:rsidRPr="00F36E49">
        <w:rPr>
          <w:rFonts w:ascii="Candara" w:hAnsi="Candara"/>
        </w:rPr>
        <w:t xml:space="preserve"> General de Trabajo en Conciliaciones; 1.4. Sub-</w:t>
      </w:r>
      <w:proofErr w:type="spellStart"/>
      <w:r w:rsidR="00F36E49" w:rsidRPr="00F36E49">
        <w:rPr>
          <w:rFonts w:ascii="Candara" w:hAnsi="Candara"/>
        </w:rPr>
        <w:t>lnspección</w:t>
      </w:r>
      <w:proofErr w:type="spellEnd"/>
      <w:r w:rsidR="00F36E49" w:rsidRPr="00F36E49">
        <w:rPr>
          <w:rFonts w:ascii="Candara" w:hAnsi="Candara"/>
        </w:rPr>
        <w:t xml:space="preserve"> General de Trabajo en </w:t>
      </w:r>
      <w:proofErr w:type="spellStart"/>
      <w:r w:rsidR="00F36E49" w:rsidRPr="00F36E49">
        <w:rPr>
          <w:rFonts w:ascii="Candara" w:hAnsi="Candara"/>
        </w:rPr>
        <w:t>Visitadurías</w:t>
      </w:r>
      <w:proofErr w:type="spellEnd"/>
      <w:r w:rsidR="00F36E49" w:rsidRPr="00F36E49">
        <w:rPr>
          <w:rFonts w:ascii="Candara" w:hAnsi="Candara"/>
        </w:rPr>
        <w:t>; 1.5. Unidad de Notificaciones; 1.6. Departamento de Consultas Laborales; 1.7. Departamento de Procesos Judiciales. 2. Dirección General de Trabajo: 2.1. Departamento Nacional del Salario; 2.2. Departamento de Registro Laboral; 2.3. Departamento de Protección al Trabajador. 3. Dirección de Fomento a la Legalidad Laboral: 3.1. Departamento de Asistencia Profesional Supervisada; 3.2. Departamento de Pasantías.</w:t>
      </w:r>
    </w:p>
    <w:p w14:paraId="32AE5D6F" w14:textId="77777777" w:rsidR="00F36E49" w:rsidRPr="00F36E49" w:rsidRDefault="00F36E49" w:rsidP="00F36E49">
      <w:pPr>
        <w:pStyle w:val="Sinespaciado"/>
        <w:spacing w:line="360" w:lineRule="auto"/>
        <w:jc w:val="both"/>
        <w:rPr>
          <w:rFonts w:ascii="Candara" w:hAnsi="Candara"/>
        </w:rPr>
      </w:pPr>
    </w:p>
    <w:p w14:paraId="0C73A93A" w14:textId="4F8168F8" w:rsidR="0043695D" w:rsidRDefault="004D1881" w:rsidP="0043695D">
      <w:pPr>
        <w:pStyle w:val="Sinespaciado"/>
        <w:numPr>
          <w:ilvl w:val="0"/>
          <w:numId w:val="44"/>
        </w:numPr>
        <w:spacing w:line="360" w:lineRule="auto"/>
        <w:jc w:val="both"/>
        <w:rPr>
          <w:rFonts w:ascii="Candara" w:hAnsi="Candara"/>
          <w:b/>
        </w:rPr>
      </w:pPr>
      <w:r>
        <w:rPr>
          <w:rFonts w:ascii="Candara" w:hAnsi="Candara"/>
          <w:b/>
        </w:rPr>
        <w:t xml:space="preserve">Acuerdo Ministerial Número 284 A-2012 del Ministerio de Trabajo y Previsión Social, </w:t>
      </w:r>
      <w:r w:rsidR="0043695D">
        <w:rPr>
          <w:rFonts w:ascii="Candara" w:hAnsi="Candara"/>
          <w:b/>
        </w:rPr>
        <w:t xml:space="preserve">Modificado por el Acuerdo Ministerial Número 02-2016 del Ministerio de Trabajo y Previsión Social </w:t>
      </w:r>
    </w:p>
    <w:p w14:paraId="32A4CEC9" w14:textId="77777777" w:rsidR="005461C3" w:rsidRPr="0043695D" w:rsidRDefault="005461C3" w:rsidP="005461C3">
      <w:pPr>
        <w:pStyle w:val="Sinespaciado"/>
        <w:spacing w:line="360" w:lineRule="auto"/>
        <w:ind w:left="1134"/>
        <w:jc w:val="both"/>
        <w:rPr>
          <w:rFonts w:ascii="Candara" w:hAnsi="Candara"/>
          <w:b/>
        </w:rPr>
      </w:pPr>
    </w:p>
    <w:p w14:paraId="3D5C1A94" w14:textId="77777777" w:rsidR="00F36E49" w:rsidRPr="00F36E49" w:rsidRDefault="00F36E49" w:rsidP="004D1881">
      <w:pPr>
        <w:pStyle w:val="Sinespaciado"/>
        <w:numPr>
          <w:ilvl w:val="0"/>
          <w:numId w:val="42"/>
        </w:numPr>
        <w:spacing w:line="360" w:lineRule="auto"/>
        <w:jc w:val="both"/>
        <w:rPr>
          <w:rFonts w:ascii="Candara" w:hAnsi="Candara"/>
        </w:rPr>
      </w:pPr>
      <w:r w:rsidRPr="00F36E49">
        <w:rPr>
          <w:rFonts w:ascii="Candara" w:hAnsi="Candara"/>
        </w:rPr>
        <w:t xml:space="preserve">Artículo 1. Se modifica el artículo 4º, el cual queda así: Artículo 4º. DIRECCIÓN DE FOMENTO A LA LEGALIDAD LABORAL. Son funciones sustantivas de la Dirección de Fomento a la Legalidad Laboral, las siguientes: 1. Implementar el sistema de Pasantías laborales; revisar y actualizar los convenios con las universidades del país. 2 Emitir un Reglamento específico para el ejercicio de las pasantías laborales. 3. Brindar asesoría a los usuarios de escasos recursos económicos, que finalicen su trámite administrativo en la Inspección general de Trabajo, mediante mecanismos siguientes: a) Planteamiento de las demandas correspondientes y su prosecución hasta el final sin costo alguno para ellos, por parte de esta Dirección para reclamaciones de hasta diez salarios mínimos, y b) Trasladar a los Abogados </w:t>
      </w:r>
      <w:r w:rsidRPr="00F36E49">
        <w:rPr>
          <w:rFonts w:ascii="Candara" w:hAnsi="Candara"/>
        </w:rPr>
        <w:lastRenderedPageBreak/>
        <w:t>Externos que estén participando por virtud del Convenio suscrito entre el Ministerio de Trabajo y previsión Social y el Colegio de abogados y Notario de Guatemala los casos de reclamaciones mayores a diez salarios mínimos. 4. Llevar un Registro específico de los casos que se trasladen a los Abogados Externos, para su control y seguimiento. 5. Brindar Asesoría a los usuarios del Instituto Guatemalteco de Seguridad IGSS, mediante el planteamiento de las demandas correspondientes y su prosecución hasta el final sin costo alguno para ellos, por parte de esta Dirección, en los siguientes casos: a) Protección relativa a enfermedad y maternidad, b) Despidos de mujeres en estado de embarazo o en período de lactancia, c) Subsidio en caso de accidentes de trabajo, d) Negativa de cobertura para los riesgos de invalidez, vejez y sobrevivencia IVS. 6. Implementar un sistema de registro de control y avance de los expedientes a cargo de esta dirección. 7. Elaborar un flujograma de trámite de los expedientes. 8. Brindar información a los usuarios por cualquier medio, sobre el estado e sus casos que se tramitan en esta Dirección. 9. Otras funciones inherentes a su competencia, para el cumplimiento de los objetivos de su creación.</w:t>
      </w:r>
    </w:p>
    <w:p w14:paraId="070DEC19" w14:textId="77777777" w:rsidR="00F36E49" w:rsidRPr="002C3CB7" w:rsidRDefault="00F36E49" w:rsidP="002C3CB7"/>
    <w:p w14:paraId="0FCF9834" w14:textId="77777777" w:rsidR="000770E2" w:rsidRPr="000770E2" w:rsidRDefault="000770E2" w:rsidP="007D3145">
      <w:pPr>
        <w:pStyle w:val="Ttulo2"/>
        <w:numPr>
          <w:ilvl w:val="1"/>
          <w:numId w:val="4"/>
        </w:numPr>
        <w:spacing w:line="360" w:lineRule="auto"/>
        <w:rPr>
          <w:rFonts w:ascii="Candara" w:hAnsi="Candara"/>
        </w:rPr>
      </w:pPr>
      <w:bookmarkStart w:id="22" w:name="_Toc25659186"/>
      <w:r w:rsidRPr="000770E2">
        <w:rPr>
          <w:rFonts w:ascii="Candara" w:hAnsi="Candara"/>
        </w:rPr>
        <w:t>Nombre</w:t>
      </w:r>
      <w:bookmarkEnd w:id="22"/>
    </w:p>
    <w:p w14:paraId="2A0EB8D8" w14:textId="77777777" w:rsidR="000770E2" w:rsidRPr="00941FD4" w:rsidRDefault="000770E2" w:rsidP="0043695D">
      <w:pPr>
        <w:spacing w:line="360" w:lineRule="auto"/>
        <w:ind w:left="1080" w:firstLine="54"/>
        <w:rPr>
          <w:sz w:val="22"/>
        </w:rPr>
      </w:pPr>
      <w:r w:rsidRPr="00941FD4">
        <w:rPr>
          <w:rFonts w:ascii="Candara" w:hAnsi="Candara"/>
          <w:sz w:val="22"/>
        </w:rPr>
        <w:t>Dirección de Fomento a la Legalidad Laboral</w:t>
      </w:r>
    </w:p>
    <w:p w14:paraId="11D5ED0F" w14:textId="77777777" w:rsidR="000770E2" w:rsidRDefault="000770E2" w:rsidP="00941FD4">
      <w:pPr>
        <w:spacing w:line="360" w:lineRule="auto"/>
      </w:pPr>
    </w:p>
    <w:p w14:paraId="56F40538" w14:textId="77777777" w:rsidR="000770E2" w:rsidRPr="00941FD4" w:rsidRDefault="000770E2" w:rsidP="007D3145">
      <w:pPr>
        <w:pStyle w:val="Ttulo2"/>
        <w:numPr>
          <w:ilvl w:val="1"/>
          <w:numId w:val="4"/>
        </w:numPr>
        <w:spacing w:line="360" w:lineRule="auto"/>
        <w:rPr>
          <w:rFonts w:ascii="Candara" w:hAnsi="Candara"/>
        </w:rPr>
      </w:pPr>
      <w:bookmarkStart w:id="23" w:name="_Toc25659187"/>
      <w:r w:rsidRPr="00941FD4">
        <w:rPr>
          <w:rFonts w:ascii="Candara" w:hAnsi="Candara"/>
        </w:rPr>
        <w:t>Visión</w:t>
      </w:r>
      <w:bookmarkEnd w:id="23"/>
    </w:p>
    <w:p w14:paraId="6A791058" w14:textId="6044DE90" w:rsidR="000770E2" w:rsidRDefault="000770E2" w:rsidP="0043695D">
      <w:pPr>
        <w:spacing w:line="360" w:lineRule="auto"/>
        <w:ind w:left="1134"/>
        <w:jc w:val="both"/>
        <w:rPr>
          <w:rFonts w:ascii="Candara" w:hAnsi="Candara"/>
          <w:sz w:val="22"/>
        </w:rPr>
      </w:pPr>
      <w:r w:rsidRPr="00941FD4">
        <w:rPr>
          <w:rFonts w:ascii="Candara" w:hAnsi="Candara"/>
          <w:sz w:val="22"/>
        </w:rPr>
        <w:t>Somos la Institución del Estado encargada de velar y promover el cumplimiento eficiente y eficaz de la legislación, políticas y programas relativos al trabajo y la previsión social, en benefi</w:t>
      </w:r>
      <w:r w:rsidR="0030258A">
        <w:rPr>
          <w:rFonts w:ascii="Candara" w:hAnsi="Candara"/>
          <w:sz w:val="22"/>
        </w:rPr>
        <w:t>cio de la sociedad guatemalteca.</w:t>
      </w:r>
    </w:p>
    <w:p w14:paraId="4D1B3558" w14:textId="77777777" w:rsidR="001D0226" w:rsidRPr="0030258A" w:rsidRDefault="001D0226" w:rsidP="001D0226">
      <w:pPr>
        <w:spacing w:line="360" w:lineRule="auto"/>
        <w:jc w:val="both"/>
        <w:rPr>
          <w:rFonts w:ascii="Candara" w:hAnsi="Candara"/>
          <w:sz w:val="22"/>
        </w:rPr>
      </w:pPr>
    </w:p>
    <w:p w14:paraId="4174DDC7" w14:textId="77777777" w:rsidR="000770E2" w:rsidRPr="00941FD4" w:rsidRDefault="000770E2" w:rsidP="007D3145">
      <w:pPr>
        <w:pStyle w:val="Ttulo2"/>
        <w:numPr>
          <w:ilvl w:val="1"/>
          <w:numId w:val="4"/>
        </w:numPr>
        <w:spacing w:line="360" w:lineRule="auto"/>
        <w:rPr>
          <w:rFonts w:ascii="Candara" w:hAnsi="Candara"/>
        </w:rPr>
      </w:pPr>
      <w:bookmarkStart w:id="24" w:name="_Toc25659188"/>
      <w:r w:rsidRPr="00941FD4">
        <w:rPr>
          <w:rFonts w:ascii="Candara" w:hAnsi="Candara"/>
        </w:rPr>
        <w:t>Misión</w:t>
      </w:r>
      <w:bookmarkEnd w:id="24"/>
    </w:p>
    <w:p w14:paraId="21F0F742" w14:textId="7734CBD4" w:rsidR="0043695D" w:rsidRDefault="000770E2" w:rsidP="0043695D">
      <w:pPr>
        <w:spacing w:line="360" w:lineRule="auto"/>
        <w:ind w:left="1134"/>
        <w:jc w:val="both"/>
        <w:rPr>
          <w:rFonts w:ascii="Candara" w:hAnsi="Candara"/>
          <w:sz w:val="22"/>
        </w:rPr>
      </w:pPr>
      <w:r w:rsidRPr="00941FD4">
        <w:rPr>
          <w:rFonts w:ascii="Candara" w:hAnsi="Candara"/>
          <w:sz w:val="22"/>
        </w:rPr>
        <w:t>Ser un Ministerio Fortalecido, competente, moderno y confiable que promueva la cultura de respeto a la legislación laboral</w:t>
      </w:r>
      <w:r w:rsidR="00941FD4">
        <w:rPr>
          <w:rFonts w:ascii="Candara" w:hAnsi="Candara"/>
          <w:sz w:val="22"/>
        </w:rPr>
        <w:t xml:space="preserve"> y el bienestar de la sociedad.</w:t>
      </w:r>
    </w:p>
    <w:p w14:paraId="7A0138F7" w14:textId="4763F92F" w:rsidR="00126376" w:rsidRDefault="00126376" w:rsidP="00126376">
      <w:pPr>
        <w:spacing w:line="360" w:lineRule="auto"/>
        <w:jc w:val="both"/>
        <w:rPr>
          <w:rFonts w:ascii="Candara" w:hAnsi="Candara"/>
          <w:sz w:val="22"/>
        </w:rPr>
      </w:pPr>
    </w:p>
    <w:p w14:paraId="4F0BF103" w14:textId="77777777" w:rsidR="00126376" w:rsidRPr="00941FD4" w:rsidRDefault="00126376" w:rsidP="0043695D">
      <w:pPr>
        <w:spacing w:line="360" w:lineRule="auto"/>
        <w:ind w:left="1134"/>
        <w:jc w:val="both"/>
        <w:rPr>
          <w:rFonts w:ascii="Candara" w:hAnsi="Candara"/>
          <w:sz w:val="22"/>
        </w:rPr>
      </w:pPr>
    </w:p>
    <w:p w14:paraId="60664F9B" w14:textId="77777777" w:rsidR="002C3CB7" w:rsidRPr="00F23639" w:rsidRDefault="00DB0187" w:rsidP="007D3145">
      <w:pPr>
        <w:pStyle w:val="Ttulo1"/>
        <w:numPr>
          <w:ilvl w:val="0"/>
          <w:numId w:val="4"/>
        </w:numPr>
        <w:suppressAutoHyphens/>
        <w:spacing w:before="480" w:line="360" w:lineRule="auto"/>
        <w:rPr>
          <w:rFonts w:ascii="Candara" w:hAnsi="Candara" w:cs="Arial"/>
          <w:sz w:val="28"/>
          <w:szCs w:val="22"/>
        </w:rPr>
      </w:pPr>
      <w:bookmarkStart w:id="25" w:name="_Toc23251357"/>
      <w:bookmarkStart w:id="26" w:name="_Toc23251857"/>
      <w:bookmarkStart w:id="27" w:name="_Toc24028852"/>
      <w:bookmarkStart w:id="28" w:name="_Toc25659189"/>
      <w:r w:rsidRPr="009267AE">
        <w:rPr>
          <w:rFonts w:ascii="Candara" w:hAnsi="Candara" w:cs="Arial"/>
          <w:sz w:val="28"/>
          <w:szCs w:val="22"/>
        </w:rPr>
        <w:lastRenderedPageBreak/>
        <w:t>Organigrama</w:t>
      </w:r>
      <w:bookmarkEnd w:id="25"/>
      <w:bookmarkEnd w:id="26"/>
      <w:bookmarkEnd w:id="27"/>
      <w:r w:rsidR="00F23639" w:rsidRPr="005B6E2A">
        <w:rPr>
          <w:i/>
          <w:noProof/>
          <w:lang w:eastAsia="es-GT"/>
        </w:rPr>
        <mc:AlternateContent>
          <mc:Choice Requires="wps">
            <w:drawing>
              <wp:anchor distT="0" distB="0" distL="114300" distR="114300" simplePos="0" relativeHeight="251695104" behindDoc="0" locked="0" layoutInCell="1" allowOverlap="1" wp14:anchorId="6908DE7D" wp14:editId="144C4A17">
                <wp:simplePos x="0" y="0"/>
                <wp:positionH relativeFrom="column">
                  <wp:posOffset>3773805</wp:posOffset>
                </wp:positionH>
                <wp:positionV relativeFrom="paragraph">
                  <wp:posOffset>2567305</wp:posOffset>
                </wp:positionV>
                <wp:extent cx="1066800" cy="304800"/>
                <wp:effectExtent l="0" t="0" r="19050" b="19050"/>
                <wp:wrapNone/>
                <wp:docPr id="5" name="15 Rectángulo redondeado"/>
                <wp:cNvGraphicFramePr/>
                <a:graphic xmlns:a="http://schemas.openxmlformats.org/drawingml/2006/main">
                  <a:graphicData uri="http://schemas.microsoft.com/office/word/2010/wordprocessingShape">
                    <wps:wsp>
                      <wps:cNvSpPr/>
                      <wps:spPr>
                        <a:xfrm>
                          <a:off x="0" y="0"/>
                          <a:ext cx="106680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E7C1B5" w14:textId="77777777" w:rsidR="00F36E49" w:rsidRPr="005B6E2A" w:rsidRDefault="00F36E49" w:rsidP="00F23639">
                            <w:pPr>
                              <w:jc w:val="center"/>
                              <w:rPr>
                                <w:rFonts w:ascii="Candara" w:hAnsi="Candara" w:cs="Arial"/>
                                <w:b/>
                                <w:bCs/>
                              </w:rPr>
                            </w:pPr>
                            <w:r w:rsidRPr="005B6E2A">
                              <w:rPr>
                                <w:rFonts w:ascii="Candara" w:hAnsi="Candara" w:cs="Arial"/>
                                <w:b/>
                                <w:bCs/>
                              </w:rPr>
                              <w:t>Procurador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08DE7D" id="15 Rectángulo redondeado" o:spid="_x0000_s1028" style="position:absolute;left:0;text-align:left;margin-left:297.15pt;margin-top:202.15pt;width:84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" fillcolor="#4f81bd [3204]" strokecolor="#243f60 [1604]" strokeweight="2pt">
                <v:textbox>
                  <w:txbxContent>
                    <w:p w14:paraId="6FE7C1B5" w14:textId="77777777" w:rsidR="00F36E49" w:rsidRPr="005B6E2A" w:rsidRDefault="00F36E49" w:rsidP="00F23639">
                      <w:pPr>
                        <w:jc w:val="center"/>
                        <w:rPr>
                          <w:rFonts w:ascii="Candara" w:hAnsi="Candara" w:cs="Arial"/>
                          <w:b/>
                          <w:bCs/>
                        </w:rPr>
                      </w:pPr>
                      <w:r w:rsidRPr="005B6E2A">
                        <w:rPr>
                          <w:rFonts w:ascii="Candara" w:hAnsi="Candara" w:cs="Arial"/>
                          <w:b/>
                          <w:bCs/>
                        </w:rPr>
                        <w:t>Procurador</w:t>
                      </w:r>
                    </w:p>
                  </w:txbxContent>
                </v:textbox>
              </v:roundrect>
            </w:pict>
          </mc:Fallback>
        </mc:AlternateContent>
      </w:r>
      <w:r w:rsidR="00F23639" w:rsidRPr="005B6E2A">
        <w:rPr>
          <w:i/>
          <w:noProof/>
          <w:lang w:eastAsia="es-GT"/>
        </w:rPr>
        <mc:AlternateContent>
          <mc:Choice Requires="wps">
            <w:drawing>
              <wp:anchor distT="0" distB="0" distL="114300" distR="114300" simplePos="0" relativeHeight="251696128" behindDoc="0" locked="0" layoutInCell="1" allowOverlap="1" wp14:anchorId="4DC2FE51" wp14:editId="4CA3387A">
                <wp:simplePos x="0" y="0"/>
                <wp:positionH relativeFrom="column">
                  <wp:posOffset>268605</wp:posOffset>
                </wp:positionH>
                <wp:positionV relativeFrom="paragraph">
                  <wp:posOffset>2722544</wp:posOffset>
                </wp:positionV>
                <wp:extent cx="1066800" cy="304800"/>
                <wp:effectExtent l="0" t="0" r="19050" b="19050"/>
                <wp:wrapNone/>
                <wp:docPr id="11" name="16 Rectángulo redondeado"/>
                <wp:cNvGraphicFramePr/>
                <a:graphic xmlns:a="http://schemas.openxmlformats.org/drawingml/2006/main">
                  <a:graphicData uri="http://schemas.microsoft.com/office/word/2010/wordprocessingShape">
                    <wps:wsp>
                      <wps:cNvSpPr/>
                      <wps:spPr>
                        <a:xfrm>
                          <a:off x="0" y="0"/>
                          <a:ext cx="106680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6570AF" w14:textId="77777777" w:rsidR="00F36E49" w:rsidRPr="005B6E2A" w:rsidRDefault="00F36E49" w:rsidP="00F23639">
                            <w:pPr>
                              <w:jc w:val="center"/>
                              <w:rPr>
                                <w:rFonts w:ascii="Candara" w:hAnsi="Candara" w:cs="Arial"/>
                                <w:b/>
                                <w:bCs/>
                              </w:rPr>
                            </w:pPr>
                            <w:r w:rsidRPr="005B6E2A">
                              <w:rPr>
                                <w:rFonts w:ascii="Candara" w:hAnsi="Candara" w:cs="Arial"/>
                                <w:b/>
                                <w:bCs/>
                              </w:rPr>
                              <w:t xml:space="preserve">Archivo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C2FE51" id="16 Rectángulo redondeado" o:spid="_x0000_s1029" style="position:absolute;left:0;text-align:left;margin-left:21.15pt;margin-top:214.35pt;width:84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" fillcolor="#4f81bd [3204]" strokecolor="#243f60 [1604]" strokeweight="2pt">
                <v:textbox>
                  <w:txbxContent>
                    <w:p w14:paraId="606570AF" w14:textId="77777777" w:rsidR="00F36E49" w:rsidRPr="005B6E2A" w:rsidRDefault="00F36E49" w:rsidP="00F23639">
                      <w:pPr>
                        <w:jc w:val="center"/>
                        <w:rPr>
                          <w:rFonts w:ascii="Candara" w:hAnsi="Candara" w:cs="Arial"/>
                          <w:b/>
                          <w:bCs/>
                        </w:rPr>
                      </w:pPr>
                      <w:r w:rsidRPr="005B6E2A">
                        <w:rPr>
                          <w:rFonts w:ascii="Candara" w:hAnsi="Candara" w:cs="Arial"/>
                          <w:b/>
                          <w:bCs/>
                        </w:rPr>
                        <w:t xml:space="preserve">Archivo </w:t>
                      </w:r>
                    </w:p>
                  </w:txbxContent>
                </v:textbox>
              </v:roundrect>
            </w:pict>
          </mc:Fallback>
        </mc:AlternateContent>
      </w:r>
      <w:r w:rsidR="00F23639" w:rsidRPr="005B6E2A">
        <w:rPr>
          <w:i/>
          <w:noProof/>
          <w:lang w:eastAsia="es-GT"/>
        </w:rPr>
        <mc:AlternateContent>
          <mc:Choice Requires="wps">
            <w:drawing>
              <wp:anchor distT="0" distB="0" distL="114300" distR="114300" simplePos="0" relativeHeight="251691008" behindDoc="0" locked="0" layoutInCell="1" allowOverlap="1" wp14:anchorId="2CBA6C00" wp14:editId="06CE0103">
                <wp:simplePos x="0" y="0"/>
                <wp:positionH relativeFrom="column">
                  <wp:posOffset>1326328</wp:posOffset>
                </wp:positionH>
                <wp:positionV relativeFrom="paragraph">
                  <wp:posOffset>2888988</wp:posOffset>
                </wp:positionV>
                <wp:extent cx="1447800" cy="0"/>
                <wp:effectExtent l="38100" t="38100" r="57150" b="95250"/>
                <wp:wrapNone/>
                <wp:docPr id="13" name="7 Conector recto"/>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0DF83E" id="7 Conector recto"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45pt,227.5pt" to="218.4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" strokecolor="#4bacc6 [3208]" strokeweight="2pt">
                <v:shadow on="t" color="black" opacity="24903f" origin=",.5" offset="0,.55556mm"/>
              </v:line>
            </w:pict>
          </mc:Fallback>
        </mc:AlternateContent>
      </w:r>
      <w:r w:rsidR="00F23639" w:rsidRPr="005B6E2A">
        <w:rPr>
          <w:i/>
          <w:noProof/>
          <w:lang w:eastAsia="es-GT"/>
        </w:rPr>
        <mc:AlternateContent>
          <mc:Choice Requires="wps">
            <w:drawing>
              <wp:anchor distT="0" distB="0" distL="114300" distR="114300" simplePos="0" relativeHeight="251689984" behindDoc="0" locked="0" layoutInCell="1" allowOverlap="1" wp14:anchorId="28098EBB" wp14:editId="11B57015">
                <wp:simplePos x="0" y="0"/>
                <wp:positionH relativeFrom="column">
                  <wp:posOffset>2792618</wp:posOffset>
                </wp:positionH>
                <wp:positionV relativeFrom="paragraph">
                  <wp:posOffset>2720900</wp:posOffset>
                </wp:positionV>
                <wp:extent cx="933450" cy="0"/>
                <wp:effectExtent l="38100" t="38100" r="57150" b="95250"/>
                <wp:wrapNone/>
                <wp:docPr id="6" name="6 Conector recto"/>
                <wp:cNvGraphicFramePr/>
                <a:graphic xmlns:a="http://schemas.openxmlformats.org/drawingml/2006/main">
                  <a:graphicData uri="http://schemas.microsoft.com/office/word/2010/wordprocessingShape">
                    <wps:wsp>
                      <wps:cNvCnPr/>
                      <wps:spPr>
                        <a:xfrm>
                          <a:off x="0" y="0"/>
                          <a:ext cx="933450" cy="0"/>
                        </a:xfrm>
                        <a:prstGeom prst="line">
                          <a:avLst/>
                        </a:prstGeom>
                        <a:ln>
                          <a:prstDash val="sysDot"/>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anchor>
            </w:drawing>
          </mc:Choice>
          <mc:Fallback>
            <w:pict>
              <v:line w14:anchorId="2061EF5F" id="6 Conector recto"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9pt,214.25pt" to="293.4pt,2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" strokecolor="#4bacc6 [3208]" strokeweight="2pt">
                <v:stroke dashstyle="1 1"/>
                <v:shadow on="t" color="black" opacity="24903f" origin=",.5" offset="0,.55556mm"/>
              </v:line>
            </w:pict>
          </mc:Fallback>
        </mc:AlternateContent>
      </w:r>
      <w:r w:rsidR="00F23639" w:rsidRPr="005B6E2A">
        <w:rPr>
          <w:i/>
          <w:noProof/>
          <w:lang w:eastAsia="es-GT"/>
        </w:rPr>
        <mc:AlternateContent>
          <mc:Choice Requires="wps">
            <w:drawing>
              <wp:anchor distT="0" distB="0" distL="114300" distR="114300" simplePos="0" relativeHeight="251694080" behindDoc="0" locked="0" layoutInCell="1" allowOverlap="1" wp14:anchorId="7899886D" wp14:editId="3513C3A5">
                <wp:simplePos x="0" y="0"/>
                <wp:positionH relativeFrom="column">
                  <wp:posOffset>4119395</wp:posOffset>
                </wp:positionH>
                <wp:positionV relativeFrom="paragraph">
                  <wp:posOffset>2026136</wp:posOffset>
                </wp:positionV>
                <wp:extent cx="1066800" cy="304800"/>
                <wp:effectExtent l="0" t="0" r="19050" b="19050"/>
                <wp:wrapNone/>
                <wp:docPr id="19" name="14 Rectángulo redondeado"/>
                <wp:cNvGraphicFramePr/>
                <a:graphic xmlns:a="http://schemas.openxmlformats.org/drawingml/2006/main">
                  <a:graphicData uri="http://schemas.microsoft.com/office/word/2010/wordprocessingShape">
                    <wps:wsp>
                      <wps:cNvSpPr/>
                      <wps:spPr>
                        <a:xfrm>
                          <a:off x="0" y="0"/>
                          <a:ext cx="106680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9A927A" w14:textId="77777777" w:rsidR="00F36E49" w:rsidRPr="005B6E2A" w:rsidRDefault="00F36E49" w:rsidP="00F23639">
                            <w:pPr>
                              <w:jc w:val="center"/>
                              <w:rPr>
                                <w:rFonts w:ascii="Candara" w:hAnsi="Candara" w:cs="Arial"/>
                                <w:b/>
                                <w:bCs/>
                              </w:rPr>
                            </w:pPr>
                            <w:r w:rsidRPr="005B6E2A">
                              <w:rPr>
                                <w:rFonts w:ascii="Candara" w:hAnsi="Candara" w:cs="Arial"/>
                                <w:b/>
                                <w:bCs/>
                              </w:rPr>
                              <w:t>Asistente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99886D" id="14 Rectángulo redondeado" o:spid="_x0000_s1030" style="position:absolute;left:0;text-align:left;margin-left:324.35pt;margin-top:159.55pt;width:84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" fillcolor="#4f81bd [3204]" strokecolor="#243f60 [1604]" strokeweight="2pt">
                <v:textbox>
                  <w:txbxContent>
                    <w:p w14:paraId="6A9A927A" w14:textId="77777777" w:rsidR="00F36E49" w:rsidRPr="005B6E2A" w:rsidRDefault="00F36E49" w:rsidP="00F23639">
                      <w:pPr>
                        <w:jc w:val="center"/>
                        <w:rPr>
                          <w:rFonts w:ascii="Candara" w:hAnsi="Candara" w:cs="Arial"/>
                          <w:b/>
                          <w:bCs/>
                        </w:rPr>
                      </w:pPr>
                      <w:r w:rsidRPr="005B6E2A">
                        <w:rPr>
                          <w:rFonts w:ascii="Candara" w:hAnsi="Candara" w:cs="Arial"/>
                          <w:b/>
                          <w:bCs/>
                        </w:rPr>
                        <w:t>Asistente</w:t>
                      </w:r>
                    </w:p>
                  </w:txbxContent>
                </v:textbox>
              </v:roundrect>
            </w:pict>
          </mc:Fallback>
        </mc:AlternateContent>
      </w:r>
      <w:r w:rsidR="00F23639" w:rsidRPr="005B6E2A">
        <w:rPr>
          <w:i/>
          <w:noProof/>
          <w:lang w:eastAsia="es-GT"/>
        </w:rPr>
        <mc:AlternateContent>
          <mc:Choice Requires="wps">
            <w:drawing>
              <wp:anchor distT="0" distB="0" distL="114300" distR="114300" simplePos="0" relativeHeight="251693056" behindDoc="0" locked="0" layoutInCell="1" allowOverlap="1" wp14:anchorId="52456922" wp14:editId="4BDF0F2C">
                <wp:simplePos x="0" y="0"/>
                <wp:positionH relativeFrom="column">
                  <wp:posOffset>582818</wp:posOffset>
                </wp:positionH>
                <wp:positionV relativeFrom="paragraph">
                  <wp:posOffset>2026136</wp:posOffset>
                </wp:positionV>
                <wp:extent cx="1066800" cy="304800"/>
                <wp:effectExtent l="0" t="0" r="19050" b="19050"/>
                <wp:wrapNone/>
                <wp:docPr id="20" name="13 Rectángulo redondeado"/>
                <wp:cNvGraphicFramePr/>
                <a:graphic xmlns:a="http://schemas.openxmlformats.org/drawingml/2006/main">
                  <a:graphicData uri="http://schemas.microsoft.com/office/word/2010/wordprocessingShape">
                    <wps:wsp>
                      <wps:cNvSpPr/>
                      <wps:spPr>
                        <a:xfrm>
                          <a:off x="0" y="0"/>
                          <a:ext cx="106680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49B366" w14:textId="77777777" w:rsidR="00F36E49" w:rsidRPr="005B6E2A" w:rsidRDefault="00F36E49" w:rsidP="00F23639">
                            <w:pPr>
                              <w:jc w:val="center"/>
                              <w:rPr>
                                <w:rFonts w:ascii="Candara" w:hAnsi="Candara" w:cs="Arial"/>
                                <w:b/>
                                <w:bCs/>
                              </w:rPr>
                            </w:pPr>
                            <w:r w:rsidRPr="005B6E2A">
                              <w:rPr>
                                <w:rFonts w:ascii="Candara" w:hAnsi="Candara" w:cs="Arial"/>
                                <w:b/>
                                <w:bCs/>
                              </w:rPr>
                              <w:t>Asesores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456922" id="13 Rectángulo redondeado" o:spid="_x0000_s1031" style="position:absolute;left:0;text-align:left;margin-left:45.9pt;margin-top:159.55pt;width:84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" fillcolor="#4f81bd [3204]" strokecolor="#243f60 [1604]" strokeweight="2pt">
                <v:textbox>
                  <w:txbxContent>
                    <w:p w14:paraId="5649B366" w14:textId="77777777" w:rsidR="00F36E49" w:rsidRPr="005B6E2A" w:rsidRDefault="00F36E49" w:rsidP="00F23639">
                      <w:pPr>
                        <w:jc w:val="center"/>
                        <w:rPr>
                          <w:rFonts w:ascii="Candara" w:hAnsi="Candara" w:cs="Arial"/>
                          <w:b/>
                          <w:bCs/>
                        </w:rPr>
                      </w:pPr>
                      <w:r w:rsidRPr="005B6E2A">
                        <w:rPr>
                          <w:rFonts w:ascii="Candara" w:hAnsi="Candara" w:cs="Arial"/>
                          <w:b/>
                          <w:bCs/>
                        </w:rPr>
                        <w:t>Asesores</w:t>
                      </w:r>
                    </w:p>
                  </w:txbxContent>
                </v:textbox>
              </v:roundrect>
            </w:pict>
          </mc:Fallback>
        </mc:AlternateContent>
      </w:r>
      <w:r w:rsidR="00F23639" w:rsidRPr="005B6E2A">
        <w:rPr>
          <w:i/>
          <w:noProof/>
          <w:lang w:eastAsia="es-GT"/>
        </w:rPr>
        <mc:AlternateContent>
          <mc:Choice Requires="wps">
            <w:drawing>
              <wp:anchor distT="0" distB="0" distL="114300" distR="114300" simplePos="0" relativeHeight="251687936" behindDoc="0" locked="0" layoutInCell="1" allowOverlap="1" wp14:anchorId="4755F24F" wp14:editId="473DAD0C">
                <wp:simplePos x="0" y="0"/>
                <wp:positionH relativeFrom="column">
                  <wp:posOffset>1644015</wp:posOffset>
                </wp:positionH>
                <wp:positionV relativeFrom="paragraph">
                  <wp:posOffset>2188061</wp:posOffset>
                </wp:positionV>
                <wp:extent cx="2476500" cy="9525"/>
                <wp:effectExtent l="38100" t="38100" r="57150" b="85725"/>
                <wp:wrapNone/>
                <wp:docPr id="4" name="4 Conector recto"/>
                <wp:cNvGraphicFramePr/>
                <a:graphic xmlns:a="http://schemas.openxmlformats.org/drawingml/2006/main">
                  <a:graphicData uri="http://schemas.microsoft.com/office/word/2010/wordprocessingShape">
                    <wps:wsp>
                      <wps:cNvCnPr/>
                      <wps:spPr>
                        <a:xfrm>
                          <a:off x="0" y="0"/>
                          <a:ext cx="2476500" cy="9525"/>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line w14:anchorId="7FB5E510" id="4 Conector recto"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29.45pt,172.3pt" to="324.45pt,1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" strokecolor="#4bacc6 [3208]" strokeweight="2pt">
                <v:shadow on="t" color="black" opacity="24903f" origin=",.5" offset="0,.55556mm"/>
              </v:line>
            </w:pict>
          </mc:Fallback>
        </mc:AlternateContent>
      </w:r>
      <w:r w:rsidR="00F23639" w:rsidRPr="005B6E2A">
        <w:rPr>
          <w:i/>
          <w:noProof/>
          <w:lang w:eastAsia="es-GT"/>
        </w:rPr>
        <mc:AlternateContent>
          <mc:Choice Requires="wps">
            <w:drawing>
              <wp:anchor distT="0" distB="0" distL="114300" distR="114300" simplePos="0" relativeHeight="251688960" behindDoc="0" locked="0" layoutInCell="1" allowOverlap="1" wp14:anchorId="242471DD" wp14:editId="2530F039">
                <wp:simplePos x="0" y="0"/>
                <wp:positionH relativeFrom="column">
                  <wp:posOffset>2777490</wp:posOffset>
                </wp:positionH>
                <wp:positionV relativeFrom="paragraph">
                  <wp:posOffset>1616561</wp:posOffset>
                </wp:positionV>
                <wp:extent cx="9525" cy="2162175"/>
                <wp:effectExtent l="57150" t="19050" r="66675" b="85725"/>
                <wp:wrapNone/>
                <wp:docPr id="23" name="5 Conector recto"/>
                <wp:cNvGraphicFramePr/>
                <a:graphic xmlns:a="http://schemas.openxmlformats.org/drawingml/2006/main">
                  <a:graphicData uri="http://schemas.microsoft.com/office/word/2010/wordprocessingShape">
                    <wps:wsp>
                      <wps:cNvCnPr/>
                      <wps:spPr>
                        <a:xfrm>
                          <a:off x="0" y="0"/>
                          <a:ext cx="9525" cy="2162175"/>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5072DE" id="5 Conector recto"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7pt,127.3pt" to="219.45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" strokecolor="#4bacc6 [3208]" strokeweight="2pt">
                <v:shadow on="t" color="black" opacity="24903f" origin=",.5" offset="0,.55556mm"/>
              </v:line>
            </w:pict>
          </mc:Fallback>
        </mc:AlternateContent>
      </w:r>
      <w:r w:rsidR="00F23639" w:rsidRPr="005B6E2A">
        <w:rPr>
          <w:i/>
          <w:noProof/>
          <w:lang w:eastAsia="es-GT"/>
        </w:rPr>
        <mc:AlternateContent>
          <mc:Choice Requires="wps">
            <w:drawing>
              <wp:anchor distT="0" distB="0" distL="114300" distR="114300" simplePos="0" relativeHeight="251692032" behindDoc="0" locked="0" layoutInCell="1" allowOverlap="1" wp14:anchorId="617C7261" wp14:editId="7E3CCB80">
                <wp:simplePos x="0" y="0"/>
                <wp:positionH relativeFrom="column">
                  <wp:posOffset>2005965</wp:posOffset>
                </wp:positionH>
                <wp:positionV relativeFrom="paragraph">
                  <wp:posOffset>978946</wp:posOffset>
                </wp:positionV>
                <wp:extent cx="1571625" cy="638175"/>
                <wp:effectExtent l="0" t="0" r="28575" b="28575"/>
                <wp:wrapNone/>
                <wp:docPr id="24" name="12 Rectángulo redondeado"/>
                <wp:cNvGraphicFramePr/>
                <a:graphic xmlns:a="http://schemas.openxmlformats.org/drawingml/2006/main">
                  <a:graphicData uri="http://schemas.microsoft.com/office/word/2010/wordprocessingShape">
                    <wps:wsp>
                      <wps:cNvSpPr/>
                      <wps:spPr>
                        <a:xfrm>
                          <a:off x="0" y="0"/>
                          <a:ext cx="1571625" cy="638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0AA144" w14:textId="77777777" w:rsidR="00F36E49" w:rsidRPr="005B6E2A" w:rsidRDefault="00F36E49" w:rsidP="00F23639">
                            <w:pPr>
                              <w:jc w:val="center"/>
                              <w:rPr>
                                <w:rFonts w:ascii="Candara" w:hAnsi="Candara" w:cs="Arial"/>
                                <w:b/>
                                <w:sz w:val="28"/>
                              </w:rPr>
                            </w:pPr>
                            <w:r w:rsidRPr="005B6E2A">
                              <w:rPr>
                                <w:rFonts w:ascii="Candara" w:hAnsi="Candara" w:cs="Arial"/>
                                <w:b/>
                                <w:sz w:val="28"/>
                              </w:rPr>
                              <w:t>Director(a)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7C7261" id="12 Rectángulo redondeado" o:spid="_x0000_s1032" style="position:absolute;left:0;text-align:left;margin-left:157.95pt;margin-top:77.1pt;width:123.75pt;height:50.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" fillcolor="#4f81bd [3204]" strokecolor="#243f60 [1604]" strokeweight="2pt">
                <v:textbox>
                  <w:txbxContent>
                    <w:p w14:paraId="580AA144" w14:textId="77777777" w:rsidR="00F36E49" w:rsidRPr="005B6E2A" w:rsidRDefault="00F36E49" w:rsidP="00F23639">
                      <w:pPr>
                        <w:jc w:val="center"/>
                        <w:rPr>
                          <w:rFonts w:ascii="Candara" w:hAnsi="Candara" w:cs="Arial"/>
                          <w:b/>
                          <w:sz w:val="28"/>
                        </w:rPr>
                      </w:pPr>
                      <w:r w:rsidRPr="005B6E2A">
                        <w:rPr>
                          <w:rFonts w:ascii="Candara" w:hAnsi="Candara" w:cs="Arial"/>
                          <w:b/>
                          <w:sz w:val="28"/>
                        </w:rPr>
                        <w:t>Director(a)</w:t>
                      </w:r>
                    </w:p>
                  </w:txbxContent>
                </v:textbox>
              </v:roundrect>
            </w:pict>
          </mc:Fallback>
        </mc:AlternateContent>
      </w:r>
      <w:bookmarkEnd w:id="28"/>
    </w:p>
    <w:p w14:paraId="5008CF64" w14:textId="77777777" w:rsidR="002C3CB7" w:rsidRDefault="002C3CB7" w:rsidP="002C3CB7">
      <w:pPr>
        <w:pStyle w:val="Sinespaciado"/>
        <w:spacing w:line="360" w:lineRule="auto"/>
        <w:jc w:val="both"/>
      </w:pPr>
    </w:p>
    <w:p w14:paraId="7D09003F" w14:textId="77777777" w:rsidR="002C3CB7" w:rsidRDefault="002C3CB7" w:rsidP="002C3CB7">
      <w:pPr>
        <w:pStyle w:val="Sinespaciado"/>
        <w:spacing w:line="360" w:lineRule="auto"/>
        <w:jc w:val="both"/>
      </w:pPr>
    </w:p>
    <w:p w14:paraId="5D5B77AE" w14:textId="77777777" w:rsidR="002C3CB7" w:rsidRDefault="002C3CB7" w:rsidP="002C3CB7">
      <w:pPr>
        <w:pStyle w:val="Sinespaciado"/>
        <w:spacing w:line="360" w:lineRule="auto"/>
        <w:jc w:val="both"/>
      </w:pPr>
    </w:p>
    <w:p w14:paraId="190B45B9" w14:textId="77777777" w:rsidR="002C3CB7" w:rsidRDefault="002C3CB7" w:rsidP="002C3CB7">
      <w:pPr>
        <w:pStyle w:val="Sinespaciado"/>
        <w:spacing w:line="360" w:lineRule="auto"/>
        <w:jc w:val="both"/>
      </w:pPr>
    </w:p>
    <w:p w14:paraId="607E992E" w14:textId="77777777" w:rsidR="002C3CB7" w:rsidRDefault="00F23639" w:rsidP="002C3CB7">
      <w:pPr>
        <w:pStyle w:val="Sinespaciado"/>
        <w:spacing w:line="360" w:lineRule="auto"/>
        <w:jc w:val="both"/>
      </w:pPr>
      <w:r>
        <w:t xml:space="preserve">   </w:t>
      </w:r>
    </w:p>
    <w:p w14:paraId="73C764C8" w14:textId="77777777" w:rsidR="002C3CB7" w:rsidRDefault="002C3CB7" w:rsidP="002C3CB7">
      <w:pPr>
        <w:pStyle w:val="Sinespaciado"/>
        <w:spacing w:line="360" w:lineRule="auto"/>
        <w:jc w:val="both"/>
      </w:pPr>
    </w:p>
    <w:p w14:paraId="43723C26" w14:textId="77777777" w:rsidR="00F23639" w:rsidRDefault="00F23639" w:rsidP="002C3CB7">
      <w:pPr>
        <w:pStyle w:val="Sinespaciado"/>
        <w:spacing w:line="360" w:lineRule="auto"/>
        <w:jc w:val="both"/>
      </w:pPr>
    </w:p>
    <w:p w14:paraId="107A6270" w14:textId="77777777" w:rsidR="00F23639" w:rsidRDefault="00F23639" w:rsidP="002C3CB7">
      <w:pPr>
        <w:pStyle w:val="Sinespaciado"/>
        <w:spacing w:line="360" w:lineRule="auto"/>
        <w:jc w:val="both"/>
      </w:pPr>
    </w:p>
    <w:p w14:paraId="421F13FE" w14:textId="77777777" w:rsidR="00F23639" w:rsidRDefault="00F23639" w:rsidP="002C3CB7">
      <w:pPr>
        <w:pStyle w:val="Sinespaciado"/>
        <w:spacing w:line="360" w:lineRule="auto"/>
        <w:jc w:val="both"/>
      </w:pPr>
    </w:p>
    <w:p w14:paraId="3D4EBEAE" w14:textId="77777777" w:rsidR="00F23639" w:rsidRDefault="00F23639" w:rsidP="002C3CB7">
      <w:pPr>
        <w:pStyle w:val="Sinespaciado"/>
        <w:spacing w:line="360" w:lineRule="auto"/>
        <w:jc w:val="both"/>
      </w:pPr>
    </w:p>
    <w:p w14:paraId="10F5F706" w14:textId="77777777" w:rsidR="00F23639" w:rsidRDefault="00F23639" w:rsidP="002C3CB7">
      <w:pPr>
        <w:pStyle w:val="Sinespaciado"/>
        <w:spacing w:line="360" w:lineRule="auto"/>
        <w:jc w:val="both"/>
      </w:pPr>
    </w:p>
    <w:p w14:paraId="4712648A" w14:textId="37C0C190" w:rsidR="00F23639" w:rsidRDefault="00F23639" w:rsidP="002C3CB7">
      <w:pPr>
        <w:pStyle w:val="Sinespaciado"/>
        <w:spacing w:line="360" w:lineRule="auto"/>
        <w:jc w:val="both"/>
      </w:pPr>
    </w:p>
    <w:p w14:paraId="27A7E74A" w14:textId="716C1CDB" w:rsidR="00F23639" w:rsidRDefault="00F23639" w:rsidP="002C3CB7">
      <w:pPr>
        <w:pStyle w:val="Sinespaciado"/>
        <w:spacing w:line="360" w:lineRule="auto"/>
        <w:jc w:val="both"/>
      </w:pPr>
    </w:p>
    <w:p w14:paraId="6F60BD99" w14:textId="5B9BF9F0" w:rsidR="00F23639" w:rsidRDefault="005461C3" w:rsidP="002C3CB7">
      <w:pPr>
        <w:pStyle w:val="Sinespaciado"/>
        <w:spacing w:line="360" w:lineRule="auto"/>
        <w:jc w:val="both"/>
      </w:pPr>
      <w:r w:rsidRPr="005B6E2A">
        <w:rPr>
          <w:i/>
          <w:noProof/>
        </w:rPr>
        <mc:AlternateContent>
          <mc:Choice Requires="wps">
            <w:drawing>
              <wp:anchor distT="0" distB="0" distL="114300" distR="114300" simplePos="0" relativeHeight="251697152" behindDoc="0" locked="0" layoutInCell="1" allowOverlap="1" wp14:anchorId="6F631FE8" wp14:editId="638A903E">
                <wp:simplePos x="0" y="0"/>
                <wp:positionH relativeFrom="column">
                  <wp:posOffset>2316480</wp:posOffset>
                </wp:positionH>
                <wp:positionV relativeFrom="paragraph">
                  <wp:posOffset>35560</wp:posOffset>
                </wp:positionV>
                <wp:extent cx="958850" cy="322580"/>
                <wp:effectExtent l="0" t="0" r="12700" b="20320"/>
                <wp:wrapNone/>
                <wp:docPr id="10" name="17 Rectángulo redondeado"/>
                <wp:cNvGraphicFramePr/>
                <a:graphic xmlns:a="http://schemas.openxmlformats.org/drawingml/2006/main">
                  <a:graphicData uri="http://schemas.microsoft.com/office/word/2010/wordprocessingShape">
                    <wps:wsp>
                      <wps:cNvSpPr/>
                      <wps:spPr>
                        <a:xfrm>
                          <a:off x="0" y="0"/>
                          <a:ext cx="958850" cy="3225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1FEF69" w14:textId="77777777" w:rsidR="00F36E49" w:rsidRPr="005B6E2A" w:rsidRDefault="00F36E49" w:rsidP="00F23639">
                            <w:pPr>
                              <w:jc w:val="center"/>
                              <w:rPr>
                                <w:rFonts w:ascii="Candara" w:hAnsi="Candara" w:cs="Arial"/>
                                <w:b/>
                                <w:bCs/>
                                <w:lang w:val="es-ES"/>
                              </w:rPr>
                            </w:pPr>
                            <w:r w:rsidRPr="005B6E2A">
                              <w:rPr>
                                <w:rFonts w:ascii="Candara" w:hAnsi="Candara" w:cs="Arial"/>
                                <w:b/>
                                <w:bCs/>
                                <w:lang w:val="es-ES"/>
                              </w:rPr>
                              <w:t>Oficiales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631FE8" id="17 Rectángulo redondeado" o:spid="_x0000_s1033" style="position:absolute;left:0;text-align:left;margin-left:182.4pt;margin-top:2.8pt;width:75.5pt;height:2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" fillcolor="#4f81bd [3204]" strokecolor="#243f60 [1604]" strokeweight="2pt">
                <v:textbox>
                  <w:txbxContent>
                    <w:p w14:paraId="791FEF69" w14:textId="77777777" w:rsidR="00F36E49" w:rsidRPr="005B6E2A" w:rsidRDefault="00F36E49" w:rsidP="00F23639">
                      <w:pPr>
                        <w:jc w:val="center"/>
                        <w:rPr>
                          <w:rFonts w:ascii="Candara" w:hAnsi="Candara" w:cs="Arial"/>
                          <w:b/>
                          <w:bCs/>
                          <w:lang w:val="es-ES"/>
                        </w:rPr>
                      </w:pPr>
                      <w:r w:rsidRPr="005B6E2A">
                        <w:rPr>
                          <w:rFonts w:ascii="Candara" w:hAnsi="Candara" w:cs="Arial"/>
                          <w:b/>
                          <w:bCs/>
                          <w:lang w:val="es-ES"/>
                        </w:rPr>
                        <w:t>Oficiales</w:t>
                      </w:r>
                    </w:p>
                  </w:txbxContent>
                </v:textbox>
              </v:roundrect>
            </w:pict>
          </mc:Fallback>
        </mc:AlternateContent>
      </w:r>
    </w:p>
    <w:p w14:paraId="6D568DDE" w14:textId="77777777" w:rsidR="00F23639" w:rsidRDefault="00F23639" w:rsidP="002C3CB7">
      <w:pPr>
        <w:pStyle w:val="Sinespaciado"/>
        <w:spacing w:line="360" w:lineRule="auto"/>
        <w:jc w:val="both"/>
      </w:pPr>
    </w:p>
    <w:p w14:paraId="2C8D5E15" w14:textId="77777777" w:rsidR="00F23639" w:rsidRDefault="00F23639" w:rsidP="002C3CB7">
      <w:pPr>
        <w:pStyle w:val="Sinespaciado"/>
        <w:spacing w:line="360" w:lineRule="auto"/>
        <w:jc w:val="both"/>
      </w:pPr>
    </w:p>
    <w:p w14:paraId="583899A8" w14:textId="6BCDFE6D" w:rsidR="005461C3" w:rsidRPr="00974917" w:rsidRDefault="005461C3" w:rsidP="00DB0187">
      <w:pPr>
        <w:spacing w:line="360" w:lineRule="auto"/>
      </w:pPr>
    </w:p>
    <w:p w14:paraId="2B801F0D" w14:textId="77777777" w:rsidR="00DB0187" w:rsidRPr="009267AE" w:rsidRDefault="00DB0187" w:rsidP="007D3145">
      <w:pPr>
        <w:pStyle w:val="Ttulo1"/>
        <w:numPr>
          <w:ilvl w:val="0"/>
          <w:numId w:val="4"/>
        </w:numPr>
        <w:suppressAutoHyphens/>
        <w:spacing w:before="480" w:line="360" w:lineRule="auto"/>
        <w:rPr>
          <w:rFonts w:ascii="Candara" w:hAnsi="Candara"/>
          <w:sz w:val="28"/>
        </w:rPr>
      </w:pPr>
      <w:bookmarkStart w:id="29" w:name="_Toc23251358"/>
      <w:bookmarkStart w:id="30" w:name="_Toc23251858"/>
      <w:bookmarkStart w:id="31" w:name="_Toc24028853"/>
      <w:bookmarkStart w:id="32" w:name="_Toc25659190"/>
      <w:r w:rsidRPr="009267AE">
        <w:rPr>
          <w:rFonts w:ascii="Candara" w:hAnsi="Candara"/>
          <w:sz w:val="28"/>
        </w:rPr>
        <w:t>Procedimientos y diagramas de flujo</w:t>
      </w:r>
      <w:bookmarkEnd w:id="29"/>
      <w:bookmarkEnd w:id="30"/>
      <w:bookmarkEnd w:id="31"/>
      <w:bookmarkEnd w:id="32"/>
    </w:p>
    <w:p w14:paraId="6D33ED2B" w14:textId="77777777" w:rsidR="00DB0187" w:rsidRPr="00DC24C7" w:rsidRDefault="00DB0187" w:rsidP="00DC24C7">
      <w:pPr>
        <w:spacing w:line="360" w:lineRule="auto"/>
        <w:jc w:val="both"/>
        <w:rPr>
          <w:rFonts w:ascii="Candara" w:hAnsi="Candara"/>
          <w:sz w:val="22"/>
        </w:rPr>
      </w:pPr>
    </w:p>
    <w:p w14:paraId="7C1E7457" w14:textId="77777777" w:rsidR="00DB0187" w:rsidRPr="00DC24C7" w:rsidRDefault="00DC24C7" w:rsidP="00DC24C7">
      <w:pPr>
        <w:spacing w:line="360" w:lineRule="auto"/>
        <w:jc w:val="both"/>
        <w:rPr>
          <w:rFonts w:ascii="Candara" w:hAnsi="Candara"/>
          <w:sz w:val="22"/>
        </w:rPr>
      </w:pPr>
      <w:r w:rsidRPr="00DC24C7">
        <w:rPr>
          <w:rFonts w:ascii="Candara" w:hAnsi="Candara"/>
          <w:sz w:val="22"/>
        </w:rPr>
        <w:t>Los procedimientos son pasos claros que tienen una finalidad específica, no pueden ser cambiados para evitar interferencia y resultados no deseados o simplemente diferentes a los deseados, asimismo los diagramas de flujo son la representación gráfica de un procedimiento, que permite visualizar en forma general las funciones y actividades que debe realizar cada área involucrada en el que hacer de la Dirección de Fomento a la Legalidad Laboral.</w:t>
      </w:r>
    </w:p>
    <w:p w14:paraId="07F87108" w14:textId="2E1DD832" w:rsidR="009267AE" w:rsidRDefault="009267AE" w:rsidP="009267AE">
      <w:bookmarkStart w:id="33" w:name="_Toc23251359"/>
      <w:bookmarkStart w:id="34" w:name="_Toc23251859"/>
      <w:bookmarkStart w:id="35" w:name="_Toc24028854"/>
    </w:p>
    <w:p w14:paraId="6114FB79" w14:textId="77777777" w:rsidR="00A50B1D" w:rsidRPr="009267AE" w:rsidRDefault="00A50B1D" w:rsidP="009267AE"/>
    <w:p w14:paraId="7D003A4E" w14:textId="77777777" w:rsidR="00DB0187" w:rsidRPr="00FE2C80" w:rsidRDefault="00FE2C80" w:rsidP="002E4569">
      <w:pPr>
        <w:pStyle w:val="Ttulo2"/>
        <w:numPr>
          <w:ilvl w:val="1"/>
          <w:numId w:val="7"/>
        </w:numPr>
        <w:rPr>
          <w:rFonts w:ascii="Candara" w:hAnsi="Candara"/>
        </w:rPr>
      </w:pPr>
      <w:bookmarkStart w:id="36" w:name="_Toc25659191"/>
      <w:bookmarkEnd w:id="33"/>
      <w:bookmarkEnd w:id="34"/>
      <w:bookmarkEnd w:id="35"/>
      <w:r>
        <w:rPr>
          <w:rFonts w:ascii="Candara" w:hAnsi="Candara"/>
        </w:rPr>
        <w:lastRenderedPageBreak/>
        <w:t xml:space="preserve">Procedimiento No. 1 </w:t>
      </w:r>
      <w:r w:rsidR="00BA2ABA" w:rsidRPr="00FE2C80">
        <w:rPr>
          <w:rFonts w:ascii="Candara" w:hAnsi="Candara"/>
        </w:rPr>
        <w:t>Casos Nuevos</w:t>
      </w:r>
      <w:bookmarkEnd w:id="36"/>
    </w:p>
    <w:p w14:paraId="0CC9AB04" w14:textId="77777777" w:rsidR="00507033" w:rsidRPr="00507033" w:rsidRDefault="00507033" w:rsidP="00507033"/>
    <w:tbl>
      <w:tblPr>
        <w:tblW w:w="9781" w:type="dxa"/>
        <w:tblInd w:w="-147" w:type="dxa"/>
        <w:tblCellMar>
          <w:left w:w="70" w:type="dxa"/>
          <w:right w:w="70" w:type="dxa"/>
        </w:tblCellMar>
        <w:tblLook w:val="04A0" w:firstRow="1" w:lastRow="0" w:firstColumn="1" w:lastColumn="0" w:noHBand="0" w:noVBand="1"/>
      </w:tblPr>
      <w:tblGrid>
        <w:gridCol w:w="860"/>
        <w:gridCol w:w="2051"/>
        <w:gridCol w:w="4753"/>
        <w:gridCol w:w="2117"/>
      </w:tblGrid>
      <w:tr w:rsidR="00DB0187" w:rsidRPr="008B5A93" w14:paraId="5C012D82" w14:textId="77777777" w:rsidTr="001F62BE">
        <w:trPr>
          <w:trHeight w:val="543"/>
          <w:tblHeader/>
        </w:trPr>
        <w:tc>
          <w:tcPr>
            <w:tcW w:w="86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2FB2627D" w14:textId="77777777" w:rsidR="00DB0187" w:rsidRPr="006D5959" w:rsidRDefault="00DB0187" w:rsidP="001F62BE">
            <w:pPr>
              <w:spacing w:line="240" w:lineRule="auto"/>
              <w:jc w:val="center"/>
              <w:rPr>
                <w:rFonts w:ascii="Candara" w:eastAsia="Times New Roman" w:hAnsi="Candara" w:cs="Arial"/>
                <w:b/>
                <w:bCs/>
                <w:lang w:eastAsia="es-GT"/>
              </w:rPr>
            </w:pPr>
            <w:r w:rsidRPr="006D5959">
              <w:rPr>
                <w:rFonts w:ascii="Candara" w:eastAsia="Times New Roman" w:hAnsi="Candara" w:cs="Arial"/>
                <w:b/>
                <w:bCs/>
                <w:lang w:eastAsia="es-GT"/>
              </w:rPr>
              <w:t>PASO    No.</w:t>
            </w:r>
          </w:p>
        </w:tc>
        <w:tc>
          <w:tcPr>
            <w:tcW w:w="2051"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69792B6D" w14:textId="77777777" w:rsidR="00DB0187" w:rsidRPr="006D5959" w:rsidRDefault="00DB0187" w:rsidP="001F62BE">
            <w:pPr>
              <w:spacing w:line="240" w:lineRule="auto"/>
              <w:jc w:val="center"/>
              <w:rPr>
                <w:rFonts w:ascii="Candara" w:eastAsia="Times New Roman" w:hAnsi="Candara" w:cs="Arial"/>
                <w:b/>
                <w:bCs/>
                <w:lang w:eastAsia="es-GT"/>
              </w:rPr>
            </w:pPr>
            <w:r w:rsidRPr="006D5959">
              <w:rPr>
                <w:rFonts w:ascii="Candara" w:eastAsia="Times New Roman" w:hAnsi="Candara" w:cs="Arial"/>
                <w:b/>
                <w:bCs/>
                <w:lang w:eastAsia="es-GT"/>
              </w:rPr>
              <w:t>RESPONSABLE / PUESTO</w:t>
            </w:r>
          </w:p>
        </w:tc>
        <w:tc>
          <w:tcPr>
            <w:tcW w:w="4753"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6883E284" w14:textId="77777777" w:rsidR="00DB0187" w:rsidRPr="006D5959" w:rsidRDefault="00DB0187" w:rsidP="001F62BE">
            <w:pPr>
              <w:spacing w:line="240" w:lineRule="auto"/>
              <w:jc w:val="center"/>
              <w:rPr>
                <w:rFonts w:ascii="Candara" w:eastAsia="Times New Roman" w:hAnsi="Candara" w:cs="Arial"/>
                <w:b/>
                <w:bCs/>
                <w:szCs w:val="20"/>
                <w:lang w:eastAsia="es-GT"/>
              </w:rPr>
            </w:pPr>
            <w:r w:rsidRPr="006D5959">
              <w:rPr>
                <w:rFonts w:ascii="Candara" w:eastAsia="Times New Roman" w:hAnsi="Candara" w:cs="Arial"/>
                <w:b/>
                <w:bCs/>
                <w:szCs w:val="20"/>
                <w:lang w:eastAsia="es-GT"/>
              </w:rPr>
              <w:t>ACTIVIDAD</w:t>
            </w:r>
          </w:p>
        </w:tc>
        <w:tc>
          <w:tcPr>
            <w:tcW w:w="2117" w:type="dxa"/>
            <w:tcBorders>
              <w:top w:val="single" w:sz="4" w:space="0" w:color="auto"/>
              <w:left w:val="nil"/>
              <w:bottom w:val="single" w:sz="4" w:space="0" w:color="auto"/>
              <w:right w:val="single" w:sz="4" w:space="0" w:color="auto"/>
            </w:tcBorders>
            <w:shd w:val="clear" w:color="auto" w:fill="95B3D7" w:themeFill="accent1" w:themeFillTint="99"/>
          </w:tcPr>
          <w:p w14:paraId="2695CDB4" w14:textId="77777777" w:rsidR="00DB0187" w:rsidRPr="006D5959" w:rsidRDefault="00DB0187" w:rsidP="001F62BE">
            <w:pPr>
              <w:spacing w:line="240" w:lineRule="auto"/>
              <w:jc w:val="center"/>
              <w:rPr>
                <w:rFonts w:ascii="Candara" w:eastAsia="Times New Roman" w:hAnsi="Candara" w:cs="Arial"/>
                <w:b/>
                <w:bCs/>
                <w:szCs w:val="20"/>
                <w:lang w:eastAsia="es-GT"/>
              </w:rPr>
            </w:pPr>
            <w:r w:rsidRPr="006D5959">
              <w:rPr>
                <w:rFonts w:ascii="Candara" w:eastAsia="Times New Roman" w:hAnsi="Candara" w:cs="Arial"/>
                <w:b/>
                <w:bCs/>
                <w:szCs w:val="20"/>
                <w:lang w:eastAsia="es-GT"/>
              </w:rPr>
              <w:t>DOCUMENTO APLICADO</w:t>
            </w:r>
          </w:p>
        </w:tc>
      </w:tr>
      <w:tr w:rsidR="009D1FA4" w:rsidRPr="008B5A93" w14:paraId="1F3477C0" w14:textId="77777777" w:rsidTr="001F62BE">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343BBA21" w14:textId="77777777" w:rsidR="009D1FA4" w:rsidRPr="00436125" w:rsidRDefault="009D1FA4" w:rsidP="000F19FB">
            <w:pPr>
              <w:spacing w:line="240" w:lineRule="auto"/>
              <w:jc w:val="center"/>
              <w:rPr>
                <w:rFonts w:ascii="Candara" w:hAnsi="Candara" w:cs="Arial"/>
                <w:b/>
                <w:sz w:val="32"/>
              </w:rPr>
            </w:pPr>
            <w:r w:rsidRPr="00436125">
              <w:rPr>
                <w:rFonts w:ascii="Candara" w:hAnsi="Candara" w:cs="Arial"/>
                <w:b/>
                <w:sz w:val="32"/>
              </w:rPr>
              <w:t>1</w:t>
            </w:r>
          </w:p>
          <w:p w14:paraId="72605F06" w14:textId="77777777" w:rsidR="009D1FA4" w:rsidRPr="00436125" w:rsidRDefault="009D1FA4" w:rsidP="000F19FB">
            <w:pPr>
              <w:spacing w:line="240" w:lineRule="auto"/>
              <w:jc w:val="center"/>
              <w:rPr>
                <w:rFonts w:ascii="Candara" w:hAnsi="Candara" w:cs="Arial"/>
                <w:b/>
                <w:sz w:val="32"/>
              </w:rPr>
            </w:pPr>
          </w:p>
        </w:tc>
        <w:tc>
          <w:tcPr>
            <w:tcW w:w="2051" w:type="dxa"/>
            <w:tcBorders>
              <w:top w:val="nil"/>
              <w:left w:val="nil"/>
              <w:bottom w:val="single" w:sz="4" w:space="0" w:color="auto"/>
              <w:right w:val="single" w:sz="4" w:space="0" w:color="auto"/>
            </w:tcBorders>
            <w:shd w:val="clear" w:color="auto" w:fill="auto"/>
            <w:vAlign w:val="center"/>
          </w:tcPr>
          <w:p w14:paraId="762A5D9E" w14:textId="77777777" w:rsidR="009D1FA4" w:rsidRDefault="009D1FA4" w:rsidP="000F19FB">
            <w:pPr>
              <w:spacing w:line="240" w:lineRule="auto"/>
              <w:jc w:val="center"/>
              <w:rPr>
                <w:rFonts w:ascii="Candara" w:eastAsia="Times New Roman" w:hAnsi="Candara" w:cs="Arial"/>
                <w:color w:val="000000"/>
                <w:sz w:val="22"/>
                <w:szCs w:val="21"/>
                <w:lang w:eastAsia="es-GT"/>
              </w:rPr>
            </w:pPr>
            <w:r w:rsidRPr="009D1FA4">
              <w:rPr>
                <w:rFonts w:ascii="Candara" w:eastAsia="Times New Roman" w:hAnsi="Candara" w:cs="Arial"/>
                <w:color w:val="000000"/>
                <w:sz w:val="22"/>
                <w:szCs w:val="21"/>
                <w:lang w:eastAsia="es-GT"/>
              </w:rPr>
              <w:t xml:space="preserve">Oficial  </w:t>
            </w:r>
          </w:p>
          <w:p w14:paraId="52565ABA" w14:textId="77777777" w:rsidR="009D1FA4" w:rsidRPr="009D1FA4" w:rsidRDefault="009D1FA4" w:rsidP="000F19FB">
            <w:pPr>
              <w:spacing w:line="240" w:lineRule="auto"/>
              <w:jc w:val="center"/>
              <w:rPr>
                <w:rFonts w:ascii="Candara" w:hAnsi="Candara" w:cs="Arial"/>
                <w:sz w:val="22"/>
                <w:szCs w:val="22"/>
              </w:rPr>
            </w:pPr>
            <w:r w:rsidRPr="00AC6952">
              <w:rPr>
                <w:rFonts w:ascii="Candara" w:eastAsia="Times New Roman" w:hAnsi="Candara" w:cs="Arial"/>
                <w:color w:val="000000"/>
                <w:sz w:val="20"/>
                <w:szCs w:val="21"/>
                <w:lang w:eastAsia="es-GT"/>
              </w:rPr>
              <w:t>(Recepción)</w:t>
            </w:r>
          </w:p>
        </w:tc>
        <w:tc>
          <w:tcPr>
            <w:tcW w:w="4753" w:type="dxa"/>
            <w:tcBorders>
              <w:top w:val="nil"/>
              <w:left w:val="nil"/>
              <w:bottom w:val="single" w:sz="4" w:space="0" w:color="auto"/>
              <w:right w:val="single" w:sz="4" w:space="0" w:color="auto"/>
            </w:tcBorders>
            <w:shd w:val="clear" w:color="auto" w:fill="auto"/>
            <w:noWrap/>
            <w:vAlign w:val="center"/>
          </w:tcPr>
          <w:p w14:paraId="55E373CD" w14:textId="77777777" w:rsidR="009D1FA4" w:rsidRDefault="009D1FA4" w:rsidP="001703A6">
            <w:pPr>
              <w:pStyle w:val="Textoindependiente"/>
              <w:numPr>
                <w:ilvl w:val="1"/>
                <w:numId w:val="23"/>
              </w:numPr>
              <w:spacing w:after="0"/>
              <w:jc w:val="both"/>
              <w:rPr>
                <w:rFonts w:ascii="Candara" w:eastAsia="Times New Roman" w:hAnsi="Candara" w:cs="Arial"/>
                <w:color w:val="000000"/>
                <w:sz w:val="22"/>
                <w:szCs w:val="21"/>
                <w:lang w:eastAsia="es-GT"/>
              </w:rPr>
            </w:pPr>
            <w:r>
              <w:rPr>
                <w:rFonts w:ascii="Candara" w:eastAsia="Times New Roman" w:hAnsi="Candara" w:cs="Arial"/>
                <w:color w:val="000000"/>
                <w:sz w:val="22"/>
                <w:szCs w:val="21"/>
                <w:lang w:eastAsia="es-GT"/>
              </w:rPr>
              <w:t>Recibe,</w:t>
            </w:r>
            <w:r w:rsidRPr="009D1FA4">
              <w:rPr>
                <w:rFonts w:ascii="Candara" w:eastAsia="Times New Roman" w:hAnsi="Candara" w:cs="Arial"/>
                <w:color w:val="000000"/>
                <w:sz w:val="22"/>
                <w:szCs w:val="21"/>
                <w:lang w:eastAsia="es-GT"/>
              </w:rPr>
              <w:t xml:space="preserve"> </w:t>
            </w:r>
            <w:r>
              <w:rPr>
                <w:rFonts w:ascii="Candara" w:eastAsia="Times New Roman" w:hAnsi="Candara" w:cs="Arial"/>
                <w:color w:val="000000"/>
                <w:sz w:val="22"/>
                <w:szCs w:val="21"/>
                <w:lang w:eastAsia="es-GT"/>
              </w:rPr>
              <w:t>verifica y analiza</w:t>
            </w:r>
            <w:r w:rsidRPr="009D1FA4">
              <w:rPr>
                <w:rFonts w:ascii="Candara" w:eastAsia="Times New Roman" w:hAnsi="Candara" w:cs="Arial"/>
                <w:color w:val="000000"/>
                <w:sz w:val="22"/>
                <w:szCs w:val="21"/>
                <w:lang w:eastAsia="es-GT"/>
              </w:rPr>
              <w:t xml:space="preserve"> los documentos presentados por los usuarios</w:t>
            </w:r>
            <w:r>
              <w:rPr>
                <w:rFonts w:ascii="Candara" w:eastAsia="Times New Roman" w:hAnsi="Candara" w:cs="Arial"/>
                <w:color w:val="000000"/>
                <w:sz w:val="22"/>
                <w:szCs w:val="21"/>
                <w:lang w:eastAsia="es-GT"/>
              </w:rPr>
              <w:t>.</w:t>
            </w:r>
          </w:p>
          <w:p w14:paraId="11DE5E56" w14:textId="77777777" w:rsidR="001703A6" w:rsidRDefault="001703A6" w:rsidP="000F19FB">
            <w:pPr>
              <w:pStyle w:val="Textoindependiente"/>
              <w:spacing w:after="0"/>
              <w:jc w:val="both"/>
              <w:rPr>
                <w:rFonts w:ascii="Candara" w:eastAsia="Times New Roman" w:hAnsi="Candara" w:cs="Arial"/>
                <w:color w:val="000000"/>
                <w:sz w:val="22"/>
                <w:szCs w:val="21"/>
                <w:lang w:eastAsia="es-GT"/>
              </w:rPr>
            </w:pPr>
          </w:p>
          <w:p w14:paraId="1AD5BB12" w14:textId="77777777" w:rsidR="009D1FA4" w:rsidRPr="009D1FA4" w:rsidRDefault="00094783" w:rsidP="001703A6">
            <w:pPr>
              <w:pStyle w:val="Textoindependiente"/>
              <w:numPr>
                <w:ilvl w:val="1"/>
                <w:numId w:val="23"/>
              </w:numPr>
              <w:spacing w:after="0"/>
              <w:jc w:val="both"/>
              <w:rPr>
                <w:rFonts w:ascii="Candara" w:eastAsia="Arial Unicode MS" w:hAnsi="Candara" w:cs="Arial"/>
                <w:color w:val="FF0000"/>
                <w:sz w:val="22"/>
                <w:szCs w:val="22"/>
                <w:lang w:val="es-GT" w:eastAsia="en-US"/>
              </w:rPr>
            </w:pPr>
            <w:r>
              <w:rPr>
                <w:rFonts w:ascii="Candara" w:eastAsia="Times New Roman" w:hAnsi="Candara" w:cs="Arial"/>
                <w:color w:val="000000"/>
                <w:sz w:val="22"/>
                <w:szCs w:val="21"/>
                <w:lang w:eastAsia="es-GT"/>
              </w:rPr>
              <w:t>I</w:t>
            </w:r>
            <w:r w:rsidRPr="00094783">
              <w:rPr>
                <w:rFonts w:ascii="Candara" w:eastAsia="Times New Roman" w:hAnsi="Candara" w:cs="Arial"/>
                <w:color w:val="000000"/>
                <w:sz w:val="22"/>
                <w:szCs w:val="21"/>
                <w:lang w:eastAsia="es-GT"/>
              </w:rPr>
              <w:t>ngresa</w:t>
            </w:r>
            <w:r>
              <w:rPr>
                <w:rFonts w:ascii="Candara" w:eastAsia="Times New Roman" w:hAnsi="Candara" w:cs="Arial"/>
                <w:color w:val="000000"/>
                <w:sz w:val="22"/>
                <w:szCs w:val="21"/>
                <w:lang w:eastAsia="es-GT"/>
              </w:rPr>
              <w:t xml:space="preserve"> la información </w:t>
            </w:r>
            <w:r w:rsidRPr="00094783">
              <w:rPr>
                <w:rFonts w:ascii="Candara" w:eastAsia="Times New Roman" w:hAnsi="Candara" w:cs="Arial"/>
                <w:color w:val="000000"/>
                <w:sz w:val="22"/>
                <w:szCs w:val="21"/>
                <w:lang w:eastAsia="es-GT"/>
              </w:rPr>
              <w:t>a la hoja de entrevista a través del Sistema de Registro Electrónico de la Dirección de Fomento a la Legalidad</w:t>
            </w:r>
            <w:r w:rsidR="00D05959">
              <w:rPr>
                <w:rFonts w:ascii="Candara" w:eastAsia="Times New Roman" w:hAnsi="Candara" w:cs="Arial"/>
                <w:color w:val="000000"/>
                <w:sz w:val="22"/>
                <w:szCs w:val="21"/>
                <w:lang w:eastAsia="es-GT"/>
              </w:rPr>
              <w:t xml:space="preserve"> Laboral y traslada al asesor.</w:t>
            </w:r>
          </w:p>
        </w:tc>
        <w:tc>
          <w:tcPr>
            <w:tcW w:w="2117" w:type="dxa"/>
            <w:tcBorders>
              <w:top w:val="nil"/>
              <w:left w:val="nil"/>
              <w:bottom w:val="single" w:sz="4" w:space="0" w:color="auto"/>
              <w:right w:val="single" w:sz="4" w:space="0" w:color="auto"/>
            </w:tcBorders>
          </w:tcPr>
          <w:p w14:paraId="1476735D" w14:textId="77777777" w:rsidR="009D1FA4" w:rsidRPr="006D5959" w:rsidRDefault="009D1FA4" w:rsidP="000F19FB">
            <w:pPr>
              <w:spacing w:line="240" w:lineRule="auto"/>
              <w:jc w:val="center"/>
              <w:rPr>
                <w:rFonts w:ascii="Candara" w:hAnsi="Candara" w:cs="Arial"/>
              </w:rPr>
            </w:pPr>
          </w:p>
        </w:tc>
      </w:tr>
      <w:tr w:rsidR="009D1FA4" w:rsidRPr="008B5A93" w14:paraId="635C9444" w14:textId="77777777" w:rsidTr="001F62BE">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3AE2C6BC" w14:textId="77777777" w:rsidR="009D1FA4" w:rsidRPr="00436125" w:rsidRDefault="009D1FA4" w:rsidP="000F19FB">
            <w:pPr>
              <w:spacing w:line="240" w:lineRule="auto"/>
              <w:jc w:val="center"/>
              <w:rPr>
                <w:rFonts w:ascii="Candara" w:hAnsi="Candara" w:cs="Arial"/>
                <w:b/>
                <w:sz w:val="32"/>
              </w:rPr>
            </w:pPr>
            <w:r w:rsidRPr="00436125">
              <w:rPr>
                <w:rFonts w:ascii="Candara" w:hAnsi="Candara" w:cs="Arial"/>
                <w:b/>
                <w:sz w:val="32"/>
              </w:rPr>
              <w:t>2</w:t>
            </w:r>
          </w:p>
        </w:tc>
        <w:tc>
          <w:tcPr>
            <w:tcW w:w="2051" w:type="dxa"/>
            <w:tcBorders>
              <w:top w:val="nil"/>
              <w:left w:val="nil"/>
              <w:bottom w:val="single" w:sz="4" w:space="0" w:color="auto"/>
              <w:right w:val="single" w:sz="4" w:space="0" w:color="auto"/>
            </w:tcBorders>
            <w:shd w:val="clear" w:color="auto" w:fill="auto"/>
            <w:vAlign w:val="center"/>
          </w:tcPr>
          <w:p w14:paraId="28EEE6CD" w14:textId="77777777" w:rsidR="009D1FA4" w:rsidRPr="009D1FA4" w:rsidRDefault="00F23639" w:rsidP="000F19FB">
            <w:pPr>
              <w:spacing w:line="240" w:lineRule="auto"/>
              <w:jc w:val="center"/>
              <w:rPr>
                <w:rFonts w:ascii="Candara" w:hAnsi="Candara" w:cs="Arial"/>
                <w:sz w:val="22"/>
                <w:szCs w:val="22"/>
              </w:rPr>
            </w:pPr>
            <w:r>
              <w:rPr>
                <w:rFonts w:ascii="Candara" w:eastAsia="Times New Roman" w:hAnsi="Candara" w:cs="Arial"/>
                <w:color w:val="000000"/>
                <w:sz w:val="22"/>
                <w:szCs w:val="21"/>
                <w:lang w:eastAsia="es-GT"/>
              </w:rPr>
              <w:t>Asesor</w:t>
            </w:r>
          </w:p>
        </w:tc>
        <w:tc>
          <w:tcPr>
            <w:tcW w:w="4753" w:type="dxa"/>
            <w:tcBorders>
              <w:top w:val="nil"/>
              <w:left w:val="nil"/>
              <w:bottom w:val="single" w:sz="4" w:space="0" w:color="auto"/>
              <w:right w:val="single" w:sz="4" w:space="0" w:color="auto"/>
            </w:tcBorders>
            <w:shd w:val="clear" w:color="auto" w:fill="auto"/>
            <w:noWrap/>
            <w:vAlign w:val="center"/>
          </w:tcPr>
          <w:p w14:paraId="70190B67" w14:textId="77777777" w:rsidR="009D1FA4" w:rsidRPr="00094783" w:rsidRDefault="009D1FA4" w:rsidP="000F19FB">
            <w:pPr>
              <w:pStyle w:val="Textoindependiente"/>
              <w:spacing w:after="0"/>
              <w:jc w:val="both"/>
              <w:rPr>
                <w:rFonts w:ascii="Candara" w:hAnsi="Candara" w:cs="Arial"/>
                <w:sz w:val="22"/>
                <w:szCs w:val="21"/>
                <w:lang w:val="es-ES_tradnl"/>
              </w:rPr>
            </w:pPr>
            <w:r w:rsidRPr="009D1FA4">
              <w:rPr>
                <w:rFonts w:ascii="Candara" w:hAnsi="Candara" w:cs="Arial"/>
                <w:sz w:val="22"/>
                <w:szCs w:val="21"/>
                <w:lang w:val="es-ES_tradnl"/>
              </w:rPr>
              <w:t>R</w:t>
            </w:r>
            <w:r w:rsidR="00094783">
              <w:rPr>
                <w:rFonts w:ascii="Candara" w:hAnsi="Candara" w:cs="Arial"/>
                <w:sz w:val="22"/>
                <w:szCs w:val="21"/>
                <w:lang w:val="es-ES_tradnl"/>
              </w:rPr>
              <w:t>ecibe</w:t>
            </w:r>
            <w:r w:rsidRPr="009D1FA4">
              <w:rPr>
                <w:rFonts w:ascii="Candara" w:hAnsi="Candara" w:cs="Arial"/>
                <w:sz w:val="22"/>
                <w:szCs w:val="21"/>
                <w:lang w:val="es-ES_tradnl"/>
              </w:rPr>
              <w:t xml:space="preserve"> e ingresa a la matriz (Excel) de casos nuevos, asigna número de expediente y traslada</w:t>
            </w:r>
            <w:r w:rsidR="00D05959">
              <w:rPr>
                <w:rFonts w:ascii="Candara" w:hAnsi="Candara" w:cs="Arial"/>
                <w:sz w:val="22"/>
                <w:szCs w:val="21"/>
                <w:lang w:val="es-ES_tradnl"/>
              </w:rPr>
              <w:t xml:space="preserve"> al oficial</w:t>
            </w:r>
            <w:r w:rsidRPr="009D1FA4">
              <w:rPr>
                <w:rFonts w:ascii="Candara" w:hAnsi="Candara" w:cs="Arial"/>
                <w:sz w:val="22"/>
                <w:szCs w:val="21"/>
                <w:lang w:val="es-ES_tradnl"/>
              </w:rPr>
              <w:t>.</w:t>
            </w:r>
          </w:p>
        </w:tc>
        <w:tc>
          <w:tcPr>
            <w:tcW w:w="2117" w:type="dxa"/>
            <w:tcBorders>
              <w:top w:val="nil"/>
              <w:left w:val="nil"/>
              <w:bottom w:val="single" w:sz="4" w:space="0" w:color="auto"/>
              <w:right w:val="single" w:sz="4" w:space="0" w:color="auto"/>
            </w:tcBorders>
          </w:tcPr>
          <w:p w14:paraId="0BD772D2" w14:textId="77777777" w:rsidR="009D1FA4" w:rsidRPr="006D5959" w:rsidRDefault="009D1FA4" w:rsidP="000F19FB">
            <w:pPr>
              <w:spacing w:line="240" w:lineRule="auto"/>
              <w:jc w:val="center"/>
              <w:rPr>
                <w:rFonts w:ascii="Candara" w:hAnsi="Candara" w:cs="Arial"/>
              </w:rPr>
            </w:pPr>
          </w:p>
        </w:tc>
      </w:tr>
      <w:tr w:rsidR="009D1FA4" w:rsidRPr="008B5A93" w14:paraId="022A2744" w14:textId="77777777" w:rsidTr="001F62BE">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71B0D475" w14:textId="77777777" w:rsidR="00AC6952" w:rsidRDefault="00AC6952" w:rsidP="000F19FB">
            <w:pPr>
              <w:spacing w:line="240" w:lineRule="auto"/>
              <w:jc w:val="center"/>
              <w:rPr>
                <w:rFonts w:ascii="Candara" w:hAnsi="Candara" w:cs="Arial"/>
                <w:b/>
                <w:sz w:val="32"/>
              </w:rPr>
            </w:pPr>
          </w:p>
          <w:p w14:paraId="27D391F4" w14:textId="77777777" w:rsidR="009D1FA4" w:rsidRPr="00436125" w:rsidRDefault="009D1FA4" w:rsidP="000F19FB">
            <w:pPr>
              <w:spacing w:line="240" w:lineRule="auto"/>
              <w:jc w:val="center"/>
              <w:rPr>
                <w:rFonts w:ascii="Candara" w:hAnsi="Candara" w:cs="Arial"/>
                <w:b/>
                <w:sz w:val="32"/>
              </w:rPr>
            </w:pPr>
            <w:r w:rsidRPr="00436125">
              <w:rPr>
                <w:rFonts w:ascii="Candara" w:hAnsi="Candara" w:cs="Arial"/>
                <w:b/>
                <w:sz w:val="32"/>
              </w:rPr>
              <w:t>3</w:t>
            </w:r>
          </w:p>
          <w:p w14:paraId="7A930472" w14:textId="77777777" w:rsidR="009D1FA4" w:rsidRPr="00436125" w:rsidRDefault="009D1FA4" w:rsidP="000F19FB">
            <w:pPr>
              <w:spacing w:line="240" w:lineRule="auto"/>
              <w:jc w:val="center"/>
              <w:rPr>
                <w:rFonts w:ascii="Candara" w:hAnsi="Candara" w:cs="Arial"/>
                <w:sz w:val="32"/>
              </w:rPr>
            </w:pPr>
          </w:p>
        </w:tc>
        <w:tc>
          <w:tcPr>
            <w:tcW w:w="2051" w:type="dxa"/>
            <w:tcBorders>
              <w:top w:val="nil"/>
              <w:left w:val="nil"/>
              <w:bottom w:val="single" w:sz="4" w:space="0" w:color="auto"/>
              <w:right w:val="single" w:sz="4" w:space="0" w:color="auto"/>
            </w:tcBorders>
            <w:shd w:val="clear" w:color="auto" w:fill="auto"/>
            <w:vAlign w:val="center"/>
          </w:tcPr>
          <w:p w14:paraId="751E7C34" w14:textId="77777777" w:rsidR="009D1FA4" w:rsidRPr="009D1FA4" w:rsidRDefault="009D1FA4" w:rsidP="000F19FB">
            <w:pPr>
              <w:spacing w:line="240" w:lineRule="auto"/>
              <w:jc w:val="center"/>
              <w:rPr>
                <w:rFonts w:ascii="Candara" w:hAnsi="Candara" w:cs="Arial"/>
                <w:sz w:val="22"/>
                <w:szCs w:val="22"/>
              </w:rPr>
            </w:pPr>
            <w:r w:rsidRPr="009D1FA4">
              <w:rPr>
                <w:rFonts w:ascii="Candara" w:eastAsia="Times New Roman" w:hAnsi="Candara" w:cs="Arial"/>
                <w:color w:val="000000"/>
                <w:sz w:val="22"/>
                <w:szCs w:val="21"/>
                <w:lang w:eastAsia="es-GT"/>
              </w:rPr>
              <w:t xml:space="preserve">Oficial </w:t>
            </w:r>
            <w:r w:rsidRPr="00AC6952">
              <w:rPr>
                <w:rFonts w:ascii="Candara" w:eastAsia="Times New Roman" w:hAnsi="Candara" w:cs="Arial"/>
                <w:color w:val="000000"/>
                <w:sz w:val="20"/>
                <w:szCs w:val="21"/>
                <w:lang w:eastAsia="es-GT"/>
              </w:rPr>
              <w:t>(Elaboración de Demandas)</w:t>
            </w:r>
          </w:p>
        </w:tc>
        <w:tc>
          <w:tcPr>
            <w:tcW w:w="4753" w:type="dxa"/>
            <w:tcBorders>
              <w:top w:val="nil"/>
              <w:left w:val="nil"/>
              <w:bottom w:val="single" w:sz="4" w:space="0" w:color="auto"/>
              <w:right w:val="single" w:sz="4" w:space="0" w:color="auto"/>
            </w:tcBorders>
            <w:shd w:val="clear" w:color="auto" w:fill="auto"/>
            <w:noWrap/>
            <w:vAlign w:val="center"/>
          </w:tcPr>
          <w:p w14:paraId="2D8FBB39" w14:textId="77777777" w:rsidR="00AC6952" w:rsidRPr="00094783" w:rsidRDefault="009D1FA4" w:rsidP="000F19FB">
            <w:pPr>
              <w:pStyle w:val="Textoindependiente"/>
              <w:spacing w:after="0"/>
              <w:jc w:val="both"/>
              <w:rPr>
                <w:rFonts w:ascii="Candara" w:hAnsi="Candara" w:cs="Arial"/>
                <w:sz w:val="22"/>
                <w:szCs w:val="21"/>
                <w:lang w:val="es-ES_tradnl"/>
              </w:rPr>
            </w:pPr>
            <w:r w:rsidRPr="009D1FA4">
              <w:rPr>
                <w:rFonts w:ascii="Candara" w:hAnsi="Candara" w:cs="Arial"/>
                <w:sz w:val="22"/>
                <w:szCs w:val="21"/>
                <w:lang w:val="es-ES_tradnl"/>
              </w:rPr>
              <w:t>Recibe los casos nuevos y ela</w:t>
            </w:r>
            <w:r w:rsidR="00DD4D6C">
              <w:rPr>
                <w:rFonts w:ascii="Candara" w:hAnsi="Candara" w:cs="Arial"/>
                <w:sz w:val="22"/>
                <w:szCs w:val="21"/>
                <w:lang w:val="es-ES_tradnl"/>
              </w:rPr>
              <w:t xml:space="preserve">bora los memoriales de demanda </w:t>
            </w:r>
            <w:r w:rsidR="00727A55">
              <w:rPr>
                <w:rFonts w:ascii="Candara" w:hAnsi="Candara" w:cs="Arial"/>
                <w:sz w:val="22"/>
                <w:szCs w:val="21"/>
                <w:lang w:val="es-ES_tradnl"/>
              </w:rPr>
              <w:t>y traslada</w:t>
            </w:r>
            <w:r w:rsidR="00D05959">
              <w:rPr>
                <w:rFonts w:ascii="Candara" w:hAnsi="Candara" w:cs="Arial"/>
                <w:sz w:val="22"/>
                <w:szCs w:val="21"/>
                <w:lang w:val="es-ES_tradnl"/>
              </w:rPr>
              <w:t xml:space="preserve"> al asesor</w:t>
            </w:r>
            <w:r w:rsidR="00727A55">
              <w:rPr>
                <w:rFonts w:ascii="Candara" w:hAnsi="Candara" w:cs="Arial"/>
                <w:sz w:val="22"/>
                <w:szCs w:val="21"/>
                <w:lang w:val="es-ES_tradnl"/>
              </w:rPr>
              <w:t>.</w:t>
            </w:r>
          </w:p>
        </w:tc>
        <w:tc>
          <w:tcPr>
            <w:tcW w:w="2117" w:type="dxa"/>
            <w:tcBorders>
              <w:top w:val="nil"/>
              <w:left w:val="nil"/>
              <w:bottom w:val="single" w:sz="4" w:space="0" w:color="auto"/>
              <w:right w:val="single" w:sz="4" w:space="0" w:color="auto"/>
            </w:tcBorders>
          </w:tcPr>
          <w:p w14:paraId="7E0E3592" w14:textId="77777777" w:rsidR="009D1FA4" w:rsidRPr="00856502" w:rsidRDefault="009D1FA4" w:rsidP="000F19FB">
            <w:pPr>
              <w:spacing w:line="240" w:lineRule="auto"/>
              <w:jc w:val="center"/>
              <w:rPr>
                <w:rFonts w:ascii="Candara" w:hAnsi="Candara" w:cs="Arial"/>
                <w:sz w:val="20"/>
              </w:rPr>
            </w:pPr>
          </w:p>
        </w:tc>
      </w:tr>
      <w:tr w:rsidR="00D05959" w:rsidRPr="008B5A93" w14:paraId="121D5E4F" w14:textId="77777777" w:rsidTr="009D6C1A">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26310DAF" w14:textId="77777777" w:rsidR="00D05959" w:rsidRPr="00436125" w:rsidRDefault="00AC6952" w:rsidP="000F19FB">
            <w:pPr>
              <w:spacing w:line="240" w:lineRule="auto"/>
              <w:jc w:val="center"/>
              <w:rPr>
                <w:rFonts w:ascii="Candara" w:hAnsi="Candara" w:cs="Arial"/>
                <w:b/>
                <w:sz w:val="32"/>
              </w:rPr>
            </w:pPr>
            <w:r>
              <w:rPr>
                <w:rFonts w:ascii="Candara" w:hAnsi="Candara" w:cs="Arial"/>
                <w:b/>
                <w:sz w:val="32"/>
              </w:rPr>
              <w:t>4</w:t>
            </w:r>
          </w:p>
        </w:tc>
        <w:tc>
          <w:tcPr>
            <w:tcW w:w="2051" w:type="dxa"/>
            <w:tcBorders>
              <w:top w:val="nil"/>
              <w:left w:val="nil"/>
              <w:bottom w:val="single" w:sz="4" w:space="0" w:color="auto"/>
              <w:right w:val="single" w:sz="4" w:space="0" w:color="auto"/>
            </w:tcBorders>
            <w:shd w:val="clear" w:color="auto" w:fill="auto"/>
            <w:vAlign w:val="center"/>
          </w:tcPr>
          <w:p w14:paraId="42E6ABF9" w14:textId="77777777" w:rsidR="00D05959" w:rsidRPr="009D1FA4" w:rsidRDefault="00D05959" w:rsidP="000F19FB">
            <w:pPr>
              <w:spacing w:line="240" w:lineRule="auto"/>
              <w:jc w:val="center"/>
              <w:rPr>
                <w:rFonts w:ascii="Candara" w:eastAsia="Times New Roman" w:hAnsi="Candara" w:cs="Arial"/>
                <w:color w:val="000000"/>
                <w:sz w:val="22"/>
                <w:szCs w:val="21"/>
                <w:lang w:eastAsia="es-GT"/>
              </w:rPr>
            </w:pPr>
            <w:r>
              <w:rPr>
                <w:rFonts w:ascii="Candara" w:eastAsia="Times New Roman" w:hAnsi="Candara" w:cs="Arial"/>
                <w:color w:val="000000"/>
                <w:sz w:val="22"/>
                <w:szCs w:val="21"/>
                <w:lang w:eastAsia="es-GT"/>
              </w:rPr>
              <w:t>Asesor</w:t>
            </w:r>
          </w:p>
        </w:tc>
        <w:tc>
          <w:tcPr>
            <w:tcW w:w="4753" w:type="dxa"/>
            <w:tcBorders>
              <w:top w:val="nil"/>
              <w:left w:val="nil"/>
              <w:bottom w:val="single" w:sz="4" w:space="0" w:color="auto"/>
              <w:right w:val="single" w:sz="4" w:space="0" w:color="auto"/>
            </w:tcBorders>
            <w:shd w:val="clear" w:color="auto" w:fill="auto"/>
            <w:noWrap/>
            <w:vAlign w:val="center"/>
          </w:tcPr>
          <w:p w14:paraId="26603F2F" w14:textId="77777777" w:rsidR="00D05959" w:rsidRPr="009D1FA4" w:rsidRDefault="00D05959" w:rsidP="00D05959">
            <w:pPr>
              <w:pStyle w:val="Textoindependiente"/>
              <w:spacing w:after="0"/>
              <w:jc w:val="both"/>
              <w:rPr>
                <w:rFonts w:ascii="Candara" w:hAnsi="Candara" w:cs="Arial"/>
                <w:sz w:val="22"/>
                <w:szCs w:val="21"/>
                <w:lang w:val="es-ES_tradnl"/>
              </w:rPr>
            </w:pPr>
            <w:r>
              <w:rPr>
                <w:rFonts w:ascii="Candara" w:hAnsi="Candara" w:cs="Arial"/>
                <w:sz w:val="22"/>
                <w:szCs w:val="21"/>
                <w:lang w:val="es-ES_tradnl"/>
              </w:rPr>
              <w:t xml:space="preserve">Recibe el proyecto de memorial, para analizarlo, firmarlo y sellarlo o en su caso efectuar observaciones al mismo.  Una vez firmado lo traslada nuevamente al oficial para la impresión de las copias correspondientes. </w:t>
            </w:r>
          </w:p>
        </w:tc>
        <w:tc>
          <w:tcPr>
            <w:tcW w:w="2117" w:type="dxa"/>
            <w:tcBorders>
              <w:top w:val="nil"/>
              <w:left w:val="nil"/>
              <w:bottom w:val="single" w:sz="4" w:space="0" w:color="auto"/>
              <w:right w:val="single" w:sz="4" w:space="0" w:color="auto"/>
            </w:tcBorders>
          </w:tcPr>
          <w:p w14:paraId="5564ABBD" w14:textId="77777777" w:rsidR="00D05959" w:rsidRPr="00856502" w:rsidRDefault="00D05959" w:rsidP="000F19FB">
            <w:pPr>
              <w:spacing w:line="240" w:lineRule="auto"/>
              <w:jc w:val="center"/>
              <w:rPr>
                <w:rFonts w:ascii="Candara" w:hAnsi="Candara" w:cs="Arial"/>
                <w:sz w:val="20"/>
              </w:rPr>
            </w:pPr>
          </w:p>
        </w:tc>
      </w:tr>
      <w:tr w:rsidR="009D1FA4" w:rsidRPr="008B5A93" w14:paraId="73307405" w14:textId="77777777" w:rsidTr="009D6C1A">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0BB7BEB7" w14:textId="77777777" w:rsidR="009D1FA4" w:rsidRPr="00436125" w:rsidRDefault="00AC6952" w:rsidP="000F19FB">
            <w:pPr>
              <w:spacing w:line="240" w:lineRule="auto"/>
              <w:jc w:val="center"/>
              <w:rPr>
                <w:rFonts w:ascii="Candara" w:hAnsi="Candara" w:cs="Arial"/>
                <w:sz w:val="32"/>
              </w:rPr>
            </w:pPr>
            <w:r>
              <w:rPr>
                <w:rFonts w:ascii="Candara" w:hAnsi="Candara" w:cs="Arial"/>
                <w:b/>
                <w:sz w:val="32"/>
              </w:rPr>
              <w:t>5</w:t>
            </w:r>
          </w:p>
        </w:tc>
        <w:tc>
          <w:tcPr>
            <w:tcW w:w="2051" w:type="dxa"/>
            <w:tcBorders>
              <w:top w:val="nil"/>
              <w:left w:val="nil"/>
              <w:bottom w:val="single" w:sz="4" w:space="0" w:color="auto"/>
              <w:right w:val="single" w:sz="4" w:space="0" w:color="auto"/>
            </w:tcBorders>
            <w:shd w:val="clear" w:color="auto" w:fill="auto"/>
            <w:vAlign w:val="center"/>
          </w:tcPr>
          <w:p w14:paraId="231C26EF" w14:textId="77777777" w:rsidR="009D1FA4" w:rsidRPr="009D1FA4" w:rsidRDefault="009D1FA4" w:rsidP="000F19FB">
            <w:pPr>
              <w:spacing w:line="240" w:lineRule="auto"/>
              <w:jc w:val="center"/>
              <w:rPr>
                <w:rFonts w:ascii="Candara" w:hAnsi="Candara" w:cs="Arial"/>
                <w:sz w:val="22"/>
                <w:szCs w:val="22"/>
              </w:rPr>
            </w:pPr>
            <w:r w:rsidRPr="009D1FA4">
              <w:rPr>
                <w:rFonts w:ascii="Candara" w:eastAsia="Times New Roman" w:hAnsi="Candara" w:cs="Arial"/>
                <w:color w:val="000000"/>
                <w:sz w:val="22"/>
                <w:szCs w:val="21"/>
                <w:lang w:eastAsia="es-GT"/>
              </w:rPr>
              <w:t>Asistente</w:t>
            </w:r>
          </w:p>
        </w:tc>
        <w:tc>
          <w:tcPr>
            <w:tcW w:w="4753" w:type="dxa"/>
            <w:tcBorders>
              <w:top w:val="nil"/>
              <w:left w:val="nil"/>
              <w:bottom w:val="single" w:sz="4" w:space="0" w:color="auto"/>
              <w:right w:val="single" w:sz="4" w:space="0" w:color="auto"/>
            </w:tcBorders>
            <w:shd w:val="clear" w:color="auto" w:fill="auto"/>
            <w:noWrap/>
            <w:vAlign w:val="center"/>
          </w:tcPr>
          <w:p w14:paraId="0A0E5800" w14:textId="77777777" w:rsidR="009D1FA4" w:rsidRPr="009D1FA4" w:rsidRDefault="009D1FA4" w:rsidP="000F19FB">
            <w:pPr>
              <w:pStyle w:val="Textoindependiente"/>
              <w:spacing w:after="0"/>
              <w:jc w:val="both"/>
              <w:rPr>
                <w:rFonts w:ascii="Candara" w:eastAsia="Arial Unicode MS" w:hAnsi="Candara" w:cs="Arial"/>
                <w:sz w:val="22"/>
                <w:szCs w:val="22"/>
                <w:lang w:val="es-GT" w:eastAsia="en-US"/>
              </w:rPr>
            </w:pPr>
            <w:r w:rsidRPr="009D1FA4">
              <w:rPr>
                <w:rFonts w:ascii="Candara" w:hAnsi="Candara" w:cs="Arial"/>
                <w:sz w:val="22"/>
                <w:szCs w:val="21"/>
                <w:lang w:val="es-ES_tradnl"/>
              </w:rPr>
              <w:t>Recibe la demanda, lo registra en el libro de envío de memoriales y traslada</w:t>
            </w:r>
            <w:r w:rsidR="00727A55">
              <w:rPr>
                <w:rFonts w:ascii="Candara" w:hAnsi="Candara" w:cs="Arial"/>
                <w:sz w:val="22"/>
                <w:szCs w:val="21"/>
                <w:lang w:val="es-ES_tradnl"/>
              </w:rPr>
              <w:t>.</w:t>
            </w:r>
          </w:p>
        </w:tc>
        <w:tc>
          <w:tcPr>
            <w:tcW w:w="2117" w:type="dxa"/>
            <w:tcBorders>
              <w:top w:val="nil"/>
              <w:left w:val="nil"/>
              <w:bottom w:val="single" w:sz="4" w:space="0" w:color="auto"/>
              <w:right w:val="single" w:sz="4" w:space="0" w:color="auto"/>
            </w:tcBorders>
          </w:tcPr>
          <w:p w14:paraId="63529BD0" w14:textId="77777777" w:rsidR="009D1FA4" w:rsidRPr="00856502" w:rsidRDefault="009D1FA4" w:rsidP="000F19FB">
            <w:pPr>
              <w:spacing w:line="240" w:lineRule="auto"/>
              <w:jc w:val="center"/>
              <w:rPr>
                <w:rFonts w:ascii="Candara" w:hAnsi="Candara" w:cs="Arial"/>
                <w:sz w:val="20"/>
              </w:rPr>
            </w:pPr>
          </w:p>
        </w:tc>
      </w:tr>
      <w:tr w:rsidR="009D1FA4" w:rsidRPr="008B5A93" w14:paraId="2549F068" w14:textId="77777777" w:rsidTr="001F62BE">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24DFCE84" w14:textId="77777777" w:rsidR="009D1FA4" w:rsidRPr="00436125" w:rsidRDefault="00AC6952" w:rsidP="000F19FB">
            <w:pPr>
              <w:spacing w:line="240" w:lineRule="auto"/>
              <w:jc w:val="center"/>
              <w:rPr>
                <w:rFonts w:ascii="Candara" w:hAnsi="Candara" w:cs="Arial"/>
                <w:b/>
                <w:sz w:val="32"/>
              </w:rPr>
            </w:pPr>
            <w:r>
              <w:rPr>
                <w:rFonts w:ascii="Candara" w:hAnsi="Candara" w:cs="Arial"/>
                <w:b/>
                <w:sz w:val="32"/>
              </w:rPr>
              <w:t>6</w:t>
            </w:r>
          </w:p>
        </w:tc>
        <w:tc>
          <w:tcPr>
            <w:tcW w:w="2051" w:type="dxa"/>
            <w:tcBorders>
              <w:top w:val="nil"/>
              <w:left w:val="nil"/>
              <w:bottom w:val="single" w:sz="4" w:space="0" w:color="auto"/>
              <w:right w:val="single" w:sz="4" w:space="0" w:color="auto"/>
            </w:tcBorders>
            <w:shd w:val="clear" w:color="auto" w:fill="auto"/>
            <w:vAlign w:val="center"/>
          </w:tcPr>
          <w:p w14:paraId="39026A9B" w14:textId="77777777" w:rsidR="009D1FA4" w:rsidRPr="009D1FA4" w:rsidRDefault="009D1FA4" w:rsidP="000F19FB">
            <w:pPr>
              <w:spacing w:line="240" w:lineRule="auto"/>
              <w:jc w:val="center"/>
              <w:rPr>
                <w:rFonts w:ascii="Candara" w:hAnsi="Candara" w:cs="Arial"/>
                <w:sz w:val="22"/>
                <w:szCs w:val="22"/>
              </w:rPr>
            </w:pPr>
            <w:r w:rsidRPr="009D1FA4">
              <w:rPr>
                <w:rFonts w:ascii="Candara" w:eastAsia="Times New Roman" w:hAnsi="Candara" w:cs="Arial"/>
                <w:color w:val="000000"/>
                <w:sz w:val="22"/>
                <w:szCs w:val="21"/>
                <w:lang w:eastAsia="es-GT"/>
              </w:rPr>
              <w:t xml:space="preserve">Procurador </w:t>
            </w:r>
          </w:p>
        </w:tc>
        <w:tc>
          <w:tcPr>
            <w:tcW w:w="4753" w:type="dxa"/>
            <w:tcBorders>
              <w:top w:val="nil"/>
              <w:left w:val="nil"/>
              <w:bottom w:val="single" w:sz="4" w:space="0" w:color="auto"/>
              <w:right w:val="single" w:sz="4" w:space="0" w:color="auto"/>
            </w:tcBorders>
            <w:shd w:val="clear" w:color="auto" w:fill="auto"/>
            <w:noWrap/>
            <w:vAlign w:val="center"/>
          </w:tcPr>
          <w:p w14:paraId="2CC08F2E" w14:textId="77777777" w:rsidR="00727A55" w:rsidRDefault="00DD4D6C" w:rsidP="000F19FB">
            <w:pPr>
              <w:pStyle w:val="Textoindependiente"/>
              <w:spacing w:after="0"/>
              <w:jc w:val="both"/>
              <w:rPr>
                <w:rFonts w:ascii="Candara" w:hAnsi="Candara" w:cs="Arial"/>
                <w:sz w:val="22"/>
                <w:szCs w:val="21"/>
                <w:lang w:val="es-ES_tradnl"/>
              </w:rPr>
            </w:pPr>
            <w:r>
              <w:rPr>
                <w:rFonts w:ascii="Candara" w:hAnsi="Candara" w:cs="Arial"/>
                <w:sz w:val="22"/>
                <w:szCs w:val="21"/>
                <w:lang w:val="es-ES_tradnl"/>
              </w:rPr>
              <w:t xml:space="preserve">Recibe, </w:t>
            </w:r>
            <w:r w:rsidR="00727A55">
              <w:rPr>
                <w:rFonts w:ascii="Candara" w:hAnsi="Candara" w:cs="Arial"/>
                <w:sz w:val="22"/>
                <w:szCs w:val="21"/>
                <w:lang w:val="es-ES_tradnl"/>
              </w:rPr>
              <w:t>firma</w:t>
            </w:r>
            <w:r w:rsidR="009D1FA4" w:rsidRPr="009D1FA4">
              <w:rPr>
                <w:rFonts w:ascii="Candara" w:hAnsi="Candara" w:cs="Arial"/>
                <w:sz w:val="22"/>
                <w:szCs w:val="21"/>
                <w:lang w:val="es-ES_tradnl"/>
              </w:rPr>
              <w:t xml:space="preserve"> el libro de envíos</w:t>
            </w:r>
            <w:r>
              <w:rPr>
                <w:rFonts w:ascii="Candara" w:hAnsi="Candara" w:cs="Arial"/>
                <w:sz w:val="22"/>
                <w:szCs w:val="21"/>
                <w:lang w:val="es-ES_tradnl"/>
              </w:rPr>
              <w:t xml:space="preserve"> y traslada.</w:t>
            </w:r>
          </w:p>
          <w:p w14:paraId="7241AD80" w14:textId="77777777" w:rsidR="00AC6952" w:rsidRDefault="00AC6952" w:rsidP="000F19FB">
            <w:pPr>
              <w:pStyle w:val="Textoindependiente"/>
              <w:spacing w:after="0"/>
              <w:jc w:val="both"/>
              <w:rPr>
                <w:rFonts w:ascii="Candara" w:hAnsi="Candara" w:cs="Arial"/>
                <w:sz w:val="22"/>
                <w:szCs w:val="21"/>
                <w:lang w:val="es-ES_tradnl"/>
              </w:rPr>
            </w:pPr>
          </w:p>
          <w:p w14:paraId="5CAA06E0" w14:textId="77777777" w:rsidR="00727A55" w:rsidRPr="00727A55" w:rsidRDefault="00727A55" w:rsidP="000F19FB">
            <w:pPr>
              <w:pStyle w:val="Textoindependiente"/>
              <w:spacing w:after="0"/>
              <w:jc w:val="both"/>
              <w:rPr>
                <w:rFonts w:ascii="Candara" w:eastAsia="Times New Roman" w:hAnsi="Candara" w:cs="Calibri"/>
                <w:i/>
                <w:color w:val="000000"/>
                <w:sz w:val="22"/>
                <w:szCs w:val="21"/>
                <w:lang w:eastAsia="es-GT"/>
              </w:rPr>
            </w:pPr>
            <w:r w:rsidRPr="00DD4D6C">
              <w:rPr>
                <w:rFonts w:ascii="Candara" w:hAnsi="Candara" w:cs="Arial"/>
                <w:b/>
                <w:i/>
                <w:sz w:val="22"/>
                <w:szCs w:val="21"/>
                <w:lang w:val="es-ES_tradnl"/>
              </w:rPr>
              <w:t>Nota:</w:t>
            </w:r>
            <w:r w:rsidRPr="00727A55">
              <w:rPr>
                <w:rFonts w:ascii="Candara" w:hAnsi="Candara" w:cs="Arial"/>
                <w:i/>
                <w:sz w:val="22"/>
                <w:szCs w:val="21"/>
                <w:lang w:val="es-ES_tradnl"/>
              </w:rPr>
              <w:t xml:space="preserve"> R</w:t>
            </w:r>
            <w:r w:rsidR="009D1FA4" w:rsidRPr="00727A55">
              <w:rPr>
                <w:rFonts w:ascii="Candara" w:hAnsi="Candara" w:cs="Arial"/>
                <w:i/>
                <w:sz w:val="22"/>
                <w:szCs w:val="21"/>
                <w:lang w:val="es-ES_tradnl"/>
              </w:rPr>
              <w:t>esponsab</w:t>
            </w:r>
            <w:r w:rsidR="00D05959">
              <w:rPr>
                <w:rFonts w:ascii="Candara" w:hAnsi="Candara" w:cs="Arial"/>
                <w:i/>
                <w:sz w:val="22"/>
                <w:szCs w:val="21"/>
                <w:lang w:val="es-ES_tradnl"/>
              </w:rPr>
              <w:t>le de la presentación de los memoriales a los Juzgados de Trabajo y Previsión Social</w:t>
            </w:r>
            <w:r w:rsidR="009D1FA4" w:rsidRPr="00727A55">
              <w:rPr>
                <w:rFonts w:ascii="Candara" w:hAnsi="Candara" w:cs="Arial"/>
                <w:i/>
                <w:sz w:val="22"/>
                <w:szCs w:val="21"/>
                <w:lang w:val="es-ES_tradnl"/>
              </w:rPr>
              <w:t xml:space="preserve"> y posteriormente </w:t>
            </w:r>
            <w:r w:rsidR="00D05959">
              <w:rPr>
                <w:rFonts w:ascii="Candara" w:hAnsi="Candara" w:cs="Arial"/>
                <w:i/>
                <w:sz w:val="22"/>
                <w:szCs w:val="21"/>
                <w:lang w:val="es-ES_tradnl"/>
              </w:rPr>
              <w:t xml:space="preserve">efectúa </w:t>
            </w:r>
            <w:r w:rsidR="009D1FA4" w:rsidRPr="00727A55">
              <w:rPr>
                <w:rFonts w:ascii="Candara" w:hAnsi="Candara" w:cs="Arial"/>
                <w:i/>
                <w:sz w:val="22"/>
                <w:szCs w:val="21"/>
                <w:lang w:val="es-ES_tradnl"/>
              </w:rPr>
              <w:t>la de</w:t>
            </w:r>
            <w:r>
              <w:rPr>
                <w:rFonts w:ascii="Candara" w:hAnsi="Candara" w:cs="Arial"/>
                <w:i/>
                <w:sz w:val="22"/>
                <w:szCs w:val="21"/>
                <w:lang w:val="es-ES_tradnl"/>
              </w:rPr>
              <w:t>volución a la asistente</w:t>
            </w:r>
            <w:r w:rsidR="009D1FA4" w:rsidRPr="00727A55">
              <w:rPr>
                <w:rFonts w:ascii="Candara" w:hAnsi="Candara" w:cs="Arial"/>
                <w:i/>
                <w:sz w:val="22"/>
                <w:szCs w:val="21"/>
                <w:lang w:val="es-ES_tradnl"/>
              </w:rPr>
              <w:t xml:space="preserve"> con copia de recibido y la carátula con el número de expediente para ser entregado nuevamente al Oficial</w:t>
            </w:r>
            <w:r w:rsidR="00F23639">
              <w:rPr>
                <w:rFonts w:ascii="Candara" w:hAnsi="Candara" w:cs="Arial"/>
                <w:i/>
                <w:sz w:val="22"/>
                <w:szCs w:val="21"/>
                <w:lang w:val="es-ES_tradnl"/>
              </w:rPr>
              <w:t xml:space="preserve"> en las próximas 48 horas</w:t>
            </w:r>
            <w:r w:rsidR="009D1FA4" w:rsidRPr="00727A55">
              <w:rPr>
                <w:rFonts w:ascii="Candara" w:eastAsia="Times New Roman" w:hAnsi="Candara" w:cs="Calibri"/>
                <w:i/>
                <w:color w:val="000000"/>
                <w:sz w:val="22"/>
                <w:szCs w:val="21"/>
                <w:lang w:eastAsia="es-GT"/>
              </w:rPr>
              <w:t>.</w:t>
            </w:r>
          </w:p>
        </w:tc>
        <w:tc>
          <w:tcPr>
            <w:tcW w:w="2117" w:type="dxa"/>
            <w:tcBorders>
              <w:top w:val="nil"/>
              <w:left w:val="nil"/>
              <w:bottom w:val="single" w:sz="4" w:space="0" w:color="auto"/>
              <w:right w:val="single" w:sz="4" w:space="0" w:color="auto"/>
            </w:tcBorders>
          </w:tcPr>
          <w:p w14:paraId="01D6B77D" w14:textId="77777777" w:rsidR="009D1FA4" w:rsidRPr="006D5959" w:rsidRDefault="009D1FA4" w:rsidP="000F19FB">
            <w:pPr>
              <w:spacing w:line="240" w:lineRule="auto"/>
              <w:jc w:val="center"/>
              <w:rPr>
                <w:rFonts w:ascii="Candara" w:hAnsi="Candara" w:cs="Arial"/>
              </w:rPr>
            </w:pPr>
          </w:p>
        </w:tc>
      </w:tr>
      <w:tr w:rsidR="00AC6952" w:rsidRPr="008B5A93" w14:paraId="2ACC2A8A" w14:textId="77777777" w:rsidTr="001F62BE">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20988FE4" w14:textId="77777777" w:rsidR="00AC6952" w:rsidRPr="00436125" w:rsidRDefault="00AC6952" w:rsidP="00AC6952">
            <w:pPr>
              <w:spacing w:line="240" w:lineRule="auto"/>
              <w:jc w:val="center"/>
              <w:rPr>
                <w:rFonts w:ascii="Candara" w:hAnsi="Candara" w:cs="Arial"/>
                <w:b/>
                <w:sz w:val="32"/>
              </w:rPr>
            </w:pPr>
            <w:r>
              <w:rPr>
                <w:rFonts w:ascii="Candara" w:hAnsi="Candara" w:cs="Arial"/>
                <w:b/>
                <w:sz w:val="32"/>
              </w:rPr>
              <w:t>7</w:t>
            </w:r>
          </w:p>
        </w:tc>
        <w:tc>
          <w:tcPr>
            <w:tcW w:w="2051" w:type="dxa"/>
            <w:tcBorders>
              <w:top w:val="nil"/>
              <w:left w:val="nil"/>
              <w:bottom w:val="single" w:sz="4" w:space="0" w:color="auto"/>
              <w:right w:val="single" w:sz="4" w:space="0" w:color="auto"/>
            </w:tcBorders>
            <w:shd w:val="clear" w:color="auto" w:fill="auto"/>
            <w:vAlign w:val="center"/>
          </w:tcPr>
          <w:p w14:paraId="17D4DA99" w14:textId="77777777" w:rsidR="00AC6952" w:rsidRPr="009D1FA4" w:rsidRDefault="00AC6952" w:rsidP="00AC6952">
            <w:pPr>
              <w:spacing w:line="240" w:lineRule="auto"/>
              <w:jc w:val="center"/>
              <w:rPr>
                <w:rFonts w:ascii="Candara" w:hAnsi="Candara" w:cs="Arial"/>
                <w:b/>
                <w:sz w:val="22"/>
                <w:szCs w:val="22"/>
              </w:rPr>
            </w:pPr>
            <w:r w:rsidRPr="009D1FA4">
              <w:rPr>
                <w:rFonts w:ascii="Candara" w:hAnsi="Candara" w:cs="Arial"/>
                <w:sz w:val="22"/>
                <w:szCs w:val="21"/>
              </w:rPr>
              <w:t xml:space="preserve">Oficial </w:t>
            </w:r>
            <w:r w:rsidRPr="00AC6952">
              <w:rPr>
                <w:rFonts w:ascii="Candara" w:hAnsi="Candara" w:cs="Arial"/>
                <w:sz w:val="20"/>
                <w:szCs w:val="21"/>
              </w:rPr>
              <w:t xml:space="preserve">(Elaboración de Demandas) </w:t>
            </w:r>
          </w:p>
        </w:tc>
        <w:tc>
          <w:tcPr>
            <w:tcW w:w="4753" w:type="dxa"/>
            <w:tcBorders>
              <w:top w:val="nil"/>
              <w:left w:val="nil"/>
              <w:bottom w:val="single" w:sz="4" w:space="0" w:color="auto"/>
              <w:right w:val="single" w:sz="4" w:space="0" w:color="auto"/>
            </w:tcBorders>
            <w:shd w:val="clear" w:color="auto" w:fill="auto"/>
            <w:noWrap/>
            <w:vAlign w:val="center"/>
          </w:tcPr>
          <w:p w14:paraId="5BD2DEF8" w14:textId="77777777" w:rsidR="00AC6952" w:rsidRPr="00AC6952" w:rsidRDefault="00AC6952" w:rsidP="007D3145">
            <w:pPr>
              <w:pStyle w:val="Prrafodelista"/>
              <w:numPr>
                <w:ilvl w:val="1"/>
                <w:numId w:val="4"/>
              </w:numPr>
              <w:spacing w:line="240" w:lineRule="auto"/>
              <w:jc w:val="both"/>
              <w:rPr>
                <w:rFonts w:ascii="Candara" w:hAnsi="Candara" w:cs="Arial"/>
                <w:sz w:val="22"/>
                <w:szCs w:val="21"/>
                <w:lang w:val="es-ES_tradnl"/>
              </w:rPr>
            </w:pPr>
            <w:r w:rsidRPr="00AC6952">
              <w:rPr>
                <w:rFonts w:ascii="Candara" w:hAnsi="Candara" w:cs="Arial"/>
                <w:sz w:val="22"/>
                <w:szCs w:val="21"/>
                <w:lang w:val="es-ES_tradnl"/>
              </w:rPr>
              <w:t xml:space="preserve">Recibe la demanda con su debido sello de recibo y carátula extendida por los Juzgados de Trabajo y Previsión Social, quien traslada el expediente al archivo de la Dirección, adjuntando: </w:t>
            </w:r>
          </w:p>
          <w:p w14:paraId="30D1318B" w14:textId="15F3F0EB" w:rsidR="001D0226" w:rsidRPr="001D0226" w:rsidRDefault="001D0226" w:rsidP="001D0226">
            <w:pPr>
              <w:spacing w:line="240" w:lineRule="auto"/>
              <w:jc w:val="both"/>
              <w:rPr>
                <w:rFonts w:ascii="Candara" w:hAnsi="Candara" w:cs="Arial"/>
                <w:sz w:val="22"/>
                <w:szCs w:val="21"/>
                <w:lang w:val="es-ES_tradnl"/>
              </w:rPr>
            </w:pPr>
          </w:p>
          <w:p w14:paraId="551B1B44" w14:textId="77777777" w:rsidR="00AC6952" w:rsidRPr="009D1FA4" w:rsidRDefault="00AC6952" w:rsidP="00AC6952">
            <w:pPr>
              <w:pStyle w:val="Prrafodelista"/>
              <w:numPr>
                <w:ilvl w:val="0"/>
                <w:numId w:val="6"/>
              </w:numPr>
              <w:spacing w:line="240" w:lineRule="auto"/>
              <w:jc w:val="both"/>
              <w:rPr>
                <w:rFonts w:ascii="Candara" w:hAnsi="Candara" w:cs="Arial"/>
                <w:sz w:val="22"/>
                <w:szCs w:val="21"/>
                <w:lang w:val="es-ES_tradnl"/>
              </w:rPr>
            </w:pPr>
            <w:r w:rsidRPr="009D1FA4">
              <w:rPr>
                <w:rFonts w:ascii="Candara" w:hAnsi="Candara" w:cs="Arial"/>
                <w:sz w:val="22"/>
                <w:szCs w:val="21"/>
                <w:lang w:val="es-ES_tradnl"/>
              </w:rPr>
              <w:t xml:space="preserve">Entrevista </w:t>
            </w:r>
          </w:p>
          <w:p w14:paraId="0BF1E323" w14:textId="77777777" w:rsidR="00AC6952" w:rsidRPr="009D1FA4" w:rsidRDefault="00AC6952" w:rsidP="00AC6952">
            <w:pPr>
              <w:pStyle w:val="Prrafodelista"/>
              <w:numPr>
                <w:ilvl w:val="0"/>
                <w:numId w:val="6"/>
              </w:numPr>
              <w:spacing w:line="240" w:lineRule="auto"/>
              <w:jc w:val="both"/>
              <w:rPr>
                <w:rFonts w:ascii="Candara" w:hAnsi="Candara" w:cs="Arial"/>
                <w:sz w:val="22"/>
                <w:szCs w:val="21"/>
                <w:lang w:val="es-ES_tradnl"/>
              </w:rPr>
            </w:pPr>
            <w:r>
              <w:rPr>
                <w:rFonts w:ascii="Candara" w:hAnsi="Candara" w:cs="Arial"/>
                <w:sz w:val="22"/>
                <w:szCs w:val="21"/>
                <w:lang w:val="es-ES_tradnl"/>
              </w:rPr>
              <w:t xml:space="preserve">Documentos adjuntos </w:t>
            </w:r>
            <w:r w:rsidRPr="009D1FA4">
              <w:rPr>
                <w:rFonts w:ascii="Candara" w:hAnsi="Candara" w:cs="Arial"/>
                <w:sz w:val="22"/>
                <w:szCs w:val="21"/>
                <w:lang w:val="es-ES_tradnl"/>
              </w:rPr>
              <w:t>(fotos, documentos bancarios, etc.)</w:t>
            </w:r>
          </w:p>
          <w:p w14:paraId="59A36A9D" w14:textId="77777777" w:rsidR="00AC6952" w:rsidRPr="009D1FA4" w:rsidRDefault="00AC6952" w:rsidP="00AC6952">
            <w:pPr>
              <w:pStyle w:val="Prrafodelista"/>
              <w:numPr>
                <w:ilvl w:val="0"/>
                <w:numId w:val="6"/>
              </w:numPr>
              <w:spacing w:line="240" w:lineRule="auto"/>
              <w:jc w:val="both"/>
              <w:rPr>
                <w:rFonts w:ascii="Candara" w:hAnsi="Candara" w:cs="Arial"/>
                <w:sz w:val="22"/>
                <w:szCs w:val="21"/>
                <w:lang w:val="es-ES_tradnl"/>
              </w:rPr>
            </w:pPr>
            <w:r w:rsidRPr="009D1FA4">
              <w:rPr>
                <w:rFonts w:ascii="Candara" w:hAnsi="Candara" w:cs="Arial"/>
                <w:sz w:val="22"/>
                <w:szCs w:val="21"/>
                <w:lang w:val="es-ES_tradnl"/>
              </w:rPr>
              <w:lastRenderedPageBreak/>
              <w:t>Memorial de recibido</w:t>
            </w:r>
          </w:p>
          <w:p w14:paraId="6D3DEC03" w14:textId="77777777" w:rsidR="00AC6952" w:rsidRDefault="00AC6952" w:rsidP="00AC6952">
            <w:pPr>
              <w:pStyle w:val="Prrafodelista"/>
              <w:numPr>
                <w:ilvl w:val="0"/>
                <w:numId w:val="6"/>
              </w:numPr>
              <w:spacing w:line="240" w:lineRule="auto"/>
              <w:jc w:val="both"/>
              <w:rPr>
                <w:rFonts w:ascii="Candara" w:hAnsi="Candara" w:cs="Arial"/>
                <w:sz w:val="22"/>
                <w:szCs w:val="21"/>
                <w:lang w:val="es-ES_tradnl"/>
              </w:rPr>
            </w:pPr>
            <w:r w:rsidRPr="009D1FA4">
              <w:rPr>
                <w:rFonts w:ascii="Candara" w:hAnsi="Candara" w:cs="Arial"/>
                <w:sz w:val="22"/>
                <w:szCs w:val="21"/>
                <w:lang w:val="es-ES_tradnl"/>
              </w:rPr>
              <w:t>Carátula con el número del expediente.</w:t>
            </w:r>
          </w:p>
          <w:p w14:paraId="7B942D44" w14:textId="77777777" w:rsidR="00AC6952" w:rsidRPr="009D1FA4" w:rsidRDefault="00AC6952" w:rsidP="00AC6952">
            <w:pPr>
              <w:pStyle w:val="Prrafodelista"/>
              <w:spacing w:line="240" w:lineRule="auto"/>
              <w:jc w:val="both"/>
              <w:rPr>
                <w:rFonts w:ascii="Candara" w:hAnsi="Candara" w:cs="Arial"/>
                <w:sz w:val="22"/>
                <w:szCs w:val="21"/>
                <w:lang w:val="es-ES_tradnl"/>
              </w:rPr>
            </w:pPr>
          </w:p>
          <w:p w14:paraId="7E998568" w14:textId="77777777" w:rsidR="00AC6952" w:rsidRPr="00AC6952" w:rsidRDefault="00AC6952" w:rsidP="007D3145">
            <w:pPr>
              <w:pStyle w:val="Textoindependiente"/>
              <w:numPr>
                <w:ilvl w:val="1"/>
                <w:numId w:val="4"/>
              </w:numPr>
              <w:spacing w:after="0"/>
              <w:jc w:val="both"/>
              <w:rPr>
                <w:rFonts w:ascii="Candara" w:eastAsia="Arial Unicode MS" w:hAnsi="Candara" w:cs="Arial"/>
                <w:sz w:val="22"/>
                <w:szCs w:val="22"/>
                <w:lang w:val="es-GT" w:eastAsia="en-US"/>
              </w:rPr>
            </w:pPr>
            <w:r w:rsidRPr="009D1FA4">
              <w:rPr>
                <w:rFonts w:ascii="Candara" w:hAnsi="Candara" w:cs="Arial"/>
                <w:sz w:val="22"/>
                <w:szCs w:val="21"/>
                <w:lang w:val="es-ES_tradnl"/>
              </w:rPr>
              <w:t>Registra la demanda con el coordinador para actualizar la matriz correspondiente y traslada.</w:t>
            </w:r>
          </w:p>
        </w:tc>
        <w:tc>
          <w:tcPr>
            <w:tcW w:w="2117" w:type="dxa"/>
            <w:tcBorders>
              <w:top w:val="nil"/>
              <w:left w:val="nil"/>
              <w:bottom w:val="single" w:sz="4" w:space="0" w:color="auto"/>
              <w:right w:val="single" w:sz="4" w:space="0" w:color="auto"/>
            </w:tcBorders>
          </w:tcPr>
          <w:p w14:paraId="629FE2C9" w14:textId="77777777" w:rsidR="00AC6952" w:rsidRPr="006D5959" w:rsidRDefault="00AC6952" w:rsidP="00AC6952">
            <w:pPr>
              <w:spacing w:line="240" w:lineRule="auto"/>
              <w:jc w:val="center"/>
              <w:rPr>
                <w:rFonts w:ascii="Candara" w:hAnsi="Candara" w:cs="Arial"/>
              </w:rPr>
            </w:pPr>
          </w:p>
        </w:tc>
      </w:tr>
      <w:tr w:rsidR="00AC6952" w:rsidRPr="008B5A93" w14:paraId="542BFB00" w14:textId="77777777" w:rsidTr="001F62BE">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7588AAB9" w14:textId="77777777" w:rsidR="00AC6952" w:rsidRPr="008B5A93" w:rsidRDefault="00AC6952" w:rsidP="00AC6952">
            <w:pPr>
              <w:spacing w:line="240" w:lineRule="auto"/>
              <w:jc w:val="center"/>
              <w:rPr>
                <w:rFonts w:ascii="Candara" w:eastAsia="Times New Roman" w:hAnsi="Candara" w:cs="Calibri"/>
                <w:sz w:val="28"/>
                <w:lang w:eastAsia="es-GT"/>
              </w:rPr>
            </w:pPr>
            <w:r>
              <w:rPr>
                <w:rFonts w:ascii="Candara" w:hAnsi="Candara" w:cs="Arial"/>
                <w:b/>
                <w:sz w:val="32"/>
              </w:rPr>
              <w:t>8</w:t>
            </w:r>
          </w:p>
        </w:tc>
        <w:tc>
          <w:tcPr>
            <w:tcW w:w="2051" w:type="dxa"/>
            <w:tcBorders>
              <w:top w:val="nil"/>
              <w:left w:val="nil"/>
              <w:bottom w:val="single" w:sz="4" w:space="0" w:color="auto"/>
              <w:right w:val="single" w:sz="4" w:space="0" w:color="auto"/>
            </w:tcBorders>
            <w:shd w:val="clear" w:color="auto" w:fill="auto"/>
            <w:vAlign w:val="center"/>
          </w:tcPr>
          <w:p w14:paraId="170A7D10" w14:textId="77777777" w:rsidR="00AC6952" w:rsidRPr="009D1FA4" w:rsidRDefault="00AC6952" w:rsidP="00AC6952">
            <w:pPr>
              <w:spacing w:line="240" w:lineRule="auto"/>
              <w:jc w:val="center"/>
              <w:rPr>
                <w:rFonts w:ascii="Candara" w:hAnsi="Candara" w:cs="Arial"/>
                <w:sz w:val="22"/>
                <w:szCs w:val="22"/>
              </w:rPr>
            </w:pPr>
            <w:r>
              <w:rPr>
                <w:rFonts w:ascii="Candara" w:hAnsi="Candara" w:cs="Arial"/>
                <w:sz w:val="22"/>
                <w:szCs w:val="22"/>
              </w:rPr>
              <w:t>Oficial (Archivo)</w:t>
            </w:r>
          </w:p>
        </w:tc>
        <w:tc>
          <w:tcPr>
            <w:tcW w:w="4753" w:type="dxa"/>
            <w:tcBorders>
              <w:top w:val="nil"/>
              <w:left w:val="nil"/>
              <w:bottom w:val="single" w:sz="4" w:space="0" w:color="auto"/>
              <w:right w:val="single" w:sz="4" w:space="0" w:color="auto"/>
            </w:tcBorders>
            <w:shd w:val="clear" w:color="auto" w:fill="auto"/>
            <w:noWrap/>
            <w:vAlign w:val="center"/>
          </w:tcPr>
          <w:p w14:paraId="086C7A0D" w14:textId="77777777" w:rsidR="00AC6952" w:rsidRPr="009D1FA4" w:rsidRDefault="00AC6952" w:rsidP="00AC6952">
            <w:pPr>
              <w:pStyle w:val="Textoindependiente"/>
              <w:spacing w:after="0"/>
              <w:jc w:val="both"/>
              <w:rPr>
                <w:rFonts w:ascii="Candara" w:eastAsia="Arial Unicode MS" w:hAnsi="Candara" w:cs="Arial"/>
                <w:sz w:val="22"/>
                <w:szCs w:val="22"/>
                <w:lang w:val="es-GT" w:eastAsia="en-US"/>
              </w:rPr>
            </w:pPr>
            <w:r w:rsidRPr="000F19FB">
              <w:rPr>
                <w:rFonts w:ascii="Candara" w:eastAsia="Arial Unicode MS" w:hAnsi="Candara" w:cs="Arial"/>
                <w:sz w:val="22"/>
                <w:szCs w:val="22"/>
                <w:lang w:val="es-GT" w:eastAsia="en-US"/>
              </w:rPr>
              <w:t>Recibe y registra el expediente en el libro de entrada y salidas de expedientes, y resguarda.</w:t>
            </w:r>
          </w:p>
        </w:tc>
        <w:tc>
          <w:tcPr>
            <w:tcW w:w="2117" w:type="dxa"/>
            <w:tcBorders>
              <w:top w:val="nil"/>
              <w:left w:val="nil"/>
              <w:bottom w:val="single" w:sz="4" w:space="0" w:color="auto"/>
              <w:right w:val="single" w:sz="4" w:space="0" w:color="auto"/>
            </w:tcBorders>
          </w:tcPr>
          <w:p w14:paraId="4492F0C8" w14:textId="77777777" w:rsidR="00AC6952" w:rsidRPr="006D5959" w:rsidRDefault="00AC6952" w:rsidP="00AC6952">
            <w:pPr>
              <w:spacing w:line="240" w:lineRule="auto"/>
              <w:rPr>
                <w:rFonts w:ascii="Candara" w:eastAsia="Times New Roman" w:hAnsi="Candara" w:cs="Calibri"/>
                <w:lang w:eastAsia="es-GT"/>
              </w:rPr>
            </w:pPr>
          </w:p>
        </w:tc>
      </w:tr>
      <w:tr w:rsidR="00AC6952" w:rsidRPr="00CC1171" w14:paraId="2E79E886" w14:textId="77777777" w:rsidTr="001F62BE">
        <w:trPr>
          <w:trHeight w:val="659"/>
        </w:trPr>
        <w:tc>
          <w:tcPr>
            <w:tcW w:w="978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64920BE" w14:textId="77777777" w:rsidR="00AC6952" w:rsidRPr="00507033" w:rsidRDefault="00AC6952" w:rsidP="00AC6952">
            <w:pPr>
              <w:spacing w:line="240" w:lineRule="auto"/>
              <w:jc w:val="center"/>
              <w:rPr>
                <w:rFonts w:ascii="Candara" w:hAnsi="Candara"/>
                <w:sz w:val="28"/>
              </w:rPr>
            </w:pPr>
            <w:r w:rsidRPr="00B77636">
              <w:rPr>
                <w:rFonts w:ascii="Candara" w:hAnsi="Candara"/>
                <w:sz w:val="28"/>
              </w:rPr>
              <w:br w:type="page"/>
            </w:r>
            <w:r w:rsidRPr="00B77636">
              <w:rPr>
                <w:rFonts w:ascii="Candara" w:eastAsia="Times New Roman" w:hAnsi="Candara" w:cs="Calibri"/>
                <w:b/>
                <w:bCs/>
                <w:sz w:val="28"/>
                <w:lang w:eastAsia="es-GT"/>
              </w:rPr>
              <w:t>FIN DEL PROCEDIMIENTO</w:t>
            </w:r>
          </w:p>
        </w:tc>
      </w:tr>
    </w:tbl>
    <w:p w14:paraId="15DA2BCF" w14:textId="77777777" w:rsidR="00732A4D" w:rsidRDefault="00732A4D" w:rsidP="00C26E4F"/>
    <w:p w14:paraId="6DCF507B" w14:textId="77777777" w:rsidR="004F1B2E" w:rsidRDefault="00F36E49" w:rsidP="00C26E4F">
      <w:r>
        <w:rPr>
          <w:noProof/>
        </w:rPr>
        <w:lastRenderedPageBreak/>
        <w:object w:dxaOrig="1440" w:dyaOrig="1440" w14:anchorId="5456A8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0;margin-top:0;width:481.5pt;height:495pt;z-index:251715584;mso-position-horizontal:center;mso-position-horizontal-relative:margin;mso-position-vertical:center;mso-position-vertical-relative:margin">
            <v:imagedata r:id="rId10" o:title=""/>
            <w10:wrap type="square" anchorx="margin" anchory="margin"/>
          </v:shape>
          <o:OLEObject Type="Embed" ProgID="Visio.Drawing.15" ShapeID="_x0000_s1034" DrawAspect="Content" ObjectID="_1636274729" r:id="rId11"/>
        </w:object>
      </w:r>
    </w:p>
    <w:p w14:paraId="454F65EF" w14:textId="77777777" w:rsidR="004F1B2E" w:rsidRDefault="004F1B2E" w:rsidP="00C26E4F"/>
    <w:p w14:paraId="1206675B" w14:textId="77777777" w:rsidR="005C3F97" w:rsidRDefault="005C3F97" w:rsidP="00C26E4F"/>
    <w:p w14:paraId="173D8E4C" w14:textId="5A275CB9" w:rsidR="004F1B2E" w:rsidRPr="00C26E4F" w:rsidRDefault="004F1B2E" w:rsidP="00C26E4F"/>
    <w:p w14:paraId="2F88B58E" w14:textId="77777777" w:rsidR="001F62BE" w:rsidRDefault="00FE2C80" w:rsidP="00C26E4F">
      <w:pPr>
        <w:pStyle w:val="Ttulo2"/>
        <w:numPr>
          <w:ilvl w:val="1"/>
          <w:numId w:val="7"/>
        </w:numPr>
        <w:rPr>
          <w:rFonts w:ascii="Candara" w:hAnsi="Candara"/>
        </w:rPr>
      </w:pPr>
      <w:bookmarkStart w:id="37" w:name="_Toc25659192"/>
      <w:r>
        <w:rPr>
          <w:rFonts w:ascii="Candara" w:hAnsi="Candara"/>
        </w:rPr>
        <w:lastRenderedPageBreak/>
        <w:t xml:space="preserve">Procedimiento No. </w:t>
      </w:r>
      <w:r w:rsidR="005730B0">
        <w:rPr>
          <w:rFonts w:ascii="Candara" w:hAnsi="Candara"/>
        </w:rPr>
        <w:t xml:space="preserve">2 </w:t>
      </w:r>
      <w:r w:rsidR="005A26AE">
        <w:rPr>
          <w:rFonts w:ascii="Candara" w:hAnsi="Candara"/>
        </w:rPr>
        <w:t>Plazos</w:t>
      </w:r>
      <w:bookmarkEnd w:id="37"/>
    </w:p>
    <w:p w14:paraId="2AA9C80D" w14:textId="77777777" w:rsidR="00507033" w:rsidRPr="00507033" w:rsidRDefault="00507033" w:rsidP="00507033"/>
    <w:tbl>
      <w:tblPr>
        <w:tblW w:w="9781" w:type="dxa"/>
        <w:tblInd w:w="-147" w:type="dxa"/>
        <w:tblLayout w:type="fixed"/>
        <w:tblCellMar>
          <w:left w:w="70" w:type="dxa"/>
          <w:right w:w="70" w:type="dxa"/>
        </w:tblCellMar>
        <w:tblLook w:val="04A0" w:firstRow="1" w:lastRow="0" w:firstColumn="1" w:lastColumn="0" w:noHBand="0" w:noVBand="1"/>
      </w:tblPr>
      <w:tblGrid>
        <w:gridCol w:w="993"/>
        <w:gridCol w:w="1918"/>
        <w:gridCol w:w="4677"/>
        <w:gridCol w:w="2193"/>
      </w:tblGrid>
      <w:tr w:rsidR="001F62BE" w:rsidRPr="007B466D" w14:paraId="2564A0DA" w14:textId="77777777" w:rsidTr="001F62BE">
        <w:trPr>
          <w:trHeight w:val="543"/>
          <w:tblHeader/>
        </w:trPr>
        <w:tc>
          <w:tcPr>
            <w:tcW w:w="99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4E6C6ECB" w14:textId="77777777" w:rsidR="001F62BE" w:rsidRPr="006F6F0D" w:rsidRDefault="001F62BE" w:rsidP="001F62BE">
            <w:pPr>
              <w:spacing w:line="240" w:lineRule="auto"/>
              <w:jc w:val="center"/>
              <w:rPr>
                <w:rFonts w:ascii="Candara" w:eastAsia="Times New Roman" w:hAnsi="Candara" w:cs="Calibri"/>
                <w:b/>
                <w:bCs/>
                <w:lang w:eastAsia="es-GT"/>
              </w:rPr>
            </w:pPr>
            <w:r w:rsidRPr="006F6F0D">
              <w:rPr>
                <w:rFonts w:ascii="Candara" w:eastAsia="Times New Roman" w:hAnsi="Candara" w:cs="Calibri"/>
                <w:b/>
                <w:bCs/>
                <w:lang w:eastAsia="es-GT"/>
              </w:rPr>
              <w:t>PASO                           No.</w:t>
            </w:r>
          </w:p>
        </w:tc>
        <w:tc>
          <w:tcPr>
            <w:tcW w:w="1918"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30E333F2" w14:textId="77777777" w:rsidR="001F62BE" w:rsidRPr="006F6F0D" w:rsidRDefault="001F62BE" w:rsidP="001F62BE">
            <w:pPr>
              <w:spacing w:line="240" w:lineRule="auto"/>
              <w:jc w:val="center"/>
              <w:rPr>
                <w:rFonts w:ascii="Candara" w:eastAsia="Times New Roman" w:hAnsi="Candara" w:cs="Calibri"/>
                <w:b/>
                <w:bCs/>
                <w:lang w:eastAsia="es-GT"/>
              </w:rPr>
            </w:pPr>
            <w:r w:rsidRPr="006F6F0D">
              <w:rPr>
                <w:rFonts w:ascii="Candara" w:eastAsia="Times New Roman" w:hAnsi="Candara" w:cs="Calibri"/>
                <w:b/>
                <w:bCs/>
                <w:lang w:eastAsia="es-GT"/>
              </w:rPr>
              <w:t>RESPONSABLE / PUESTO</w:t>
            </w:r>
          </w:p>
        </w:tc>
        <w:tc>
          <w:tcPr>
            <w:tcW w:w="4677"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174C885C" w14:textId="77777777" w:rsidR="001F62BE" w:rsidRPr="006F6F0D" w:rsidRDefault="001F62BE" w:rsidP="001F62BE">
            <w:pPr>
              <w:spacing w:line="240" w:lineRule="auto"/>
              <w:jc w:val="center"/>
              <w:rPr>
                <w:rFonts w:ascii="Candara" w:eastAsia="Times New Roman" w:hAnsi="Candara" w:cs="Calibri"/>
                <w:b/>
                <w:bCs/>
                <w:szCs w:val="20"/>
                <w:lang w:eastAsia="es-GT"/>
              </w:rPr>
            </w:pPr>
            <w:r w:rsidRPr="006F6F0D">
              <w:rPr>
                <w:rFonts w:ascii="Candara" w:eastAsia="Times New Roman" w:hAnsi="Candara" w:cs="Calibri"/>
                <w:b/>
                <w:bCs/>
                <w:szCs w:val="20"/>
                <w:lang w:eastAsia="es-GT"/>
              </w:rPr>
              <w:t>ACTIVIDAD</w:t>
            </w:r>
          </w:p>
        </w:tc>
        <w:tc>
          <w:tcPr>
            <w:tcW w:w="2193" w:type="dxa"/>
            <w:tcBorders>
              <w:top w:val="single" w:sz="4" w:space="0" w:color="auto"/>
              <w:left w:val="nil"/>
              <w:bottom w:val="single" w:sz="4" w:space="0" w:color="auto"/>
              <w:right w:val="single" w:sz="4" w:space="0" w:color="auto"/>
            </w:tcBorders>
            <w:shd w:val="clear" w:color="auto" w:fill="95B3D7" w:themeFill="accent1" w:themeFillTint="99"/>
          </w:tcPr>
          <w:p w14:paraId="6E17E2CC" w14:textId="77777777" w:rsidR="001F62BE" w:rsidRPr="006F6F0D" w:rsidRDefault="001F62BE" w:rsidP="001F62BE">
            <w:pPr>
              <w:spacing w:line="240" w:lineRule="auto"/>
              <w:jc w:val="center"/>
              <w:rPr>
                <w:rFonts w:ascii="Candara" w:eastAsia="Times New Roman" w:hAnsi="Candara" w:cs="Calibri"/>
                <w:b/>
                <w:bCs/>
                <w:szCs w:val="20"/>
                <w:lang w:eastAsia="es-GT"/>
              </w:rPr>
            </w:pPr>
            <w:r w:rsidRPr="006F6F0D">
              <w:rPr>
                <w:rFonts w:ascii="Candara" w:eastAsia="Times New Roman" w:hAnsi="Candara" w:cs="Calibri"/>
                <w:b/>
                <w:bCs/>
                <w:szCs w:val="20"/>
                <w:lang w:eastAsia="es-GT"/>
              </w:rPr>
              <w:t>DOCUMENTO APLICADO</w:t>
            </w:r>
          </w:p>
        </w:tc>
      </w:tr>
      <w:tr w:rsidR="00436125" w:rsidRPr="00CC1171" w14:paraId="209DED1F" w14:textId="77777777" w:rsidTr="001F62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07B7EAC" w14:textId="77777777" w:rsidR="00436125" w:rsidRPr="00436125" w:rsidRDefault="00436125" w:rsidP="00436125">
            <w:pPr>
              <w:spacing w:line="240" w:lineRule="auto"/>
              <w:jc w:val="center"/>
              <w:rPr>
                <w:rFonts w:ascii="Candara" w:eastAsia="Times New Roman" w:hAnsi="Candara" w:cs="Calibri"/>
                <w:b/>
                <w:sz w:val="32"/>
                <w:szCs w:val="22"/>
                <w:lang w:eastAsia="es-GT"/>
              </w:rPr>
            </w:pPr>
            <w:r w:rsidRPr="00436125">
              <w:rPr>
                <w:rFonts w:ascii="Candara" w:eastAsia="Times New Roman" w:hAnsi="Candara" w:cs="Arial"/>
                <w:b/>
                <w:color w:val="000000"/>
                <w:sz w:val="32"/>
                <w:lang w:eastAsia="es-GT"/>
              </w:rPr>
              <w:t>1</w:t>
            </w:r>
          </w:p>
        </w:tc>
        <w:tc>
          <w:tcPr>
            <w:tcW w:w="1918" w:type="dxa"/>
            <w:tcBorders>
              <w:top w:val="nil"/>
              <w:left w:val="nil"/>
              <w:bottom w:val="single" w:sz="4" w:space="0" w:color="auto"/>
              <w:right w:val="single" w:sz="4" w:space="0" w:color="auto"/>
            </w:tcBorders>
            <w:shd w:val="clear" w:color="auto" w:fill="auto"/>
            <w:vAlign w:val="center"/>
          </w:tcPr>
          <w:p w14:paraId="3CB75E28" w14:textId="77777777" w:rsidR="00436125" w:rsidRPr="00436125" w:rsidRDefault="00436125" w:rsidP="00436125">
            <w:pPr>
              <w:spacing w:line="240" w:lineRule="auto"/>
              <w:jc w:val="center"/>
              <w:rPr>
                <w:rFonts w:ascii="Candara" w:hAnsi="Candara" w:cs="Arial"/>
                <w:sz w:val="22"/>
                <w:szCs w:val="22"/>
              </w:rPr>
            </w:pPr>
            <w:r w:rsidRPr="00436125">
              <w:rPr>
                <w:rFonts w:ascii="Candara" w:eastAsia="Times New Roman" w:hAnsi="Candara" w:cs="Arial"/>
                <w:color w:val="000000" w:themeColor="text1"/>
                <w:sz w:val="22"/>
                <w:szCs w:val="22"/>
                <w:lang w:eastAsia="es-GT"/>
              </w:rPr>
              <w:t xml:space="preserve">Oficial </w:t>
            </w:r>
            <w:r w:rsidRPr="007B6CB6">
              <w:rPr>
                <w:rFonts w:ascii="Candara" w:eastAsia="Times New Roman" w:hAnsi="Candara" w:cs="Arial"/>
                <w:color w:val="000000" w:themeColor="text1"/>
                <w:sz w:val="20"/>
                <w:szCs w:val="22"/>
                <w:lang w:eastAsia="es-GT"/>
              </w:rPr>
              <w:t xml:space="preserve"> (Casillero electrónico del Organismo Judicial)</w:t>
            </w:r>
          </w:p>
        </w:tc>
        <w:tc>
          <w:tcPr>
            <w:tcW w:w="4677" w:type="dxa"/>
            <w:tcBorders>
              <w:top w:val="nil"/>
              <w:left w:val="nil"/>
              <w:bottom w:val="single" w:sz="4" w:space="0" w:color="auto"/>
              <w:right w:val="single" w:sz="4" w:space="0" w:color="auto"/>
            </w:tcBorders>
            <w:shd w:val="clear" w:color="auto" w:fill="auto"/>
            <w:noWrap/>
            <w:vAlign w:val="center"/>
          </w:tcPr>
          <w:p w14:paraId="61A3FDEB" w14:textId="77777777" w:rsidR="00436125" w:rsidRPr="00436125" w:rsidRDefault="00436125" w:rsidP="00436125">
            <w:pPr>
              <w:spacing w:line="240" w:lineRule="auto"/>
              <w:jc w:val="both"/>
              <w:rPr>
                <w:rFonts w:ascii="Candara" w:eastAsia="Arial Unicode MS" w:hAnsi="Candara" w:cs="Arial"/>
                <w:sz w:val="22"/>
                <w:szCs w:val="22"/>
              </w:rPr>
            </w:pPr>
            <w:r w:rsidRPr="00436125">
              <w:rPr>
                <w:rFonts w:ascii="Candara" w:hAnsi="Candara" w:cs="Arial"/>
                <w:color w:val="000000" w:themeColor="text1"/>
                <w:sz w:val="22"/>
                <w:szCs w:val="22"/>
                <w:lang w:val="es-ES_tradnl"/>
              </w:rPr>
              <w:t>Recibe</w:t>
            </w:r>
            <w:r w:rsidR="002057E8">
              <w:rPr>
                <w:rFonts w:ascii="Candara" w:hAnsi="Candara" w:cs="Arial"/>
                <w:color w:val="000000" w:themeColor="text1"/>
                <w:sz w:val="22"/>
                <w:szCs w:val="22"/>
                <w:lang w:val="es-ES_tradnl"/>
              </w:rPr>
              <w:t xml:space="preserve"> notificaciones</w:t>
            </w:r>
            <w:r w:rsidRPr="00436125">
              <w:rPr>
                <w:rFonts w:ascii="Candara" w:hAnsi="Candara" w:cs="Arial"/>
                <w:color w:val="000000" w:themeColor="text1"/>
                <w:sz w:val="22"/>
                <w:szCs w:val="22"/>
                <w:lang w:val="es-ES_tradnl"/>
              </w:rPr>
              <w:t xml:space="preserve"> del casillero electrónico del Organismo Judicial</w:t>
            </w:r>
            <w:r w:rsidR="002057E8">
              <w:rPr>
                <w:rFonts w:ascii="Candara" w:hAnsi="Candara" w:cs="Arial"/>
                <w:color w:val="000000" w:themeColor="text1"/>
                <w:sz w:val="22"/>
                <w:szCs w:val="22"/>
                <w:lang w:val="es-ES_tradnl"/>
              </w:rPr>
              <w:t xml:space="preserve"> o referidas por el asesor en audiencia</w:t>
            </w:r>
            <w:r w:rsidRPr="00436125">
              <w:rPr>
                <w:rFonts w:ascii="Candara" w:hAnsi="Candara" w:cs="Arial"/>
                <w:color w:val="000000" w:themeColor="text1"/>
                <w:sz w:val="22"/>
                <w:szCs w:val="22"/>
                <w:lang w:val="es-ES_tradnl"/>
              </w:rPr>
              <w:t>; solicita al oficial de archivo el expediente requerid</w:t>
            </w:r>
            <w:r w:rsidR="002057E8">
              <w:rPr>
                <w:rFonts w:ascii="Candara" w:hAnsi="Candara" w:cs="Arial"/>
                <w:color w:val="000000" w:themeColor="text1"/>
                <w:sz w:val="22"/>
                <w:szCs w:val="22"/>
                <w:lang w:val="es-ES_tradnl"/>
              </w:rPr>
              <w:t>o y lo traslada al oficial de plazos para evacuarlos</w:t>
            </w:r>
            <w:r w:rsidRPr="00436125">
              <w:rPr>
                <w:rFonts w:ascii="Candara" w:hAnsi="Candara" w:cs="Arial"/>
                <w:color w:val="000000" w:themeColor="text1"/>
                <w:sz w:val="22"/>
                <w:szCs w:val="22"/>
                <w:lang w:val="es-ES_tradnl"/>
              </w:rPr>
              <w:t xml:space="preserve">. </w:t>
            </w:r>
          </w:p>
        </w:tc>
        <w:tc>
          <w:tcPr>
            <w:tcW w:w="2193" w:type="dxa"/>
            <w:tcBorders>
              <w:top w:val="nil"/>
              <w:left w:val="nil"/>
              <w:bottom w:val="single" w:sz="4" w:space="0" w:color="auto"/>
              <w:right w:val="single" w:sz="4" w:space="0" w:color="auto"/>
            </w:tcBorders>
          </w:tcPr>
          <w:p w14:paraId="6B5114F5" w14:textId="77777777" w:rsidR="00436125" w:rsidRPr="00436125" w:rsidRDefault="00436125" w:rsidP="00436125">
            <w:pPr>
              <w:pStyle w:val="Prrafodelista"/>
              <w:spacing w:line="240" w:lineRule="auto"/>
              <w:rPr>
                <w:rFonts w:ascii="Candara" w:eastAsia="Times New Roman" w:hAnsi="Candara"/>
                <w:sz w:val="22"/>
                <w:szCs w:val="22"/>
                <w:lang w:eastAsia="es-GT"/>
              </w:rPr>
            </w:pPr>
          </w:p>
        </w:tc>
      </w:tr>
      <w:tr w:rsidR="00436125" w:rsidRPr="00CC1171" w14:paraId="22A62608" w14:textId="77777777" w:rsidTr="001F62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59E8A50" w14:textId="77777777" w:rsidR="00436125" w:rsidRPr="00436125" w:rsidRDefault="00436125" w:rsidP="00436125">
            <w:pPr>
              <w:spacing w:line="240" w:lineRule="auto"/>
              <w:jc w:val="center"/>
              <w:rPr>
                <w:rFonts w:ascii="Candara" w:hAnsi="Candara" w:cs="Arial"/>
                <w:b/>
                <w:sz w:val="32"/>
                <w:szCs w:val="22"/>
              </w:rPr>
            </w:pPr>
            <w:r w:rsidRPr="00436125">
              <w:rPr>
                <w:rFonts w:ascii="Candara" w:eastAsia="Times New Roman" w:hAnsi="Candara" w:cs="Arial"/>
                <w:b/>
                <w:color w:val="000000"/>
                <w:sz w:val="32"/>
                <w:lang w:eastAsia="es-GT"/>
              </w:rPr>
              <w:t>2</w:t>
            </w:r>
          </w:p>
        </w:tc>
        <w:tc>
          <w:tcPr>
            <w:tcW w:w="1918" w:type="dxa"/>
            <w:tcBorders>
              <w:top w:val="nil"/>
              <w:left w:val="nil"/>
              <w:bottom w:val="single" w:sz="4" w:space="0" w:color="auto"/>
              <w:right w:val="single" w:sz="4" w:space="0" w:color="auto"/>
            </w:tcBorders>
            <w:shd w:val="clear" w:color="auto" w:fill="auto"/>
            <w:vAlign w:val="center"/>
          </w:tcPr>
          <w:p w14:paraId="0E2D06EB" w14:textId="77777777" w:rsidR="00436125" w:rsidRPr="00436125" w:rsidRDefault="00436125" w:rsidP="00436125">
            <w:pPr>
              <w:spacing w:line="240" w:lineRule="auto"/>
              <w:jc w:val="center"/>
              <w:rPr>
                <w:rFonts w:ascii="Candara" w:hAnsi="Candara" w:cs="Arial"/>
                <w:sz w:val="22"/>
                <w:szCs w:val="22"/>
              </w:rPr>
            </w:pPr>
            <w:r w:rsidRPr="00436125">
              <w:rPr>
                <w:rFonts w:ascii="Candara" w:eastAsia="Times New Roman" w:hAnsi="Candara" w:cs="Arial"/>
                <w:color w:val="000000"/>
                <w:sz w:val="22"/>
                <w:szCs w:val="22"/>
                <w:lang w:eastAsia="es-GT"/>
              </w:rPr>
              <w:t>Oficial</w:t>
            </w:r>
            <w:r w:rsidRPr="007B6CB6">
              <w:rPr>
                <w:rFonts w:ascii="Candara" w:eastAsia="Times New Roman" w:hAnsi="Candara" w:cs="Arial"/>
                <w:color w:val="000000"/>
                <w:sz w:val="20"/>
                <w:szCs w:val="22"/>
                <w:lang w:eastAsia="es-GT"/>
              </w:rPr>
              <w:t xml:space="preserve"> (Plazos) </w:t>
            </w:r>
          </w:p>
        </w:tc>
        <w:tc>
          <w:tcPr>
            <w:tcW w:w="4677" w:type="dxa"/>
            <w:tcBorders>
              <w:top w:val="nil"/>
              <w:left w:val="nil"/>
              <w:bottom w:val="single" w:sz="4" w:space="0" w:color="auto"/>
              <w:right w:val="single" w:sz="4" w:space="0" w:color="auto"/>
            </w:tcBorders>
            <w:shd w:val="clear" w:color="auto" w:fill="auto"/>
            <w:noWrap/>
            <w:vAlign w:val="center"/>
          </w:tcPr>
          <w:p w14:paraId="706F0F67" w14:textId="77777777" w:rsidR="00436125" w:rsidRPr="00732A4D" w:rsidRDefault="00436125" w:rsidP="00436125">
            <w:pPr>
              <w:spacing w:line="240" w:lineRule="auto"/>
              <w:jc w:val="both"/>
              <w:rPr>
                <w:rFonts w:ascii="Candara" w:hAnsi="Candara" w:cs="Arial"/>
                <w:sz w:val="22"/>
                <w:szCs w:val="22"/>
                <w:lang w:val="es-ES_tradnl"/>
              </w:rPr>
            </w:pPr>
            <w:r w:rsidRPr="00436125">
              <w:rPr>
                <w:rFonts w:ascii="Candara" w:hAnsi="Candara" w:cs="Arial"/>
                <w:sz w:val="22"/>
                <w:szCs w:val="22"/>
                <w:lang w:val="es-ES_tradnl"/>
              </w:rPr>
              <w:t>Recibe el expediente y elabora memorial para cubrir el plazo y traslada.</w:t>
            </w:r>
          </w:p>
        </w:tc>
        <w:tc>
          <w:tcPr>
            <w:tcW w:w="2193" w:type="dxa"/>
            <w:tcBorders>
              <w:top w:val="nil"/>
              <w:left w:val="nil"/>
              <w:bottom w:val="single" w:sz="4" w:space="0" w:color="auto"/>
              <w:right w:val="single" w:sz="4" w:space="0" w:color="auto"/>
            </w:tcBorders>
          </w:tcPr>
          <w:p w14:paraId="6FAEDECC" w14:textId="77777777" w:rsidR="00436125" w:rsidRPr="00436125" w:rsidRDefault="00436125" w:rsidP="00436125">
            <w:pPr>
              <w:pStyle w:val="Prrafodelista"/>
              <w:spacing w:line="240" w:lineRule="auto"/>
              <w:rPr>
                <w:rFonts w:ascii="Candara" w:eastAsia="Times New Roman" w:hAnsi="Candara"/>
                <w:sz w:val="22"/>
                <w:szCs w:val="22"/>
                <w:lang w:eastAsia="es-GT"/>
              </w:rPr>
            </w:pPr>
          </w:p>
        </w:tc>
      </w:tr>
      <w:tr w:rsidR="00732A4D" w:rsidRPr="00CC1171" w14:paraId="1E21E944" w14:textId="77777777" w:rsidTr="001F62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B0DC65D" w14:textId="77777777" w:rsidR="00732A4D" w:rsidRPr="00436125" w:rsidRDefault="00732A4D" w:rsidP="00436125">
            <w:pPr>
              <w:spacing w:line="240" w:lineRule="auto"/>
              <w:jc w:val="center"/>
              <w:rPr>
                <w:rFonts w:ascii="Candara" w:eastAsia="Times New Roman" w:hAnsi="Candara" w:cs="Arial"/>
                <w:b/>
                <w:color w:val="000000"/>
                <w:sz w:val="32"/>
                <w:lang w:eastAsia="es-GT"/>
              </w:rPr>
            </w:pPr>
            <w:r>
              <w:rPr>
                <w:rFonts w:ascii="Candara" w:eastAsia="Times New Roman" w:hAnsi="Candara" w:cs="Arial"/>
                <w:b/>
                <w:color w:val="000000"/>
                <w:sz w:val="32"/>
                <w:lang w:eastAsia="es-GT"/>
              </w:rPr>
              <w:t>3</w:t>
            </w:r>
          </w:p>
        </w:tc>
        <w:tc>
          <w:tcPr>
            <w:tcW w:w="1918" w:type="dxa"/>
            <w:tcBorders>
              <w:top w:val="nil"/>
              <w:left w:val="nil"/>
              <w:bottom w:val="single" w:sz="4" w:space="0" w:color="auto"/>
              <w:right w:val="single" w:sz="4" w:space="0" w:color="auto"/>
            </w:tcBorders>
            <w:shd w:val="clear" w:color="auto" w:fill="auto"/>
            <w:vAlign w:val="center"/>
          </w:tcPr>
          <w:p w14:paraId="3A7FC63C" w14:textId="77777777" w:rsidR="00732A4D" w:rsidRPr="00436125" w:rsidRDefault="00732A4D" w:rsidP="00436125">
            <w:pPr>
              <w:spacing w:line="240" w:lineRule="auto"/>
              <w:jc w:val="center"/>
              <w:rPr>
                <w:rFonts w:ascii="Candara" w:eastAsia="Times New Roman" w:hAnsi="Candara" w:cs="Arial"/>
                <w:color w:val="000000"/>
                <w:sz w:val="22"/>
                <w:szCs w:val="22"/>
                <w:lang w:eastAsia="es-GT"/>
              </w:rPr>
            </w:pPr>
            <w:r>
              <w:rPr>
                <w:rFonts w:ascii="Candara" w:eastAsia="Times New Roman" w:hAnsi="Candara" w:cs="Arial"/>
                <w:color w:val="000000"/>
                <w:sz w:val="22"/>
                <w:szCs w:val="22"/>
                <w:lang w:eastAsia="es-GT"/>
              </w:rPr>
              <w:t>Asistente</w:t>
            </w:r>
          </w:p>
        </w:tc>
        <w:tc>
          <w:tcPr>
            <w:tcW w:w="4677" w:type="dxa"/>
            <w:tcBorders>
              <w:top w:val="nil"/>
              <w:left w:val="nil"/>
              <w:bottom w:val="single" w:sz="4" w:space="0" w:color="auto"/>
              <w:right w:val="single" w:sz="4" w:space="0" w:color="auto"/>
            </w:tcBorders>
            <w:shd w:val="clear" w:color="auto" w:fill="auto"/>
            <w:noWrap/>
            <w:vAlign w:val="center"/>
          </w:tcPr>
          <w:p w14:paraId="52E4CD94" w14:textId="77777777" w:rsidR="00732A4D" w:rsidRPr="00436125" w:rsidRDefault="00732A4D" w:rsidP="00732A4D">
            <w:pPr>
              <w:spacing w:line="240" w:lineRule="auto"/>
              <w:jc w:val="both"/>
              <w:rPr>
                <w:rFonts w:ascii="Candara" w:hAnsi="Candara" w:cs="Arial"/>
                <w:sz w:val="22"/>
                <w:szCs w:val="22"/>
                <w:lang w:val="es-ES_tradnl"/>
              </w:rPr>
            </w:pPr>
            <w:r w:rsidRPr="00732A4D">
              <w:rPr>
                <w:rFonts w:ascii="Candara" w:hAnsi="Candara" w:cs="Arial"/>
                <w:sz w:val="22"/>
                <w:szCs w:val="22"/>
                <w:lang w:val="es-ES_tradnl"/>
              </w:rPr>
              <w:t xml:space="preserve">Recibe </w:t>
            </w:r>
            <w:r>
              <w:rPr>
                <w:rFonts w:ascii="Candara" w:hAnsi="Candara" w:cs="Arial"/>
                <w:sz w:val="22"/>
                <w:szCs w:val="22"/>
                <w:lang w:val="es-ES_tradnl"/>
              </w:rPr>
              <w:t>y</w:t>
            </w:r>
            <w:r w:rsidRPr="00732A4D">
              <w:rPr>
                <w:rFonts w:ascii="Candara" w:hAnsi="Candara" w:cs="Arial"/>
                <w:sz w:val="22"/>
                <w:szCs w:val="22"/>
                <w:lang w:val="es-ES_tradnl"/>
              </w:rPr>
              <w:t xml:space="preserve"> registra en el libro de envío de memoriales y traslada.</w:t>
            </w:r>
          </w:p>
        </w:tc>
        <w:tc>
          <w:tcPr>
            <w:tcW w:w="2193" w:type="dxa"/>
            <w:tcBorders>
              <w:top w:val="nil"/>
              <w:left w:val="nil"/>
              <w:bottom w:val="single" w:sz="4" w:space="0" w:color="auto"/>
              <w:right w:val="single" w:sz="4" w:space="0" w:color="auto"/>
            </w:tcBorders>
          </w:tcPr>
          <w:p w14:paraId="2EAF822E" w14:textId="77777777" w:rsidR="00732A4D" w:rsidRPr="00436125" w:rsidRDefault="00732A4D" w:rsidP="00436125">
            <w:pPr>
              <w:pStyle w:val="Prrafodelista"/>
              <w:spacing w:line="240" w:lineRule="auto"/>
              <w:rPr>
                <w:rFonts w:ascii="Candara" w:eastAsia="Times New Roman" w:hAnsi="Candara"/>
                <w:sz w:val="22"/>
                <w:szCs w:val="22"/>
                <w:lang w:eastAsia="es-GT"/>
              </w:rPr>
            </w:pPr>
          </w:p>
        </w:tc>
      </w:tr>
      <w:tr w:rsidR="00436125" w:rsidRPr="00CC1171" w14:paraId="40AF4AA0" w14:textId="77777777" w:rsidTr="001F62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5FEA548" w14:textId="77777777" w:rsidR="00436125" w:rsidRPr="00436125" w:rsidRDefault="005730B0" w:rsidP="00436125">
            <w:pPr>
              <w:spacing w:line="240" w:lineRule="auto"/>
              <w:jc w:val="center"/>
              <w:rPr>
                <w:rFonts w:ascii="Candara" w:hAnsi="Candara" w:cs="Arial"/>
                <w:b/>
                <w:sz w:val="32"/>
                <w:szCs w:val="22"/>
              </w:rPr>
            </w:pPr>
            <w:r>
              <w:rPr>
                <w:rFonts w:ascii="Candara" w:eastAsia="Times New Roman" w:hAnsi="Candara" w:cs="Arial"/>
                <w:b/>
                <w:color w:val="000000"/>
                <w:sz w:val="32"/>
                <w:lang w:eastAsia="es-GT"/>
              </w:rPr>
              <w:t>4</w:t>
            </w:r>
          </w:p>
        </w:tc>
        <w:tc>
          <w:tcPr>
            <w:tcW w:w="1918" w:type="dxa"/>
            <w:tcBorders>
              <w:top w:val="nil"/>
              <w:left w:val="nil"/>
              <w:bottom w:val="single" w:sz="4" w:space="0" w:color="auto"/>
              <w:right w:val="single" w:sz="4" w:space="0" w:color="auto"/>
            </w:tcBorders>
            <w:shd w:val="clear" w:color="auto" w:fill="auto"/>
            <w:vAlign w:val="center"/>
          </w:tcPr>
          <w:p w14:paraId="65176AE2" w14:textId="77777777" w:rsidR="00436125" w:rsidRPr="00436125" w:rsidRDefault="00436125" w:rsidP="00436125">
            <w:pPr>
              <w:spacing w:line="240" w:lineRule="auto"/>
              <w:jc w:val="center"/>
              <w:rPr>
                <w:rFonts w:ascii="Candara" w:hAnsi="Candara" w:cs="Arial"/>
                <w:sz w:val="22"/>
                <w:szCs w:val="22"/>
              </w:rPr>
            </w:pPr>
            <w:r w:rsidRPr="00436125">
              <w:rPr>
                <w:rFonts w:ascii="Candara" w:eastAsia="Times New Roman" w:hAnsi="Candara" w:cs="Arial"/>
                <w:color w:val="000000"/>
                <w:sz w:val="22"/>
                <w:szCs w:val="22"/>
                <w:lang w:eastAsia="es-GT"/>
              </w:rPr>
              <w:t>Procurador</w:t>
            </w:r>
          </w:p>
        </w:tc>
        <w:tc>
          <w:tcPr>
            <w:tcW w:w="4677" w:type="dxa"/>
            <w:tcBorders>
              <w:top w:val="nil"/>
              <w:left w:val="nil"/>
              <w:bottom w:val="single" w:sz="4" w:space="0" w:color="auto"/>
              <w:right w:val="single" w:sz="4" w:space="0" w:color="auto"/>
            </w:tcBorders>
            <w:shd w:val="clear" w:color="auto" w:fill="auto"/>
            <w:noWrap/>
            <w:vAlign w:val="center"/>
          </w:tcPr>
          <w:p w14:paraId="4E6C54FD" w14:textId="77777777" w:rsidR="00436125" w:rsidRPr="00436125" w:rsidRDefault="00436125" w:rsidP="00436125">
            <w:pPr>
              <w:spacing w:line="240" w:lineRule="auto"/>
              <w:jc w:val="both"/>
              <w:rPr>
                <w:rFonts w:ascii="Candara" w:eastAsia="Arial Unicode MS" w:hAnsi="Candara" w:cs="Arial"/>
                <w:sz w:val="22"/>
                <w:szCs w:val="22"/>
              </w:rPr>
            </w:pPr>
            <w:r w:rsidRPr="00436125">
              <w:rPr>
                <w:rFonts w:ascii="Candara" w:hAnsi="Candara" w:cs="Arial"/>
                <w:sz w:val="22"/>
                <w:szCs w:val="22"/>
                <w:lang w:val="es-ES_tradnl"/>
              </w:rPr>
              <w:t>Recibe y firma en el libro de envío de memoriales</w:t>
            </w:r>
            <w:r w:rsidR="00CC7E75">
              <w:rPr>
                <w:rFonts w:ascii="Candara" w:hAnsi="Candara" w:cs="Arial"/>
                <w:sz w:val="22"/>
                <w:szCs w:val="22"/>
                <w:lang w:val="es-ES_tradnl"/>
              </w:rPr>
              <w:t>,</w:t>
            </w:r>
            <w:r w:rsidR="002057E8">
              <w:rPr>
                <w:rFonts w:ascii="Candara" w:hAnsi="Candara" w:cs="Arial"/>
                <w:sz w:val="22"/>
                <w:szCs w:val="22"/>
                <w:lang w:val="es-ES_tradnl"/>
              </w:rPr>
              <w:t xml:space="preserve"> para luego presentarlos</w:t>
            </w:r>
            <w:r w:rsidRPr="00436125">
              <w:rPr>
                <w:rFonts w:ascii="Candara" w:hAnsi="Candara" w:cs="Arial"/>
                <w:sz w:val="22"/>
                <w:szCs w:val="22"/>
                <w:lang w:val="es-ES_tradnl"/>
              </w:rPr>
              <w:t xml:space="preserve"> al Juzgado que corresponde, quien queda responsable de la presentación y devolución de los memoriales con copia de recibido a la asistente.</w:t>
            </w:r>
          </w:p>
        </w:tc>
        <w:tc>
          <w:tcPr>
            <w:tcW w:w="2193" w:type="dxa"/>
            <w:tcBorders>
              <w:top w:val="nil"/>
              <w:left w:val="nil"/>
              <w:bottom w:val="single" w:sz="4" w:space="0" w:color="auto"/>
              <w:right w:val="single" w:sz="4" w:space="0" w:color="auto"/>
            </w:tcBorders>
          </w:tcPr>
          <w:p w14:paraId="2D05558A" w14:textId="77777777" w:rsidR="00436125" w:rsidRPr="00436125" w:rsidRDefault="00436125" w:rsidP="00436125">
            <w:pPr>
              <w:pStyle w:val="Prrafodelista"/>
              <w:spacing w:line="240" w:lineRule="auto"/>
              <w:rPr>
                <w:rFonts w:ascii="Candara" w:eastAsia="Times New Roman" w:hAnsi="Candara"/>
                <w:sz w:val="22"/>
                <w:szCs w:val="22"/>
                <w:lang w:eastAsia="es-GT"/>
              </w:rPr>
            </w:pPr>
          </w:p>
        </w:tc>
      </w:tr>
      <w:tr w:rsidR="00436125" w:rsidRPr="00CC1171" w14:paraId="194D266B" w14:textId="77777777" w:rsidTr="001F62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FCEBE82" w14:textId="77777777" w:rsidR="00436125" w:rsidRPr="00436125" w:rsidRDefault="005730B0" w:rsidP="00436125">
            <w:pPr>
              <w:spacing w:line="240" w:lineRule="auto"/>
              <w:jc w:val="center"/>
              <w:rPr>
                <w:rFonts w:ascii="Candara" w:hAnsi="Candara" w:cs="Arial"/>
                <w:b/>
                <w:sz w:val="32"/>
                <w:szCs w:val="22"/>
              </w:rPr>
            </w:pPr>
            <w:r>
              <w:rPr>
                <w:rFonts w:ascii="Candara" w:eastAsia="Times New Roman" w:hAnsi="Candara" w:cs="Arial"/>
                <w:b/>
                <w:color w:val="000000"/>
                <w:sz w:val="32"/>
                <w:lang w:eastAsia="es-GT"/>
              </w:rPr>
              <w:t>5</w:t>
            </w:r>
          </w:p>
        </w:tc>
        <w:tc>
          <w:tcPr>
            <w:tcW w:w="1918" w:type="dxa"/>
            <w:tcBorders>
              <w:top w:val="nil"/>
              <w:left w:val="nil"/>
              <w:bottom w:val="single" w:sz="4" w:space="0" w:color="auto"/>
              <w:right w:val="single" w:sz="4" w:space="0" w:color="auto"/>
            </w:tcBorders>
            <w:shd w:val="clear" w:color="auto" w:fill="auto"/>
            <w:vAlign w:val="center"/>
          </w:tcPr>
          <w:p w14:paraId="596F47A8" w14:textId="77777777" w:rsidR="00436125" w:rsidRPr="00436125" w:rsidRDefault="00436125" w:rsidP="00436125">
            <w:pPr>
              <w:spacing w:line="240" w:lineRule="auto"/>
              <w:jc w:val="center"/>
              <w:rPr>
                <w:rFonts w:ascii="Candara" w:hAnsi="Candara" w:cs="Arial"/>
                <w:sz w:val="22"/>
                <w:szCs w:val="22"/>
              </w:rPr>
            </w:pPr>
            <w:r w:rsidRPr="00436125">
              <w:rPr>
                <w:rFonts w:ascii="Candara" w:eastAsia="Times New Roman" w:hAnsi="Candara" w:cs="Arial"/>
                <w:color w:val="000000"/>
                <w:sz w:val="22"/>
                <w:szCs w:val="22"/>
                <w:lang w:eastAsia="es-GT"/>
              </w:rPr>
              <w:t xml:space="preserve">Oficial </w:t>
            </w:r>
            <w:r w:rsidRPr="007B6CB6">
              <w:rPr>
                <w:rFonts w:ascii="Candara" w:eastAsia="Times New Roman" w:hAnsi="Candara" w:cs="Arial"/>
                <w:color w:val="000000"/>
                <w:sz w:val="20"/>
                <w:szCs w:val="22"/>
                <w:lang w:eastAsia="es-GT"/>
              </w:rPr>
              <w:t>(Plazos)</w:t>
            </w:r>
          </w:p>
        </w:tc>
        <w:tc>
          <w:tcPr>
            <w:tcW w:w="4677" w:type="dxa"/>
            <w:tcBorders>
              <w:top w:val="nil"/>
              <w:left w:val="nil"/>
              <w:bottom w:val="single" w:sz="4" w:space="0" w:color="auto"/>
              <w:right w:val="single" w:sz="4" w:space="0" w:color="auto"/>
            </w:tcBorders>
            <w:shd w:val="clear" w:color="auto" w:fill="auto"/>
            <w:noWrap/>
            <w:vAlign w:val="center"/>
          </w:tcPr>
          <w:p w14:paraId="1D1CEE58" w14:textId="77777777" w:rsidR="00436125" w:rsidRPr="00436125" w:rsidRDefault="00436125" w:rsidP="00CC7E75">
            <w:pPr>
              <w:spacing w:line="240" w:lineRule="auto"/>
              <w:jc w:val="both"/>
              <w:rPr>
                <w:rFonts w:ascii="Candara" w:eastAsia="Arial Unicode MS" w:hAnsi="Candara" w:cs="Arial"/>
                <w:sz w:val="22"/>
                <w:szCs w:val="22"/>
              </w:rPr>
            </w:pPr>
            <w:r w:rsidRPr="00436125">
              <w:rPr>
                <w:rFonts w:ascii="Candara" w:hAnsi="Candara" w:cs="Arial"/>
                <w:sz w:val="22"/>
                <w:szCs w:val="22"/>
                <w:lang w:val="es-ES_tradnl"/>
              </w:rPr>
              <w:t>Recibe el memorial con sello de recibido y lo incorpora al e</w:t>
            </w:r>
            <w:r w:rsidR="002057E8">
              <w:rPr>
                <w:rFonts w:ascii="Candara" w:hAnsi="Candara" w:cs="Arial"/>
                <w:sz w:val="22"/>
                <w:szCs w:val="22"/>
                <w:lang w:val="es-ES_tradnl"/>
              </w:rPr>
              <w:t>xpediente; remite al asesor</w:t>
            </w:r>
            <w:r w:rsidRPr="00436125">
              <w:rPr>
                <w:rFonts w:ascii="Candara" w:hAnsi="Candara" w:cs="Arial"/>
                <w:sz w:val="22"/>
                <w:szCs w:val="22"/>
                <w:lang w:val="es-ES_tradnl"/>
              </w:rPr>
              <w:t xml:space="preserve"> para actualizar matriz de plazos y traslada</w:t>
            </w:r>
            <w:r w:rsidR="00CC7E75">
              <w:rPr>
                <w:rFonts w:ascii="Candara" w:hAnsi="Candara" w:cs="Arial"/>
                <w:sz w:val="22"/>
                <w:szCs w:val="22"/>
                <w:lang w:val="es-ES_tradnl"/>
              </w:rPr>
              <w:t>.</w:t>
            </w:r>
          </w:p>
        </w:tc>
        <w:tc>
          <w:tcPr>
            <w:tcW w:w="2193" w:type="dxa"/>
            <w:tcBorders>
              <w:top w:val="nil"/>
              <w:left w:val="nil"/>
              <w:bottom w:val="single" w:sz="4" w:space="0" w:color="auto"/>
              <w:right w:val="single" w:sz="4" w:space="0" w:color="auto"/>
            </w:tcBorders>
          </w:tcPr>
          <w:p w14:paraId="79F07889" w14:textId="77777777" w:rsidR="00436125" w:rsidRPr="00436125" w:rsidRDefault="00436125" w:rsidP="00436125">
            <w:pPr>
              <w:pStyle w:val="Prrafodelista"/>
              <w:spacing w:line="240" w:lineRule="auto"/>
              <w:rPr>
                <w:rFonts w:ascii="Candara" w:eastAsia="Times New Roman" w:hAnsi="Candara"/>
                <w:sz w:val="22"/>
                <w:szCs w:val="22"/>
                <w:lang w:eastAsia="es-GT"/>
              </w:rPr>
            </w:pPr>
          </w:p>
        </w:tc>
      </w:tr>
      <w:tr w:rsidR="00436125" w:rsidRPr="00CC1171" w14:paraId="3A76BBD9" w14:textId="77777777" w:rsidTr="001F62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FC79A15" w14:textId="77777777" w:rsidR="00436125" w:rsidRPr="00436125" w:rsidRDefault="005730B0" w:rsidP="00436125">
            <w:pPr>
              <w:spacing w:line="240" w:lineRule="auto"/>
              <w:jc w:val="center"/>
              <w:rPr>
                <w:rFonts w:ascii="Candara" w:hAnsi="Candara" w:cs="Arial"/>
                <w:b/>
                <w:sz w:val="32"/>
                <w:szCs w:val="22"/>
              </w:rPr>
            </w:pPr>
            <w:r>
              <w:rPr>
                <w:rFonts w:ascii="Candara" w:eastAsia="Times New Roman" w:hAnsi="Candara" w:cs="Arial"/>
                <w:b/>
                <w:color w:val="000000"/>
                <w:sz w:val="32"/>
                <w:lang w:eastAsia="es-GT"/>
              </w:rPr>
              <w:t>6</w:t>
            </w:r>
          </w:p>
        </w:tc>
        <w:tc>
          <w:tcPr>
            <w:tcW w:w="1918" w:type="dxa"/>
            <w:tcBorders>
              <w:top w:val="nil"/>
              <w:left w:val="nil"/>
              <w:bottom w:val="single" w:sz="4" w:space="0" w:color="auto"/>
              <w:right w:val="single" w:sz="4" w:space="0" w:color="auto"/>
            </w:tcBorders>
            <w:shd w:val="clear" w:color="auto" w:fill="auto"/>
            <w:vAlign w:val="center"/>
          </w:tcPr>
          <w:p w14:paraId="676EEED8" w14:textId="77777777" w:rsidR="00436125" w:rsidRPr="00436125" w:rsidRDefault="00436125" w:rsidP="00436125">
            <w:pPr>
              <w:spacing w:line="240" w:lineRule="auto"/>
              <w:jc w:val="center"/>
              <w:rPr>
                <w:rFonts w:ascii="Candara" w:hAnsi="Candara" w:cs="Arial"/>
                <w:sz w:val="22"/>
                <w:szCs w:val="22"/>
              </w:rPr>
            </w:pPr>
            <w:r w:rsidRPr="00436125">
              <w:rPr>
                <w:rFonts w:ascii="Candara" w:hAnsi="Candara" w:cs="Arial"/>
                <w:sz w:val="22"/>
                <w:szCs w:val="22"/>
              </w:rPr>
              <w:t xml:space="preserve">Oficial </w:t>
            </w:r>
            <w:r w:rsidRPr="007B6CB6">
              <w:rPr>
                <w:rFonts w:ascii="Candara" w:hAnsi="Candara" w:cs="Arial"/>
                <w:sz w:val="20"/>
                <w:szCs w:val="22"/>
              </w:rPr>
              <w:t xml:space="preserve">(Archivo) </w:t>
            </w:r>
          </w:p>
        </w:tc>
        <w:tc>
          <w:tcPr>
            <w:tcW w:w="4677" w:type="dxa"/>
            <w:tcBorders>
              <w:top w:val="nil"/>
              <w:left w:val="nil"/>
              <w:bottom w:val="single" w:sz="4" w:space="0" w:color="auto"/>
              <w:right w:val="single" w:sz="4" w:space="0" w:color="auto"/>
            </w:tcBorders>
            <w:shd w:val="clear" w:color="auto" w:fill="auto"/>
            <w:noWrap/>
            <w:vAlign w:val="center"/>
          </w:tcPr>
          <w:p w14:paraId="25CDBECB" w14:textId="77777777" w:rsidR="00436125" w:rsidRPr="00436125" w:rsidRDefault="00436125" w:rsidP="00436125">
            <w:pPr>
              <w:spacing w:line="240" w:lineRule="auto"/>
              <w:jc w:val="both"/>
              <w:rPr>
                <w:rFonts w:ascii="Candara" w:hAnsi="Candara" w:cs="Arial"/>
                <w:sz w:val="22"/>
                <w:szCs w:val="22"/>
              </w:rPr>
            </w:pPr>
            <w:r w:rsidRPr="00436125">
              <w:rPr>
                <w:rFonts w:ascii="Candara" w:hAnsi="Candara" w:cs="Arial"/>
                <w:sz w:val="22"/>
                <w:szCs w:val="22"/>
                <w:lang w:val="es-ES_tradnl"/>
              </w:rPr>
              <w:t>Recibe y registra el expediente en el libro de entrada y salidas de expedientes, y resguarda.</w:t>
            </w:r>
          </w:p>
        </w:tc>
        <w:tc>
          <w:tcPr>
            <w:tcW w:w="2193" w:type="dxa"/>
            <w:tcBorders>
              <w:top w:val="nil"/>
              <w:left w:val="nil"/>
              <w:bottom w:val="single" w:sz="4" w:space="0" w:color="auto"/>
              <w:right w:val="single" w:sz="4" w:space="0" w:color="auto"/>
            </w:tcBorders>
          </w:tcPr>
          <w:p w14:paraId="611D41EB" w14:textId="77777777" w:rsidR="00436125" w:rsidRPr="00436125" w:rsidRDefault="00436125" w:rsidP="00436125">
            <w:pPr>
              <w:pStyle w:val="Prrafodelista"/>
              <w:spacing w:line="240" w:lineRule="auto"/>
              <w:rPr>
                <w:rFonts w:ascii="Candara" w:eastAsia="Times New Roman" w:hAnsi="Candara"/>
                <w:sz w:val="22"/>
                <w:szCs w:val="22"/>
                <w:lang w:eastAsia="es-GT"/>
              </w:rPr>
            </w:pPr>
          </w:p>
        </w:tc>
      </w:tr>
      <w:tr w:rsidR="00436125" w:rsidRPr="00CC1171" w14:paraId="49FA7B5F" w14:textId="77777777" w:rsidTr="001F62BE">
        <w:trPr>
          <w:trHeight w:val="1152"/>
        </w:trPr>
        <w:tc>
          <w:tcPr>
            <w:tcW w:w="978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81147C0" w14:textId="77777777" w:rsidR="00436125" w:rsidRPr="00436125" w:rsidRDefault="00436125" w:rsidP="00440BD8">
            <w:pPr>
              <w:spacing w:line="240" w:lineRule="auto"/>
              <w:jc w:val="center"/>
              <w:rPr>
                <w:rFonts w:ascii="Candara" w:eastAsia="Times New Roman" w:hAnsi="Candara" w:cs="Calibri"/>
                <w:b/>
                <w:bCs/>
                <w:sz w:val="28"/>
                <w:szCs w:val="22"/>
                <w:lang w:eastAsia="es-GT"/>
              </w:rPr>
            </w:pPr>
            <w:r w:rsidRPr="00436125">
              <w:rPr>
                <w:rFonts w:ascii="Candara" w:eastAsia="Times New Roman" w:hAnsi="Candara" w:cs="Calibri"/>
                <w:b/>
                <w:bCs/>
                <w:sz w:val="28"/>
                <w:szCs w:val="22"/>
                <w:lang w:eastAsia="es-GT"/>
              </w:rPr>
              <w:t>FIN DEL PROCEDIMIENTO</w:t>
            </w:r>
          </w:p>
        </w:tc>
      </w:tr>
    </w:tbl>
    <w:p w14:paraId="295BD7A3" w14:textId="77777777" w:rsidR="001F62BE" w:rsidRDefault="001F62BE" w:rsidP="001F62BE">
      <w:pPr>
        <w:pStyle w:val="Sinespaciado"/>
        <w:spacing w:line="360" w:lineRule="auto"/>
        <w:jc w:val="both"/>
        <w:rPr>
          <w:rFonts w:ascii="Candara" w:hAnsi="Candara" w:cs="Arial"/>
          <w:b/>
          <w:sz w:val="24"/>
        </w:rPr>
      </w:pPr>
    </w:p>
    <w:p w14:paraId="436C3FD0" w14:textId="77777777" w:rsidR="001F62BE" w:rsidRDefault="001F62BE" w:rsidP="001F62BE">
      <w:pPr>
        <w:pStyle w:val="Sinespaciado"/>
        <w:spacing w:line="360" w:lineRule="auto"/>
        <w:jc w:val="both"/>
        <w:rPr>
          <w:rFonts w:ascii="Candara" w:hAnsi="Candara" w:cs="Arial"/>
          <w:b/>
          <w:sz w:val="24"/>
        </w:rPr>
      </w:pPr>
    </w:p>
    <w:p w14:paraId="2AD8DFDC" w14:textId="77777777" w:rsidR="001F62BE" w:rsidRDefault="001F62BE" w:rsidP="001F62BE">
      <w:pPr>
        <w:jc w:val="both"/>
        <w:rPr>
          <w:rFonts w:ascii="Candara" w:eastAsia="Arial Unicode MS" w:hAnsi="Candara" w:cs="Arial"/>
        </w:rPr>
      </w:pPr>
    </w:p>
    <w:p w14:paraId="5D10D7D5" w14:textId="77777777" w:rsidR="001F62BE" w:rsidRDefault="001F62BE" w:rsidP="001F62BE">
      <w:pPr>
        <w:jc w:val="both"/>
        <w:rPr>
          <w:rFonts w:ascii="Candara" w:eastAsia="Arial Unicode MS" w:hAnsi="Candara" w:cs="Arial"/>
        </w:rPr>
      </w:pPr>
    </w:p>
    <w:p w14:paraId="6A34E935" w14:textId="77777777" w:rsidR="00740591" w:rsidRDefault="00740591">
      <w:pPr>
        <w:spacing w:line="240" w:lineRule="auto"/>
        <w:rPr>
          <w:b/>
        </w:rPr>
      </w:pPr>
    </w:p>
    <w:p w14:paraId="0AE38680" w14:textId="77777777" w:rsidR="00740591" w:rsidRDefault="00740591">
      <w:pPr>
        <w:spacing w:line="240" w:lineRule="auto"/>
        <w:rPr>
          <w:b/>
        </w:rPr>
      </w:pPr>
    </w:p>
    <w:p w14:paraId="55AB93B9" w14:textId="77777777" w:rsidR="005C3F97" w:rsidRDefault="005C3F97">
      <w:pPr>
        <w:spacing w:line="240" w:lineRule="auto"/>
        <w:rPr>
          <w:b/>
        </w:rPr>
      </w:pPr>
    </w:p>
    <w:p w14:paraId="324EF507" w14:textId="77777777" w:rsidR="005C3F97" w:rsidRDefault="005C3F97">
      <w:pPr>
        <w:spacing w:line="240" w:lineRule="auto"/>
        <w:rPr>
          <w:b/>
        </w:rPr>
      </w:pPr>
    </w:p>
    <w:p w14:paraId="1A1AD8B3" w14:textId="77777777" w:rsidR="005C3F97" w:rsidRDefault="005C3F97">
      <w:pPr>
        <w:spacing w:line="240" w:lineRule="auto"/>
        <w:rPr>
          <w:b/>
        </w:rPr>
      </w:pPr>
    </w:p>
    <w:p w14:paraId="12F805A0" w14:textId="77777777" w:rsidR="005C3F97" w:rsidRDefault="005C3F97">
      <w:pPr>
        <w:spacing w:line="240" w:lineRule="auto"/>
        <w:rPr>
          <w:b/>
        </w:rPr>
      </w:pPr>
    </w:p>
    <w:p w14:paraId="4FFC8040" w14:textId="77777777" w:rsidR="005C3F97" w:rsidRDefault="005C3F97">
      <w:pPr>
        <w:spacing w:line="240" w:lineRule="auto"/>
        <w:rPr>
          <w:b/>
        </w:rPr>
      </w:pPr>
    </w:p>
    <w:p w14:paraId="24D0E8C6" w14:textId="77777777" w:rsidR="005C3F97" w:rsidRDefault="005C3F97">
      <w:pPr>
        <w:spacing w:line="240" w:lineRule="auto"/>
        <w:rPr>
          <w:b/>
        </w:rPr>
      </w:pPr>
    </w:p>
    <w:p w14:paraId="7D7EBF61" w14:textId="77777777" w:rsidR="005C3F97" w:rsidRDefault="005C3F97">
      <w:pPr>
        <w:spacing w:line="240" w:lineRule="auto"/>
        <w:rPr>
          <w:b/>
        </w:rPr>
      </w:pPr>
    </w:p>
    <w:p w14:paraId="0280E913" w14:textId="77777777" w:rsidR="005C3F97" w:rsidRDefault="005C3F97">
      <w:pPr>
        <w:spacing w:line="240" w:lineRule="auto"/>
        <w:rPr>
          <w:b/>
        </w:rPr>
      </w:pPr>
    </w:p>
    <w:p w14:paraId="267A22B2" w14:textId="77777777" w:rsidR="005C3F97" w:rsidRDefault="00F36E49">
      <w:pPr>
        <w:spacing w:line="240" w:lineRule="auto"/>
        <w:rPr>
          <w:b/>
        </w:rPr>
      </w:pPr>
      <w:r>
        <w:rPr>
          <w:noProof/>
        </w:rPr>
        <w:object w:dxaOrig="1440" w:dyaOrig="1440" w14:anchorId="1B8129E4">
          <v:shape id="_x0000_s1030" type="#_x0000_t75" style="position:absolute;margin-left:0;margin-top:0;width:481.5pt;height:330pt;z-index:251707392;mso-position-horizontal:center;mso-position-horizontal-relative:margin;mso-position-vertical:center;mso-position-vertical-relative:margin">
            <v:imagedata r:id="rId12" o:title=""/>
            <w10:wrap type="square" anchorx="margin" anchory="margin"/>
          </v:shape>
          <o:OLEObject Type="Embed" ProgID="Visio.Drawing.15" ShapeID="_x0000_s1030" DrawAspect="Content" ObjectID="_1636274730" r:id="rId13"/>
        </w:object>
      </w:r>
    </w:p>
    <w:p w14:paraId="3691C143" w14:textId="77777777" w:rsidR="00740591" w:rsidRDefault="00740591">
      <w:pPr>
        <w:spacing w:line="240" w:lineRule="auto"/>
        <w:rPr>
          <w:b/>
        </w:rPr>
      </w:pPr>
    </w:p>
    <w:p w14:paraId="10AFF378" w14:textId="77777777" w:rsidR="00740591" w:rsidRDefault="00740591">
      <w:pPr>
        <w:spacing w:line="240" w:lineRule="auto"/>
        <w:rPr>
          <w:b/>
        </w:rPr>
      </w:pPr>
    </w:p>
    <w:p w14:paraId="491C0B0D" w14:textId="77777777" w:rsidR="00732A4D" w:rsidRDefault="00732A4D">
      <w:pPr>
        <w:spacing w:line="240" w:lineRule="auto"/>
        <w:rPr>
          <w:b/>
        </w:rPr>
      </w:pPr>
    </w:p>
    <w:p w14:paraId="53E0BE00" w14:textId="77777777" w:rsidR="00732A4D" w:rsidRDefault="00732A4D">
      <w:pPr>
        <w:spacing w:line="240" w:lineRule="auto"/>
        <w:rPr>
          <w:b/>
        </w:rPr>
      </w:pPr>
    </w:p>
    <w:p w14:paraId="6FE5DC64" w14:textId="77777777" w:rsidR="00732A4D" w:rsidRDefault="00732A4D">
      <w:pPr>
        <w:spacing w:line="240" w:lineRule="auto"/>
        <w:rPr>
          <w:b/>
        </w:rPr>
      </w:pPr>
    </w:p>
    <w:p w14:paraId="6044D2BA" w14:textId="77777777" w:rsidR="00740591" w:rsidRDefault="00740591">
      <w:pPr>
        <w:spacing w:line="240" w:lineRule="auto"/>
        <w:rPr>
          <w:b/>
        </w:rPr>
      </w:pPr>
    </w:p>
    <w:p w14:paraId="4B5500B6" w14:textId="77777777" w:rsidR="005C3F97" w:rsidRDefault="005C3F97">
      <w:pPr>
        <w:spacing w:line="240" w:lineRule="auto"/>
        <w:rPr>
          <w:b/>
        </w:rPr>
      </w:pPr>
    </w:p>
    <w:p w14:paraId="1709297A" w14:textId="77777777" w:rsidR="005C3F97" w:rsidRDefault="005C3F97">
      <w:pPr>
        <w:spacing w:line="240" w:lineRule="auto"/>
        <w:rPr>
          <w:b/>
        </w:rPr>
      </w:pPr>
    </w:p>
    <w:p w14:paraId="5588DB40" w14:textId="77777777" w:rsidR="005C3F97" w:rsidRDefault="005C3F97">
      <w:pPr>
        <w:spacing w:line="240" w:lineRule="auto"/>
        <w:rPr>
          <w:b/>
        </w:rPr>
      </w:pPr>
    </w:p>
    <w:p w14:paraId="7E500D59" w14:textId="77777777" w:rsidR="005C3F97" w:rsidRDefault="005C3F97">
      <w:pPr>
        <w:spacing w:line="240" w:lineRule="auto"/>
        <w:rPr>
          <w:b/>
        </w:rPr>
      </w:pPr>
    </w:p>
    <w:p w14:paraId="601D0D23" w14:textId="77777777" w:rsidR="005C3F97" w:rsidRDefault="005C3F97">
      <w:pPr>
        <w:spacing w:line="240" w:lineRule="auto"/>
        <w:rPr>
          <w:b/>
        </w:rPr>
      </w:pPr>
    </w:p>
    <w:p w14:paraId="558DD0A7" w14:textId="77777777" w:rsidR="005C3F97" w:rsidRDefault="005C3F97">
      <w:pPr>
        <w:spacing w:line="240" w:lineRule="auto"/>
        <w:rPr>
          <w:b/>
        </w:rPr>
      </w:pPr>
    </w:p>
    <w:p w14:paraId="3C8A87CF" w14:textId="77777777" w:rsidR="005C3F97" w:rsidRDefault="005C3F97">
      <w:pPr>
        <w:spacing w:line="240" w:lineRule="auto"/>
        <w:rPr>
          <w:b/>
        </w:rPr>
      </w:pPr>
    </w:p>
    <w:p w14:paraId="2988F4AE" w14:textId="77777777" w:rsidR="005C3F97" w:rsidRDefault="005C3F97">
      <w:pPr>
        <w:spacing w:line="240" w:lineRule="auto"/>
        <w:rPr>
          <w:b/>
        </w:rPr>
      </w:pPr>
    </w:p>
    <w:p w14:paraId="061F80F2" w14:textId="77777777" w:rsidR="005C3F97" w:rsidRDefault="005C3F97">
      <w:pPr>
        <w:spacing w:line="240" w:lineRule="auto"/>
        <w:rPr>
          <w:b/>
        </w:rPr>
      </w:pPr>
    </w:p>
    <w:p w14:paraId="01A26D34" w14:textId="77777777" w:rsidR="001F62BE" w:rsidRPr="00FE2C80" w:rsidRDefault="00FE2C80" w:rsidP="00C26E4F">
      <w:pPr>
        <w:pStyle w:val="Ttulo2"/>
        <w:numPr>
          <w:ilvl w:val="1"/>
          <w:numId w:val="7"/>
        </w:numPr>
        <w:rPr>
          <w:rFonts w:ascii="Candara" w:hAnsi="Candara"/>
        </w:rPr>
      </w:pPr>
      <w:bookmarkStart w:id="38" w:name="_Toc25659193"/>
      <w:r>
        <w:rPr>
          <w:rFonts w:ascii="Candara" w:hAnsi="Candara"/>
        </w:rPr>
        <w:lastRenderedPageBreak/>
        <w:t xml:space="preserve">Procedimiento No. 3 </w:t>
      </w:r>
      <w:r w:rsidR="00976CCF" w:rsidRPr="00FE2C80">
        <w:rPr>
          <w:rFonts w:ascii="Candara" w:hAnsi="Candara"/>
        </w:rPr>
        <w:t>Previos</w:t>
      </w:r>
      <w:bookmarkEnd w:id="38"/>
    </w:p>
    <w:p w14:paraId="4F441A96" w14:textId="77777777" w:rsidR="00507033" w:rsidRPr="00507033" w:rsidRDefault="00507033" w:rsidP="00507033"/>
    <w:tbl>
      <w:tblPr>
        <w:tblW w:w="9781" w:type="dxa"/>
        <w:tblInd w:w="-147" w:type="dxa"/>
        <w:tblCellMar>
          <w:left w:w="70" w:type="dxa"/>
          <w:right w:w="70" w:type="dxa"/>
        </w:tblCellMar>
        <w:tblLook w:val="04A0" w:firstRow="1" w:lastRow="0" w:firstColumn="1" w:lastColumn="0" w:noHBand="0" w:noVBand="1"/>
      </w:tblPr>
      <w:tblGrid>
        <w:gridCol w:w="1191"/>
        <w:gridCol w:w="1786"/>
        <w:gridCol w:w="4611"/>
        <w:gridCol w:w="2193"/>
      </w:tblGrid>
      <w:tr w:rsidR="001F62BE" w:rsidRPr="00B77636" w14:paraId="25AE4354" w14:textId="77777777" w:rsidTr="00D867F7">
        <w:trPr>
          <w:trHeight w:val="543"/>
          <w:tblHeader/>
        </w:trPr>
        <w:tc>
          <w:tcPr>
            <w:tcW w:w="119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02BCDD44" w14:textId="77777777" w:rsidR="001F62BE" w:rsidRPr="005B3CBA" w:rsidRDefault="001F62BE" w:rsidP="001F62BE">
            <w:pPr>
              <w:spacing w:line="240" w:lineRule="auto"/>
              <w:jc w:val="center"/>
              <w:rPr>
                <w:rFonts w:ascii="Candara" w:eastAsia="Times New Roman" w:hAnsi="Candara" w:cs="Calibri"/>
                <w:b/>
                <w:bCs/>
                <w:lang w:eastAsia="es-GT"/>
              </w:rPr>
            </w:pPr>
            <w:r w:rsidRPr="005B3CBA">
              <w:rPr>
                <w:rFonts w:ascii="Candara" w:eastAsia="Times New Roman" w:hAnsi="Candara" w:cs="Calibri"/>
                <w:b/>
                <w:bCs/>
                <w:lang w:eastAsia="es-GT"/>
              </w:rPr>
              <w:t>PASO                            No.</w:t>
            </w:r>
          </w:p>
        </w:tc>
        <w:tc>
          <w:tcPr>
            <w:tcW w:w="1786"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22812071" w14:textId="77777777" w:rsidR="001F62BE" w:rsidRPr="005B3CBA" w:rsidRDefault="001F62BE" w:rsidP="001F62BE">
            <w:pPr>
              <w:spacing w:line="240" w:lineRule="auto"/>
              <w:jc w:val="center"/>
              <w:rPr>
                <w:rFonts w:ascii="Candara" w:eastAsia="Times New Roman" w:hAnsi="Candara" w:cs="Calibri"/>
                <w:b/>
                <w:bCs/>
                <w:lang w:eastAsia="es-GT"/>
              </w:rPr>
            </w:pPr>
            <w:r w:rsidRPr="005B3CBA">
              <w:rPr>
                <w:rFonts w:ascii="Candara" w:eastAsia="Times New Roman" w:hAnsi="Candara" w:cs="Calibri"/>
                <w:b/>
                <w:bCs/>
                <w:lang w:eastAsia="es-GT"/>
              </w:rPr>
              <w:t>RESPONSABLE / PUESTO</w:t>
            </w:r>
          </w:p>
        </w:tc>
        <w:tc>
          <w:tcPr>
            <w:tcW w:w="4611"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4EC6655F" w14:textId="77777777" w:rsidR="001F62BE" w:rsidRPr="005B3CBA" w:rsidRDefault="001F62BE" w:rsidP="001F62BE">
            <w:pPr>
              <w:spacing w:line="240" w:lineRule="auto"/>
              <w:jc w:val="center"/>
              <w:rPr>
                <w:rFonts w:ascii="Candara" w:eastAsia="Times New Roman" w:hAnsi="Candara" w:cs="Calibri"/>
                <w:b/>
                <w:bCs/>
                <w:szCs w:val="20"/>
                <w:lang w:eastAsia="es-GT"/>
              </w:rPr>
            </w:pPr>
            <w:r w:rsidRPr="005B3CBA">
              <w:rPr>
                <w:rFonts w:ascii="Candara" w:eastAsia="Times New Roman" w:hAnsi="Candara" w:cs="Calibri"/>
                <w:b/>
                <w:bCs/>
                <w:szCs w:val="20"/>
                <w:lang w:eastAsia="es-GT"/>
              </w:rPr>
              <w:t>ACTIVIDAD</w:t>
            </w:r>
          </w:p>
        </w:tc>
        <w:tc>
          <w:tcPr>
            <w:tcW w:w="2193" w:type="dxa"/>
            <w:tcBorders>
              <w:top w:val="single" w:sz="4" w:space="0" w:color="auto"/>
              <w:left w:val="nil"/>
              <w:bottom w:val="single" w:sz="4" w:space="0" w:color="auto"/>
              <w:right w:val="single" w:sz="4" w:space="0" w:color="auto"/>
            </w:tcBorders>
            <w:shd w:val="clear" w:color="auto" w:fill="95B3D7" w:themeFill="accent1" w:themeFillTint="99"/>
          </w:tcPr>
          <w:p w14:paraId="2C2BC195" w14:textId="77777777" w:rsidR="001F62BE" w:rsidRPr="005B3CBA" w:rsidRDefault="001F62BE" w:rsidP="001F62BE">
            <w:pPr>
              <w:spacing w:line="240" w:lineRule="auto"/>
              <w:jc w:val="center"/>
              <w:rPr>
                <w:rFonts w:ascii="Candara" w:eastAsia="Times New Roman" w:hAnsi="Candara" w:cs="Calibri"/>
                <w:b/>
                <w:bCs/>
                <w:szCs w:val="20"/>
                <w:lang w:eastAsia="es-GT"/>
              </w:rPr>
            </w:pPr>
            <w:r w:rsidRPr="005B3CBA">
              <w:rPr>
                <w:rFonts w:ascii="Candara" w:eastAsia="Times New Roman" w:hAnsi="Candara" w:cs="Calibri"/>
                <w:b/>
                <w:bCs/>
                <w:szCs w:val="20"/>
                <w:lang w:eastAsia="es-GT"/>
              </w:rPr>
              <w:t>DOCUMENTO APLICADO</w:t>
            </w:r>
          </w:p>
        </w:tc>
      </w:tr>
      <w:tr w:rsidR="00D867F7" w:rsidRPr="00B77636" w14:paraId="529C93E2" w14:textId="77777777" w:rsidTr="00D867F7">
        <w:trPr>
          <w:trHeight w:val="300"/>
        </w:trPr>
        <w:tc>
          <w:tcPr>
            <w:tcW w:w="1191" w:type="dxa"/>
            <w:tcBorders>
              <w:top w:val="nil"/>
              <w:left w:val="single" w:sz="4" w:space="0" w:color="auto"/>
              <w:bottom w:val="single" w:sz="4" w:space="0" w:color="auto"/>
              <w:right w:val="single" w:sz="4" w:space="0" w:color="auto"/>
            </w:tcBorders>
            <w:shd w:val="clear" w:color="auto" w:fill="auto"/>
            <w:noWrap/>
            <w:vAlign w:val="center"/>
          </w:tcPr>
          <w:p w14:paraId="2959AAF5" w14:textId="77777777" w:rsidR="00D867F7" w:rsidRPr="00D867F7" w:rsidRDefault="00D867F7" w:rsidP="00D867F7">
            <w:pPr>
              <w:spacing w:line="240" w:lineRule="auto"/>
              <w:jc w:val="center"/>
              <w:rPr>
                <w:rFonts w:ascii="Candara" w:hAnsi="Candara" w:cs="Arial"/>
                <w:b/>
                <w:sz w:val="36"/>
                <w:szCs w:val="22"/>
              </w:rPr>
            </w:pPr>
            <w:r w:rsidRPr="00D867F7">
              <w:rPr>
                <w:rFonts w:ascii="Candara" w:eastAsia="Times New Roman" w:hAnsi="Candara" w:cs="Calibri"/>
                <w:b/>
                <w:color w:val="000000"/>
                <w:sz w:val="36"/>
                <w:szCs w:val="22"/>
                <w:lang w:eastAsia="es-GT"/>
              </w:rPr>
              <w:t>1</w:t>
            </w:r>
          </w:p>
        </w:tc>
        <w:tc>
          <w:tcPr>
            <w:tcW w:w="1786" w:type="dxa"/>
            <w:tcBorders>
              <w:top w:val="nil"/>
              <w:left w:val="nil"/>
              <w:bottom w:val="single" w:sz="4" w:space="0" w:color="auto"/>
              <w:right w:val="single" w:sz="4" w:space="0" w:color="auto"/>
            </w:tcBorders>
            <w:shd w:val="clear" w:color="auto" w:fill="auto"/>
            <w:vAlign w:val="center"/>
          </w:tcPr>
          <w:p w14:paraId="700050BE" w14:textId="77777777" w:rsidR="00D867F7" w:rsidRPr="00D867F7" w:rsidRDefault="00D867F7" w:rsidP="00D867F7">
            <w:pPr>
              <w:spacing w:line="240" w:lineRule="auto"/>
              <w:jc w:val="center"/>
              <w:rPr>
                <w:rFonts w:ascii="Candara" w:hAnsi="Candara" w:cs="Arial"/>
                <w:sz w:val="22"/>
                <w:szCs w:val="22"/>
              </w:rPr>
            </w:pPr>
            <w:r w:rsidRPr="00D867F7">
              <w:rPr>
                <w:rFonts w:ascii="Candara" w:eastAsia="Times New Roman" w:hAnsi="Candara" w:cs="Arial"/>
                <w:color w:val="000000" w:themeColor="text1"/>
                <w:sz w:val="22"/>
                <w:szCs w:val="22"/>
                <w:lang w:eastAsia="es-GT"/>
              </w:rPr>
              <w:t xml:space="preserve">Oficial </w:t>
            </w:r>
            <w:r w:rsidRPr="007B6CB6">
              <w:rPr>
                <w:rFonts w:ascii="Candara" w:eastAsia="Times New Roman" w:hAnsi="Candara" w:cs="Arial"/>
                <w:color w:val="000000" w:themeColor="text1"/>
                <w:sz w:val="20"/>
                <w:szCs w:val="22"/>
                <w:lang w:eastAsia="es-GT"/>
              </w:rPr>
              <w:t xml:space="preserve"> (Casiller</w:t>
            </w:r>
            <w:r w:rsidR="005C3F97">
              <w:rPr>
                <w:rFonts w:ascii="Candara" w:eastAsia="Times New Roman" w:hAnsi="Candara" w:cs="Arial"/>
                <w:color w:val="000000" w:themeColor="text1"/>
                <w:sz w:val="20"/>
                <w:szCs w:val="22"/>
                <w:lang w:eastAsia="es-GT"/>
              </w:rPr>
              <w:t>o Electrónico</w:t>
            </w:r>
            <w:r w:rsidRPr="007B6CB6">
              <w:rPr>
                <w:rFonts w:ascii="Candara" w:eastAsia="Times New Roman" w:hAnsi="Candara" w:cs="Arial"/>
                <w:color w:val="000000" w:themeColor="text1"/>
                <w:sz w:val="20"/>
                <w:szCs w:val="22"/>
                <w:lang w:eastAsia="es-GT"/>
              </w:rPr>
              <w:t>)</w:t>
            </w:r>
          </w:p>
        </w:tc>
        <w:tc>
          <w:tcPr>
            <w:tcW w:w="4611" w:type="dxa"/>
            <w:tcBorders>
              <w:top w:val="nil"/>
              <w:left w:val="nil"/>
              <w:bottom w:val="single" w:sz="4" w:space="0" w:color="auto"/>
              <w:right w:val="single" w:sz="4" w:space="0" w:color="auto"/>
            </w:tcBorders>
            <w:shd w:val="clear" w:color="auto" w:fill="auto"/>
            <w:noWrap/>
            <w:vAlign w:val="center"/>
          </w:tcPr>
          <w:p w14:paraId="57267DC3" w14:textId="77777777" w:rsidR="00D867F7" w:rsidRPr="00D867F7" w:rsidRDefault="00D867F7" w:rsidP="00D867F7">
            <w:pPr>
              <w:pStyle w:val="Textoindependiente"/>
              <w:spacing w:after="0"/>
              <w:jc w:val="both"/>
              <w:rPr>
                <w:rFonts w:ascii="Candara" w:eastAsia="Arial Unicode MS" w:hAnsi="Candara" w:cs="Arial"/>
                <w:i/>
                <w:sz w:val="22"/>
                <w:szCs w:val="22"/>
                <w:lang w:val="es-GT" w:eastAsia="en-US"/>
              </w:rPr>
            </w:pPr>
            <w:r w:rsidRPr="00D867F7">
              <w:rPr>
                <w:rFonts w:ascii="Candara" w:hAnsi="Candara" w:cs="Arial"/>
                <w:color w:val="000000" w:themeColor="text1"/>
                <w:sz w:val="22"/>
                <w:szCs w:val="22"/>
                <w:lang w:val="es-ES_tradnl"/>
              </w:rPr>
              <w:t>Recibe</w:t>
            </w:r>
            <w:r w:rsidR="002057E8">
              <w:rPr>
                <w:rFonts w:ascii="Candara" w:hAnsi="Candara" w:cs="Arial"/>
                <w:color w:val="000000" w:themeColor="text1"/>
                <w:sz w:val="22"/>
                <w:szCs w:val="22"/>
                <w:lang w:val="es-ES_tradnl"/>
              </w:rPr>
              <w:t xml:space="preserve"> notificaciones</w:t>
            </w:r>
            <w:r w:rsidRPr="00D867F7">
              <w:rPr>
                <w:rFonts w:ascii="Candara" w:hAnsi="Candara" w:cs="Arial"/>
                <w:color w:val="000000" w:themeColor="text1"/>
                <w:sz w:val="22"/>
                <w:szCs w:val="22"/>
                <w:lang w:val="es-ES_tradnl"/>
              </w:rPr>
              <w:t xml:space="preserve"> del casillero electrónico del Organismo Judicial; solicita al oficial de archivo el expediente requerido y traslada a quien corresponda.</w:t>
            </w:r>
          </w:p>
        </w:tc>
        <w:tc>
          <w:tcPr>
            <w:tcW w:w="2193" w:type="dxa"/>
            <w:tcBorders>
              <w:top w:val="nil"/>
              <w:left w:val="nil"/>
              <w:bottom w:val="single" w:sz="4" w:space="0" w:color="auto"/>
              <w:right w:val="single" w:sz="4" w:space="0" w:color="auto"/>
            </w:tcBorders>
          </w:tcPr>
          <w:p w14:paraId="7AB37BAD" w14:textId="77777777" w:rsidR="00D867F7" w:rsidRPr="00D867F7" w:rsidRDefault="00D867F7" w:rsidP="00D867F7">
            <w:pPr>
              <w:spacing w:line="240" w:lineRule="auto"/>
              <w:jc w:val="center"/>
              <w:rPr>
                <w:rFonts w:ascii="Candara" w:hAnsi="Candara" w:cs="Arial"/>
                <w:sz w:val="22"/>
                <w:szCs w:val="22"/>
              </w:rPr>
            </w:pPr>
          </w:p>
        </w:tc>
      </w:tr>
      <w:tr w:rsidR="00D867F7" w:rsidRPr="00B77636" w14:paraId="727F2AF9" w14:textId="77777777" w:rsidTr="00D867F7">
        <w:trPr>
          <w:trHeight w:val="300"/>
        </w:trPr>
        <w:tc>
          <w:tcPr>
            <w:tcW w:w="1191" w:type="dxa"/>
            <w:tcBorders>
              <w:top w:val="nil"/>
              <w:left w:val="single" w:sz="4" w:space="0" w:color="auto"/>
              <w:bottom w:val="single" w:sz="4" w:space="0" w:color="auto"/>
              <w:right w:val="single" w:sz="4" w:space="0" w:color="auto"/>
            </w:tcBorders>
            <w:shd w:val="clear" w:color="auto" w:fill="auto"/>
            <w:noWrap/>
            <w:vAlign w:val="center"/>
          </w:tcPr>
          <w:p w14:paraId="5BE21EA4" w14:textId="77777777" w:rsidR="00D867F7" w:rsidRPr="00D867F7" w:rsidRDefault="00D867F7" w:rsidP="00D867F7">
            <w:pPr>
              <w:spacing w:line="240" w:lineRule="auto"/>
              <w:jc w:val="center"/>
              <w:rPr>
                <w:rFonts w:ascii="Candara" w:hAnsi="Candara" w:cs="Arial"/>
                <w:b/>
                <w:sz w:val="36"/>
                <w:szCs w:val="22"/>
              </w:rPr>
            </w:pPr>
            <w:r w:rsidRPr="00D867F7">
              <w:rPr>
                <w:rFonts w:ascii="Candara" w:eastAsia="Times New Roman" w:hAnsi="Candara" w:cs="Calibri"/>
                <w:b/>
                <w:color w:val="000000"/>
                <w:sz w:val="36"/>
                <w:szCs w:val="22"/>
                <w:lang w:eastAsia="es-GT"/>
              </w:rPr>
              <w:t>2</w:t>
            </w:r>
          </w:p>
        </w:tc>
        <w:tc>
          <w:tcPr>
            <w:tcW w:w="1786" w:type="dxa"/>
            <w:tcBorders>
              <w:top w:val="nil"/>
              <w:left w:val="nil"/>
              <w:bottom w:val="single" w:sz="4" w:space="0" w:color="auto"/>
              <w:right w:val="single" w:sz="4" w:space="0" w:color="auto"/>
            </w:tcBorders>
            <w:shd w:val="clear" w:color="auto" w:fill="auto"/>
            <w:vAlign w:val="center"/>
          </w:tcPr>
          <w:p w14:paraId="0CBE55BE" w14:textId="77777777" w:rsidR="00D867F7" w:rsidRPr="00D867F7" w:rsidRDefault="00D867F7" w:rsidP="00D867F7">
            <w:pPr>
              <w:spacing w:line="240" w:lineRule="auto"/>
              <w:jc w:val="center"/>
              <w:rPr>
                <w:rFonts w:ascii="Candara" w:hAnsi="Candara" w:cs="Arial"/>
                <w:sz w:val="22"/>
                <w:szCs w:val="22"/>
              </w:rPr>
            </w:pPr>
            <w:r w:rsidRPr="00D867F7">
              <w:rPr>
                <w:rFonts w:ascii="Candara" w:eastAsia="Times New Roman" w:hAnsi="Candara" w:cs="Arial"/>
                <w:color w:val="000000"/>
                <w:sz w:val="22"/>
                <w:szCs w:val="22"/>
                <w:lang w:eastAsia="es-GT"/>
              </w:rPr>
              <w:t xml:space="preserve">Oficial </w:t>
            </w:r>
            <w:r w:rsidRPr="007B6CB6">
              <w:rPr>
                <w:rFonts w:ascii="Candara" w:eastAsia="Times New Roman" w:hAnsi="Candara" w:cs="Arial"/>
                <w:color w:val="000000"/>
                <w:sz w:val="20"/>
                <w:szCs w:val="22"/>
                <w:lang w:eastAsia="es-GT"/>
              </w:rPr>
              <w:t xml:space="preserve">(Elaboración de Demandas) </w:t>
            </w:r>
          </w:p>
        </w:tc>
        <w:tc>
          <w:tcPr>
            <w:tcW w:w="4611" w:type="dxa"/>
            <w:tcBorders>
              <w:top w:val="nil"/>
              <w:left w:val="nil"/>
              <w:bottom w:val="single" w:sz="4" w:space="0" w:color="auto"/>
              <w:right w:val="single" w:sz="4" w:space="0" w:color="auto"/>
            </w:tcBorders>
            <w:shd w:val="clear" w:color="auto" w:fill="auto"/>
            <w:noWrap/>
            <w:vAlign w:val="center"/>
          </w:tcPr>
          <w:p w14:paraId="7CEC1D88" w14:textId="77777777" w:rsidR="00D867F7" w:rsidRPr="00D867F7" w:rsidRDefault="00D867F7" w:rsidP="002057E8">
            <w:pPr>
              <w:pStyle w:val="Textoindependiente"/>
              <w:spacing w:after="0"/>
              <w:jc w:val="both"/>
              <w:rPr>
                <w:rFonts w:ascii="Candara" w:eastAsia="Arial Unicode MS" w:hAnsi="Candara" w:cs="Arial"/>
                <w:sz w:val="22"/>
                <w:szCs w:val="22"/>
                <w:lang w:val="es-GT" w:eastAsia="en-US"/>
              </w:rPr>
            </w:pPr>
            <w:r w:rsidRPr="00D867F7">
              <w:rPr>
                <w:rFonts w:ascii="Candara" w:hAnsi="Candara" w:cs="Arial"/>
                <w:sz w:val="22"/>
                <w:szCs w:val="22"/>
                <w:lang w:val="es-ES_tradnl"/>
              </w:rPr>
              <w:t>Recibe expediente y elabora el</w:t>
            </w:r>
            <w:r>
              <w:rPr>
                <w:rFonts w:ascii="Candara" w:hAnsi="Candara" w:cs="Arial"/>
                <w:sz w:val="22"/>
                <w:szCs w:val="22"/>
                <w:lang w:val="es-ES_tradnl"/>
              </w:rPr>
              <w:t xml:space="preserve"> memorial </w:t>
            </w:r>
            <w:r w:rsidRPr="00D867F7">
              <w:rPr>
                <w:rFonts w:ascii="Candara" w:hAnsi="Candara" w:cs="Arial"/>
                <w:sz w:val="22"/>
                <w:szCs w:val="22"/>
                <w:lang w:val="es-ES_tradnl"/>
              </w:rPr>
              <w:t>correspondiente para luego trasladar a</w:t>
            </w:r>
            <w:r w:rsidR="002057E8">
              <w:rPr>
                <w:rFonts w:ascii="Candara" w:hAnsi="Candara" w:cs="Arial"/>
                <w:sz w:val="22"/>
                <w:szCs w:val="22"/>
                <w:lang w:val="es-ES_tradnl"/>
              </w:rPr>
              <w:t xml:space="preserve"> la</w:t>
            </w:r>
            <w:r w:rsidRPr="00D867F7">
              <w:rPr>
                <w:rFonts w:ascii="Candara" w:hAnsi="Candara" w:cs="Arial"/>
                <w:sz w:val="22"/>
                <w:szCs w:val="22"/>
                <w:lang w:val="es-ES_tradnl"/>
              </w:rPr>
              <w:t xml:space="preserve"> asistente. </w:t>
            </w:r>
          </w:p>
        </w:tc>
        <w:tc>
          <w:tcPr>
            <w:tcW w:w="2193" w:type="dxa"/>
            <w:tcBorders>
              <w:top w:val="nil"/>
              <w:left w:val="nil"/>
              <w:bottom w:val="single" w:sz="4" w:space="0" w:color="auto"/>
              <w:right w:val="single" w:sz="4" w:space="0" w:color="auto"/>
            </w:tcBorders>
            <w:vAlign w:val="center"/>
          </w:tcPr>
          <w:p w14:paraId="0935DD80" w14:textId="77777777" w:rsidR="00D867F7" w:rsidRPr="00D867F7" w:rsidRDefault="00D867F7" w:rsidP="00D867F7">
            <w:pPr>
              <w:spacing w:line="240" w:lineRule="auto"/>
              <w:jc w:val="center"/>
              <w:rPr>
                <w:rFonts w:ascii="Candara" w:eastAsia="Arial Unicode MS" w:hAnsi="Candara" w:cs="Arial"/>
                <w:sz w:val="22"/>
                <w:szCs w:val="22"/>
              </w:rPr>
            </w:pPr>
          </w:p>
        </w:tc>
      </w:tr>
      <w:tr w:rsidR="00D867F7" w:rsidRPr="00B77636" w14:paraId="772AF6DA" w14:textId="77777777" w:rsidTr="00D867F7">
        <w:trPr>
          <w:trHeight w:val="300"/>
        </w:trPr>
        <w:tc>
          <w:tcPr>
            <w:tcW w:w="1191" w:type="dxa"/>
            <w:tcBorders>
              <w:top w:val="nil"/>
              <w:left w:val="single" w:sz="4" w:space="0" w:color="auto"/>
              <w:bottom w:val="single" w:sz="4" w:space="0" w:color="auto"/>
              <w:right w:val="single" w:sz="4" w:space="0" w:color="auto"/>
            </w:tcBorders>
            <w:shd w:val="clear" w:color="auto" w:fill="auto"/>
            <w:noWrap/>
            <w:vAlign w:val="center"/>
          </w:tcPr>
          <w:p w14:paraId="13A08A7F" w14:textId="77777777" w:rsidR="00D867F7" w:rsidRPr="00D867F7" w:rsidRDefault="00D867F7" w:rsidP="00D867F7">
            <w:pPr>
              <w:spacing w:line="240" w:lineRule="auto"/>
              <w:jc w:val="center"/>
              <w:rPr>
                <w:rFonts w:ascii="Candara" w:hAnsi="Candara" w:cs="Arial"/>
                <w:b/>
                <w:sz w:val="36"/>
                <w:szCs w:val="22"/>
              </w:rPr>
            </w:pPr>
            <w:r w:rsidRPr="00D867F7">
              <w:rPr>
                <w:rFonts w:ascii="Candara" w:eastAsia="Times New Roman" w:hAnsi="Candara" w:cs="Calibri"/>
                <w:b/>
                <w:color w:val="000000"/>
                <w:sz w:val="36"/>
                <w:szCs w:val="22"/>
                <w:lang w:eastAsia="es-GT"/>
              </w:rPr>
              <w:t>3</w:t>
            </w:r>
          </w:p>
        </w:tc>
        <w:tc>
          <w:tcPr>
            <w:tcW w:w="1786" w:type="dxa"/>
            <w:tcBorders>
              <w:top w:val="nil"/>
              <w:left w:val="nil"/>
              <w:bottom w:val="single" w:sz="4" w:space="0" w:color="auto"/>
              <w:right w:val="single" w:sz="4" w:space="0" w:color="auto"/>
            </w:tcBorders>
            <w:shd w:val="clear" w:color="auto" w:fill="auto"/>
            <w:vAlign w:val="center"/>
          </w:tcPr>
          <w:p w14:paraId="10EDDD51" w14:textId="77777777" w:rsidR="00D867F7" w:rsidRPr="00D867F7" w:rsidRDefault="00D867F7" w:rsidP="00D867F7">
            <w:pPr>
              <w:spacing w:line="240" w:lineRule="auto"/>
              <w:jc w:val="center"/>
              <w:rPr>
                <w:rFonts w:ascii="Candara" w:hAnsi="Candara" w:cs="Arial"/>
                <w:sz w:val="22"/>
                <w:szCs w:val="22"/>
              </w:rPr>
            </w:pPr>
            <w:r w:rsidRPr="00D867F7">
              <w:rPr>
                <w:rFonts w:ascii="Candara" w:eastAsia="Times New Roman" w:hAnsi="Candara" w:cs="Arial"/>
                <w:color w:val="000000"/>
                <w:sz w:val="22"/>
                <w:szCs w:val="22"/>
                <w:lang w:eastAsia="es-GT"/>
              </w:rPr>
              <w:t xml:space="preserve">Asistente </w:t>
            </w:r>
          </w:p>
        </w:tc>
        <w:tc>
          <w:tcPr>
            <w:tcW w:w="4611" w:type="dxa"/>
            <w:tcBorders>
              <w:top w:val="nil"/>
              <w:left w:val="nil"/>
              <w:bottom w:val="single" w:sz="4" w:space="0" w:color="auto"/>
              <w:right w:val="single" w:sz="4" w:space="0" w:color="auto"/>
            </w:tcBorders>
            <w:shd w:val="clear" w:color="auto" w:fill="auto"/>
            <w:noWrap/>
            <w:vAlign w:val="center"/>
          </w:tcPr>
          <w:p w14:paraId="1050223A" w14:textId="77777777" w:rsidR="00D867F7" w:rsidRPr="00D867F7" w:rsidRDefault="00D867F7" w:rsidP="00D867F7">
            <w:pPr>
              <w:pStyle w:val="Textoindependiente"/>
              <w:spacing w:after="0"/>
              <w:jc w:val="both"/>
              <w:rPr>
                <w:rFonts w:ascii="Candara" w:eastAsia="Arial Unicode MS" w:hAnsi="Candara" w:cs="Arial"/>
                <w:sz w:val="22"/>
                <w:szCs w:val="22"/>
                <w:lang w:val="es-GT" w:eastAsia="en-US"/>
              </w:rPr>
            </w:pPr>
            <w:r w:rsidRPr="00D867F7">
              <w:rPr>
                <w:rFonts w:ascii="Candara" w:hAnsi="Candara" w:cs="Arial"/>
                <w:sz w:val="22"/>
                <w:szCs w:val="22"/>
                <w:lang w:val="es-ES_tradnl"/>
              </w:rPr>
              <w:t>Recibe el memorial que contiene la evacuación del previo, quien lo</w:t>
            </w:r>
            <w:r w:rsidR="000B6ED0">
              <w:rPr>
                <w:rFonts w:ascii="Candara" w:hAnsi="Candara" w:cs="Arial"/>
                <w:sz w:val="22"/>
                <w:szCs w:val="22"/>
                <w:lang w:val="es-ES_tradnl"/>
              </w:rPr>
              <w:t>s registra en el libro de envío de memoriales</w:t>
            </w:r>
            <w:r w:rsidRPr="00D867F7">
              <w:rPr>
                <w:rFonts w:ascii="Candara" w:hAnsi="Candara" w:cs="Arial"/>
                <w:sz w:val="22"/>
                <w:szCs w:val="22"/>
                <w:lang w:val="es-ES_tradnl"/>
              </w:rPr>
              <w:t xml:space="preserve"> y posterior</w:t>
            </w:r>
            <w:r w:rsidR="000B6ED0">
              <w:rPr>
                <w:rFonts w:ascii="Candara" w:hAnsi="Candara" w:cs="Arial"/>
                <w:sz w:val="22"/>
                <w:szCs w:val="22"/>
                <w:lang w:val="es-ES_tradnl"/>
              </w:rPr>
              <w:t>mente asigna</w:t>
            </w:r>
            <w:r w:rsidRPr="00D867F7">
              <w:rPr>
                <w:rFonts w:ascii="Candara" w:hAnsi="Candara" w:cs="Arial"/>
                <w:sz w:val="22"/>
                <w:szCs w:val="22"/>
                <w:lang w:val="es-ES_tradnl"/>
              </w:rPr>
              <w:t xml:space="preserve"> los memoriales al procurador</w:t>
            </w:r>
            <w:r>
              <w:rPr>
                <w:rFonts w:ascii="Candara" w:hAnsi="Candara" w:cs="Arial"/>
                <w:sz w:val="22"/>
                <w:szCs w:val="22"/>
                <w:lang w:val="es-ES_tradnl"/>
              </w:rPr>
              <w:t>.</w:t>
            </w:r>
          </w:p>
        </w:tc>
        <w:tc>
          <w:tcPr>
            <w:tcW w:w="2193" w:type="dxa"/>
            <w:tcBorders>
              <w:top w:val="nil"/>
              <w:left w:val="nil"/>
              <w:bottom w:val="single" w:sz="4" w:space="0" w:color="auto"/>
              <w:right w:val="single" w:sz="4" w:space="0" w:color="auto"/>
            </w:tcBorders>
            <w:vAlign w:val="center"/>
          </w:tcPr>
          <w:p w14:paraId="6D3DCE94" w14:textId="77777777" w:rsidR="00D867F7" w:rsidRPr="00D867F7" w:rsidRDefault="00D867F7" w:rsidP="00D867F7">
            <w:pPr>
              <w:spacing w:line="240" w:lineRule="auto"/>
              <w:jc w:val="center"/>
              <w:rPr>
                <w:rFonts w:ascii="Candara" w:eastAsia="Arial Unicode MS" w:hAnsi="Candara" w:cs="Arial"/>
                <w:sz w:val="22"/>
                <w:szCs w:val="22"/>
              </w:rPr>
            </w:pPr>
          </w:p>
        </w:tc>
      </w:tr>
      <w:tr w:rsidR="00D867F7" w:rsidRPr="00B77636" w14:paraId="770D552C" w14:textId="77777777" w:rsidTr="00D867F7">
        <w:trPr>
          <w:trHeight w:val="300"/>
        </w:trPr>
        <w:tc>
          <w:tcPr>
            <w:tcW w:w="1191" w:type="dxa"/>
            <w:tcBorders>
              <w:top w:val="nil"/>
              <w:left w:val="single" w:sz="4" w:space="0" w:color="auto"/>
              <w:bottom w:val="single" w:sz="4" w:space="0" w:color="auto"/>
              <w:right w:val="single" w:sz="4" w:space="0" w:color="auto"/>
            </w:tcBorders>
            <w:shd w:val="clear" w:color="auto" w:fill="auto"/>
            <w:noWrap/>
            <w:vAlign w:val="center"/>
          </w:tcPr>
          <w:p w14:paraId="464D0966" w14:textId="77777777" w:rsidR="00D867F7" w:rsidRPr="00D867F7" w:rsidRDefault="00D867F7" w:rsidP="00D867F7">
            <w:pPr>
              <w:spacing w:line="240" w:lineRule="auto"/>
              <w:jc w:val="center"/>
              <w:rPr>
                <w:rFonts w:ascii="Candara" w:hAnsi="Candara" w:cs="Arial"/>
                <w:b/>
                <w:sz w:val="36"/>
                <w:szCs w:val="22"/>
              </w:rPr>
            </w:pPr>
            <w:r w:rsidRPr="00D867F7">
              <w:rPr>
                <w:rFonts w:ascii="Candara" w:eastAsia="Times New Roman" w:hAnsi="Candara" w:cs="Calibri"/>
                <w:b/>
                <w:color w:val="000000"/>
                <w:sz w:val="36"/>
                <w:szCs w:val="22"/>
                <w:lang w:eastAsia="es-GT"/>
              </w:rPr>
              <w:t>4</w:t>
            </w:r>
          </w:p>
        </w:tc>
        <w:tc>
          <w:tcPr>
            <w:tcW w:w="1786" w:type="dxa"/>
            <w:tcBorders>
              <w:top w:val="nil"/>
              <w:left w:val="nil"/>
              <w:bottom w:val="single" w:sz="4" w:space="0" w:color="auto"/>
              <w:right w:val="single" w:sz="4" w:space="0" w:color="auto"/>
            </w:tcBorders>
            <w:shd w:val="clear" w:color="auto" w:fill="auto"/>
            <w:vAlign w:val="center"/>
          </w:tcPr>
          <w:p w14:paraId="146E5FCE" w14:textId="77777777" w:rsidR="00D867F7" w:rsidRPr="00D867F7" w:rsidRDefault="00D867F7" w:rsidP="00D867F7">
            <w:pPr>
              <w:spacing w:line="240" w:lineRule="auto"/>
              <w:jc w:val="center"/>
              <w:rPr>
                <w:rFonts w:ascii="Candara" w:hAnsi="Candara" w:cs="Arial"/>
                <w:sz w:val="22"/>
                <w:szCs w:val="22"/>
              </w:rPr>
            </w:pPr>
            <w:r w:rsidRPr="00D867F7">
              <w:rPr>
                <w:rFonts w:ascii="Candara" w:eastAsia="Times New Roman" w:hAnsi="Candara" w:cs="Arial"/>
                <w:color w:val="000000"/>
                <w:sz w:val="22"/>
                <w:szCs w:val="22"/>
                <w:lang w:eastAsia="es-GT"/>
              </w:rPr>
              <w:t>Procurador</w:t>
            </w:r>
          </w:p>
        </w:tc>
        <w:tc>
          <w:tcPr>
            <w:tcW w:w="4611" w:type="dxa"/>
            <w:tcBorders>
              <w:top w:val="nil"/>
              <w:left w:val="nil"/>
              <w:bottom w:val="single" w:sz="4" w:space="0" w:color="auto"/>
              <w:right w:val="single" w:sz="4" w:space="0" w:color="auto"/>
            </w:tcBorders>
            <w:shd w:val="clear" w:color="auto" w:fill="auto"/>
            <w:noWrap/>
            <w:vAlign w:val="center"/>
          </w:tcPr>
          <w:p w14:paraId="695E1BD4" w14:textId="77777777" w:rsidR="00D867F7" w:rsidRPr="00D867F7" w:rsidRDefault="00D867F7" w:rsidP="00D867F7">
            <w:pPr>
              <w:pStyle w:val="Textoindependiente"/>
              <w:spacing w:after="0"/>
              <w:jc w:val="both"/>
              <w:rPr>
                <w:rFonts w:ascii="Candara" w:eastAsia="Arial Unicode MS" w:hAnsi="Candara" w:cs="Arial"/>
                <w:sz w:val="22"/>
                <w:szCs w:val="22"/>
                <w:lang w:val="es-GT" w:eastAsia="en-US"/>
              </w:rPr>
            </w:pPr>
            <w:r w:rsidRPr="00D867F7">
              <w:rPr>
                <w:rFonts w:ascii="Candara" w:hAnsi="Candara" w:cs="Arial"/>
                <w:sz w:val="22"/>
                <w:szCs w:val="22"/>
                <w:lang w:val="es-ES_tradnl"/>
              </w:rPr>
              <w:t>Recibe y firma en el libro de envío de m</w:t>
            </w:r>
            <w:r w:rsidR="000B6ED0">
              <w:rPr>
                <w:rFonts w:ascii="Candara" w:hAnsi="Candara" w:cs="Arial"/>
                <w:sz w:val="22"/>
                <w:szCs w:val="22"/>
                <w:lang w:val="es-ES_tradnl"/>
              </w:rPr>
              <w:t>emoriales para luego presentarlos</w:t>
            </w:r>
            <w:r w:rsidRPr="00D867F7">
              <w:rPr>
                <w:rFonts w:ascii="Candara" w:hAnsi="Candara" w:cs="Arial"/>
                <w:sz w:val="22"/>
                <w:szCs w:val="22"/>
                <w:lang w:val="es-ES_tradnl"/>
              </w:rPr>
              <w:t xml:space="preserve"> al Juzgado que corresponde</w:t>
            </w:r>
            <w:r w:rsidR="000B6ED0">
              <w:rPr>
                <w:rFonts w:ascii="Candara" w:hAnsi="Candara" w:cs="Arial"/>
                <w:sz w:val="22"/>
                <w:szCs w:val="22"/>
                <w:lang w:val="es-ES_tradnl"/>
              </w:rPr>
              <w:t>,</w:t>
            </w:r>
            <w:r w:rsidRPr="00D867F7">
              <w:rPr>
                <w:rFonts w:ascii="Candara" w:hAnsi="Candara" w:cs="Arial"/>
                <w:sz w:val="22"/>
                <w:szCs w:val="22"/>
                <w:lang w:val="es-ES_tradnl"/>
              </w:rPr>
              <w:t xml:space="preserve"> quien queda responsable de la presentación y devolución de los memoriales con copia de recibido a la asistente.</w:t>
            </w:r>
          </w:p>
        </w:tc>
        <w:tc>
          <w:tcPr>
            <w:tcW w:w="2193" w:type="dxa"/>
            <w:tcBorders>
              <w:top w:val="nil"/>
              <w:left w:val="nil"/>
              <w:bottom w:val="single" w:sz="4" w:space="0" w:color="auto"/>
              <w:right w:val="single" w:sz="4" w:space="0" w:color="auto"/>
            </w:tcBorders>
            <w:vAlign w:val="center"/>
          </w:tcPr>
          <w:p w14:paraId="5A5E847B" w14:textId="77777777" w:rsidR="00D867F7" w:rsidRPr="00D867F7" w:rsidRDefault="00D867F7" w:rsidP="00D867F7">
            <w:pPr>
              <w:spacing w:line="240" w:lineRule="auto"/>
              <w:jc w:val="center"/>
              <w:rPr>
                <w:rFonts w:ascii="Candara" w:eastAsia="Arial Unicode MS" w:hAnsi="Candara" w:cs="Arial"/>
                <w:sz w:val="22"/>
                <w:szCs w:val="22"/>
              </w:rPr>
            </w:pPr>
          </w:p>
        </w:tc>
      </w:tr>
      <w:tr w:rsidR="00D867F7" w:rsidRPr="00B77636" w14:paraId="04DBB17C" w14:textId="77777777" w:rsidTr="00D867F7">
        <w:trPr>
          <w:trHeight w:val="300"/>
        </w:trPr>
        <w:tc>
          <w:tcPr>
            <w:tcW w:w="1191" w:type="dxa"/>
            <w:tcBorders>
              <w:top w:val="nil"/>
              <w:left w:val="single" w:sz="4" w:space="0" w:color="auto"/>
              <w:bottom w:val="single" w:sz="4" w:space="0" w:color="auto"/>
              <w:right w:val="single" w:sz="4" w:space="0" w:color="auto"/>
            </w:tcBorders>
            <w:shd w:val="clear" w:color="auto" w:fill="auto"/>
            <w:noWrap/>
            <w:vAlign w:val="center"/>
          </w:tcPr>
          <w:p w14:paraId="558967CD" w14:textId="77777777" w:rsidR="00D867F7" w:rsidRPr="00D867F7" w:rsidRDefault="00D867F7" w:rsidP="00D867F7">
            <w:pPr>
              <w:spacing w:line="240" w:lineRule="auto"/>
              <w:jc w:val="center"/>
              <w:rPr>
                <w:rFonts w:ascii="Candara" w:hAnsi="Candara" w:cs="Arial"/>
                <w:b/>
                <w:sz w:val="36"/>
                <w:szCs w:val="22"/>
              </w:rPr>
            </w:pPr>
            <w:r w:rsidRPr="00D867F7">
              <w:rPr>
                <w:rFonts w:ascii="Candara" w:eastAsia="Times New Roman" w:hAnsi="Candara" w:cs="Calibri"/>
                <w:b/>
                <w:color w:val="000000"/>
                <w:sz w:val="36"/>
                <w:szCs w:val="22"/>
                <w:lang w:eastAsia="es-GT"/>
              </w:rPr>
              <w:t>5</w:t>
            </w:r>
          </w:p>
        </w:tc>
        <w:tc>
          <w:tcPr>
            <w:tcW w:w="1786" w:type="dxa"/>
            <w:tcBorders>
              <w:top w:val="nil"/>
              <w:left w:val="nil"/>
              <w:bottom w:val="single" w:sz="4" w:space="0" w:color="auto"/>
              <w:right w:val="single" w:sz="4" w:space="0" w:color="auto"/>
            </w:tcBorders>
            <w:shd w:val="clear" w:color="auto" w:fill="auto"/>
            <w:vAlign w:val="center"/>
          </w:tcPr>
          <w:p w14:paraId="13601631" w14:textId="77777777" w:rsidR="00D867F7" w:rsidRPr="007B6CB6" w:rsidRDefault="00D867F7" w:rsidP="00D867F7">
            <w:pPr>
              <w:spacing w:line="240" w:lineRule="auto"/>
              <w:jc w:val="center"/>
              <w:rPr>
                <w:rFonts w:ascii="Candara" w:hAnsi="Candara" w:cs="Arial"/>
                <w:sz w:val="22"/>
                <w:szCs w:val="22"/>
              </w:rPr>
            </w:pPr>
            <w:r w:rsidRPr="007B6CB6">
              <w:rPr>
                <w:rFonts w:ascii="Candara" w:eastAsia="Times New Roman" w:hAnsi="Candara" w:cs="Arial"/>
                <w:color w:val="000000"/>
                <w:sz w:val="22"/>
                <w:szCs w:val="22"/>
                <w:lang w:eastAsia="es-GT"/>
              </w:rPr>
              <w:t xml:space="preserve">Oficial </w:t>
            </w:r>
            <w:r w:rsidRPr="007B6CB6">
              <w:rPr>
                <w:rFonts w:ascii="Candara" w:eastAsia="Times New Roman" w:hAnsi="Candara" w:cs="Arial"/>
                <w:color w:val="000000"/>
                <w:sz w:val="20"/>
                <w:szCs w:val="22"/>
                <w:lang w:eastAsia="es-GT"/>
              </w:rPr>
              <w:t>(Elaboración de Demandas)</w:t>
            </w:r>
          </w:p>
        </w:tc>
        <w:tc>
          <w:tcPr>
            <w:tcW w:w="4611" w:type="dxa"/>
            <w:tcBorders>
              <w:top w:val="nil"/>
              <w:left w:val="nil"/>
              <w:bottom w:val="single" w:sz="4" w:space="0" w:color="auto"/>
              <w:right w:val="single" w:sz="4" w:space="0" w:color="auto"/>
            </w:tcBorders>
            <w:shd w:val="clear" w:color="auto" w:fill="auto"/>
            <w:noWrap/>
            <w:vAlign w:val="center"/>
          </w:tcPr>
          <w:p w14:paraId="68400CCC" w14:textId="77777777" w:rsidR="00D867F7" w:rsidRPr="00D867F7" w:rsidRDefault="00D867F7" w:rsidP="00D867F7">
            <w:pPr>
              <w:pStyle w:val="Textoindependiente"/>
              <w:spacing w:after="0"/>
              <w:jc w:val="both"/>
              <w:rPr>
                <w:rFonts w:ascii="Candara" w:eastAsia="Arial Unicode MS" w:hAnsi="Candara" w:cs="Arial"/>
                <w:sz w:val="22"/>
                <w:szCs w:val="22"/>
                <w:lang w:val="es-GT" w:eastAsia="en-US"/>
              </w:rPr>
            </w:pPr>
            <w:r w:rsidRPr="00D867F7">
              <w:rPr>
                <w:rFonts w:ascii="Candara" w:hAnsi="Candara" w:cs="Arial"/>
                <w:sz w:val="22"/>
                <w:szCs w:val="22"/>
                <w:lang w:val="es-ES_tradnl"/>
              </w:rPr>
              <w:t>Recibe el memorial con sello de recibido y lo incorpora al e</w:t>
            </w:r>
            <w:r w:rsidR="000B6ED0">
              <w:rPr>
                <w:rFonts w:ascii="Candara" w:hAnsi="Candara" w:cs="Arial"/>
                <w:sz w:val="22"/>
                <w:szCs w:val="22"/>
                <w:lang w:val="es-ES_tradnl"/>
              </w:rPr>
              <w:t>xpediente; remite al asesor</w:t>
            </w:r>
            <w:r w:rsidRPr="00D867F7">
              <w:rPr>
                <w:rFonts w:ascii="Candara" w:hAnsi="Candara" w:cs="Arial"/>
                <w:sz w:val="22"/>
                <w:szCs w:val="22"/>
                <w:lang w:val="es-ES_tradnl"/>
              </w:rPr>
              <w:t xml:space="preserve"> </w:t>
            </w:r>
            <w:r w:rsidR="000B6ED0">
              <w:rPr>
                <w:rFonts w:ascii="Candara" w:hAnsi="Candara" w:cs="Arial"/>
                <w:sz w:val="22"/>
                <w:szCs w:val="22"/>
                <w:lang w:val="es-ES_tradnl"/>
              </w:rPr>
              <w:t>para actualizar matriz de memoriales de previos y seguimiento</w:t>
            </w:r>
            <w:r w:rsidRPr="00D867F7">
              <w:rPr>
                <w:rFonts w:ascii="Candara" w:hAnsi="Candara" w:cs="Arial"/>
                <w:sz w:val="22"/>
                <w:szCs w:val="22"/>
                <w:lang w:val="es-ES_tradnl"/>
              </w:rPr>
              <w:t xml:space="preserve"> y traslada al archivo.</w:t>
            </w:r>
          </w:p>
        </w:tc>
        <w:tc>
          <w:tcPr>
            <w:tcW w:w="2193" w:type="dxa"/>
            <w:tcBorders>
              <w:top w:val="nil"/>
              <w:left w:val="nil"/>
              <w:bottom w:val="single" w:sz="4" w:space="0" w:color="auto"/>
              <w:right w:val="single" w:sz="4" w:space="0" w:color="auto"/>
            </w:tcBorders>
            <w:vAlign w:val="center"/>
          </w:tcPr>
          <w:p w14:paraId="7C37D462" w14:textId="77777777" w:rsidR="00D867F7" w:rsidRPr="00D867F7" w:rsidRDefault="00D867F7" w:rsidP="00D867F7">
            <w:pPr>
              <w:spacing w:line="240" w:lineRule="auto"/>
              <w:jc w:val="center"/>
              <w:rPr>
                <w:rFonts w:ascii="Candara" w:eastAsia="Arial Unicode MS" w:hAnsi="Candara" w:cs="Arial"/>
                <w:sz w:val="22"/>
                <w:szCs w:val="22"/>
              </w:rPr>
            </w:pPr>
          </w:p>
        </w:tc>
      </w:tr>
      <w:tr w:rsidR="00D867F7" w:rsidRPr="00B77636" w14:paraId="50FB6C66" w14:textId="77777777" w:rsidTr="00D867F7">
        <w:trPr>
          <w:trHeight w:val="300"/>
        </w:trPr>
        <w:tc>
          <w:tcPr>
            <w:tcW w:w="1191" w:type="dxa"/>
            <w:tcBorders>
              <w:top w:val="nil"/>
              <w:left w:val="single" w:sz="4" w:space="0" w:color="auto"/>
              <w:bottom w:val="single" w:sz="4" w:space="0" w:color="auto"/>
              <w:right w:val="single" w:sz="4" w:space="0" w:color="auto"/>
            </w:tcBorders>
            <w:shd w:val="clear" w:color="auto" w:fill="auto"/>
            <w:noWrap/>
            <w:vAlign w:val="center"/>
          </w:tcPr>
          <w:p w14:paraId="7B349B83" w14:textId="77777777" w:rsidR="00D867F7" w:rsidRPr="00D867F7" w:rsidRDefault="00D867F7" w:rsidP="00D867F7">
            <w:pPr>
              <w:spacing w:line="240" w:lineRule="auto"/>
              <w:jc w:val="center"/>
              <w:rPr>
                <w:rFonts w:ascii="Candara" w:hAnsi="Candara" w:cs="Arial"/>
                <w:b/>
                <w:sz w:val="36"/>
                <w:szCs w:val="22"/>
              </w:rPr>
            </w:pPr>
            <w:r w:rsidRPr="00D867F7">
              <w:rPr>
                <w:rFonts w:ascii="Candara" w:eastAsia="Times New Roman" w:hAnsi="Candara" w:cs="Calibri"/>
                <w:b/>
                <w:color w:val="000000"/>
                <w:sz w:val="36"/>
                <w:szCs w:val="22"/>
                <w:lang w:eastAsia="es-GT"/>
              </w:rPr>
              <w:t>6</w:t>
            </w:r>
          </w:p>
        </w:tc>
        <w:tc>
          <w:tcPr>
            <w:tcW w:w="1786" w:type="dxa"/>
            <w:tcBorders>
              <w:top w:val="nil"/>
              <w:left w:val="nil"/>
              <w:bottom w:val="single" w:sz="4" w:space="0" w:color="auto"/>
              <w:right w:val="single" w:sz="4" w:space="0" w:color="auto"/>
            </w:tcBorders>
            <w:shd w:val="clear" w:color="auto" w:fill="auto"/>
            <w:vAlign w:val="center"/>
          </w:tcPr>
          <w:p w14:paraId="2C3EFD02" w14:textId="77777777" w:rsidR="00D867F7" w:rsidRPr="00D867F7" w:rsidRDefault="00D867F7" w:rsidP="00D867F7">
            <w:pPr>
              <w:spacing w:line="240" w:lineRule="auto"/>
              <w:jc w:val="center"/>
              <w:rPr>
                <w:rFonts w:ascii="Candara" w:hAnsi="Candara" w:cs="Arial"/>
                <w:sz w:val="22"/>
                <w:szCs w:val="22"/>
              </w:rPr>
            </w:pPr>
            <w:r w:rsidRPr="00D867F7">
              <w:rPr>
                <w:rFonts w:ascii="Candara" w:hAnsi="Candara" w:cs="Arial"/>
                <w:sz w:val="22"/>
                <w:szCs w:val="22"/>
              </w:rPr>
              <w:t xml:space="preserve">Oficial </w:t>
            </w:r>
            <w:r w:rsidRPr="007B6CB6">
              <w:rPr>
                <w:rFonts w:ascii="Candara" w:hAnsi="Candara" w:cs="Arial"/>
                <w:sz w:val="20"/>
                <w:szCs w:val="22"/>
              </w:rPr>
              <w:t xml:space="preserve">(Archivo) </w:t>
            </w:r>
          </w:p>
        </w:tc>
        <w:tc>
          <w:tcPr>
            <w:tcW w:w="4611" w:type="dxa"/>
            <w:tcBorders>
              <w:top w:val="nil"/>
              <w:left w:val="nil"/>
              <w:bottom w:val="single" w:sz="4" w:space="0" w:color="auto"/>
              <w:right w:val="single" w:sz="4" w:space="0" w:color="auto"/>
            </w:tcBorders>
            <w:shd w:val="clear" w:color="auto" w:fill="auto"/>
            <w:noWrap/>
            <w:vAlign w:val="center"/>
          </w:tcPr>
          <w:p w14:paraId="077CF87E" w14:textId="77777777" w:rsidR="00D867F7" w:rsidRPr="00D867F7" w:rsidRDefault="00D867F7" w:rsidP="00D867F7">
            <w:pPr>
              <w:pStyle w:val="Textoindependiente"/>
              <w:spacing w:after="0"/>
              <w:jc w:val="both"/>
              <w:rPr>
                <w:rFonts w:ascii="Candara" w:eastAsia="Arial Unicode MS" w:hAnsi="Candara" w:cs="Arial"/>
                <w:sz w:val="22"/>
                <w:szCs w:val="22"/>
                <w:lang w:val="es-GT" w:eastAsia="en-US"/>
              </w:rPr>
            </w:pPr>
            <w:r w:rsidRPr="00D867F7">
              <w:rPr>
                <w:rFonts w:ascii="Candara" w:hAnsi="Candara" w:cs="Arial"/>
                <w:sz w:val="22"/>
                <w:szCs w:val="22"/>
                <w:lang w:val="es-ES_tradnl"/>
              </w:rPr>
              <w:t>Recibe y registra el expediente en el libro de entrada y salidas de expedientes, y resguarda.</w:t>
            </w:r>
          </w:p>
        </w:tc>
        <w:tc>
          <w:tcPr>
            <w:tcW w:w="2193" w:type="dxa"/>
            <w:tcBorders>
              <w:top w:val="nil"/>
              <w:left w:val="nil"/>
              <w:bottom w:val="single" w:sz="4" w:space="0" w:color="auto"/>
              <w:right w:val="single" w:sz="4" w:space="0" w:color="auto"/>
            </w:tcBorders>
            <w:vAlign w:val="center"/>
          </w:tcPr>
          <w:p w14:paraId="6055A72E" w14:textId="77777777" w:rsidR="00D867F7" w:rsidRPr="00D867F7" w:rsidRDefault="00D867F7" w:rsidP="00D867F7">
            <w:pPr>
              <w:spacing w:line="240" w:lineRule="auto"/>
              <w:jc w:val="center"/>
              <w:rPr>
                <w:rFonts w:ascii="Candara" w:eastAsia="Arial Unicode MS" w:hAnsi="Candara" w:cs="Arial"/>
                <w:sz w:val="22"/>
                <w:szCs w:val="22"/>
              </w:rPr>
            </w:pPr>
          </w:p>
        </w:tc>
      </w:tr>
      <w:tr w:rsidR="00D867F7" w:rsidRPr="00B77636" w14:paraId="023C6DF2" w14:textId="77777777" w:rsidTr="00D867F7">
        <w:trPr>
          <w:trHeight w:val="300"/>
        </w:trPr>
        <w:tc>
          <w:tcPr>
            <w:tcW w:w="1191" w:type="dxa"/>
            <w:tcBorders>
              <w:top w:val="single" w:sz="4" w:space="0" w:color="auto"/>
              <w:left w:val="single" w:sz="4" w:space="0" w:color="auto"/>
              <w:bottom w:val="single" w:sz="4" w:space="0" w:color="auto"/>
            </w:tcBorders>
            <w:shd w:val="clear" w:color="auto" w:fill="auto"/>
            <w:noWrap/>
            <w:vAlign w:val="center"/>
          </w:tcPr>
          <w:p w14:paraId="587A52FB" w14:textId="77777777" w:rsidR="00D867F7" w:rsidRDefault="00D867F7" w:rsidP="00D867F7">
            <w:pPr>
              <w:spacing w:line="240" w:lineRule="auto"/>
              <w:jc w:val="center"/>
              <w:rPr>
                <w:rFonts w:ascii="Candara" w:hAnsi="Candara" w:cs="Arial"/>
                <w:b/>
                <w:sz w:val="36"/>
              </w:rPr>
            </w:pPr>
          </w:p>
        </w:tc>
        <w:tc>
          <w:tcPr>
            <w:tcW w:w="1786" w:type="dxa"/>
            <w:tcBorders>
              <w:top w:val="single" w:sz="4" w:space="0" w:color="auto"/>
              <w:bottom w:val="single" w:sz="4" w:space="0" w:color="auto"/>
            </w:tcBorders>
            <w:shd w:val="clear" w:color="auto" w:fill="auto"/>
            <w:vAlign w:val="center"/>
          </w:tcPr>
          <w:p w14:paraId="67CE3D6D" w14:textId="77777777" w:rsidR="00D867F7" w:rsidRDefault="00D867F7" w:rsidP="00D867F7">
            <w:pPr>
              <w:spacing w:line="240" w:lineRule="auto"/>
              <w:jc w:val="center"/>
              <w:rPr>
                <w:rFonts w:ascii="Candara" w:hAnsi="Candara" w:cs="Arial"/>
              </w:rPr>
            </w:pPr>
          </w:p>
        </w:tc>
        <w:tc>
          <w:tcPr>
            <w:tcW w:w="4611" w:type="dxa"/>
            <w:tcBorders>
              <w:top w:val="single" w:sz="4" w:space="0" w:color="auto"/>
              <w:bottom w:val="single" w:sz="4" w:space="0" w:color="auto"/>
            </w:tcBorders>
            <w:shd w:val="clear" w:color="auto" w:fill="auto"/>
            <w:noWrap/>
            <w:vAlign w:val="center"/>
          </w:tcPr>
          <w:p w14:paraId="6E175B0F" w14:textId="77777777" w:rsidR="00D867F7" w:rsidRDefault="00D867F7" w:rsidP="00D867F7">
            <w:pPr>
              <w:pStyle w:val="Textoindependiente"/>
              <w:spacing w:after="0" w:line="276" w:lineRule="auto"/>
              <w:ind w:left="360" w:hanging="360"/>
              <w:jc w:val="center"/>
              <w:rPr>
                <w:rFonts w:ascii="Candara" w:eastAsia="Arial Unicode MS" w:hAnsi="Candara" w:cs="Arial"/>
                <w:b/>
                <w:sz w:val="28"/>
                <w:szCs w:val="22"/>
                <w:lang w:val="es-GT" w:eastAsia="en-US"/>
              </w:rPr>
            </w:pPr>
          </w:p>
          <w:p w14:paraId="110D2DD6" w14:textId="77777777" w:rsidR="00D867F7" w:rsidRDefault="00D867F7" w:rsidP="00D867F7">
            <w:pPr>
              <w:pStyle w:val="Textoindependiente"/>
              <w:spacing w:after="0" w:line="276" w:lineRule="auto"/>
              <w:ind w:left="360" w:hanging="360"/>
              <w:jc w:val="center"/>
              <w:rPr>
                <w:rFonts w:ascii="Candara" w:eastAsia="Arial Unicode MS" w:hAnsi="Candara" w:cs="Arial"/>
                <w:b/>
                <w:sz w:val="28"/>
                <w:szCs w:val="22"/>
                <w:lang w:val="es-GT" w:eastAsia="en-US"/>
              </w:rPr>
            </w:pPr>
            <w:r w:rsidRPr="00DB5432">
              <w:rPr>
                <w:rFonts w:ascii="Candara" w:eastAsia="Arial Unicode MS" w:hAnsi="Candara" w:cs="Arial"/>
                <w:b/>
                <w:sz w:val="28"/>
                <w:szCs w:val="22"/>
                <w:lang w:val="es-GT" w:eastAsia="en-US"/>
              </w:rPr>
              <w:t>FIN DEL PROCEDIMIENTO</w:t>
            </w:r>
          </w:p>
          <w:p w14:paraId="41A4270F" w14:textId="77777777" w:rsidR="00D867F7" w:rsidRPr="00DB5432" w:rsidRDefault="00D867F7" w:rsidP="00D867F7">
            <w:pPr>
              <w:pStyle w:val="Textoindependiente"/>
              <w:spacing w:after="0" w:line="276" w:lineRule="auto"/>
              <w:ind w:left="360" w:hanging="360"/>
              <w:jc w:val="center"/>
              <w:rPr>
                <w:rFonts w:ascii="Candara" w:eastAsia="Arial Unicode MS" w:hAnsi="Candara" w:cs="Arial"/>
                <w:b/>
                <w:sz w:val="22"/>
                <w:szCs w:val="22"/>
                <w:lang w:val="es-GT" w:eastAsia="en-US"/>
              </w:rPr>
            </w:pPr>
          </w:p>
        </w:tc>
        <w:tc>
          <w:tcPr>
            <w:tcW w:w="2193" w:type="dxa"/>
            <w:tcBorders>
              <w:top w:val="single" w:sz="4" w:space="0" w:color="auto"/>
              <w:bottom w:val="single" w:sz="4" w:space="0" w:color="auto"/>
              <w:right w:val="single" w:sz="4" w:space="0" w:color="auto"/>
            </w:tcBorders>
            <w:vAlign w:val="center"/>
          </w:tcPr>
          <w:p w14:paraId="517B4CC1" w14:textId="77777777" w:rsidR="00D867F7" w:rsidRPr="00CE4015" w:rsidRDefault="00D867F7" w:rsidP="00D867F7">
            <w:pPr>
              <w:spacing w:line="240" w:lineRule="auto"/>
              <w:rPr>
                <w:rFonts w:ascii="Candara" w:eastAsia="Arial Unicode MS" w:hAnsi="Candara" w:cs="Arial"/>
                <w:sz w:val="20"/>
              </w:rPr>
            </w:pPr>
          </w:p>
        </w:tc>
      </w:tr>
    </w:tbl>
    <w:p w14:paraId="63528A9E" w14:textId="77777777" w:rsidR="001F62BE" w:rsidRDefault="001F62BE" w:rsidP="00F60ACC">
      <w:pPr>
        <w:jc w:val="both"/>
      </w:pPr>
    </w:p>
    <w:p w14:paraId="709CC7F5" w14:textId="77777777" w:rsidR="001F62BE" w:rsidRDefault="001F62BE" w:rsidP="00F60ACC">
      <w:pPr>
        <w:jc w:val="both"/>
      </w:pPr>
    </w:p>
    <w:p w14:paraId="49AFFCD0" w14:textId="77777777" w:rsidR="001F62BE" w:rsidRDefault="001F62BE" w:rsidP="00F60ACC">
      <w:pPr>
        <w:jc w:val="both"/>
      </w:pPr>
    </w:p>
    <w:p w14:paraId="7F82864F" w14:textId="77777777" w:rsidR="001F62BE" w:rsidRDefault="001F62BE" w:rsidP="00F60ACC">
      <w:pPr>
        <w:jc w:val="both"/>
      </w:pPr>
    </w:p>
    <w:p w14:paraId="4D67813B" w14:textId="77777777" w:rsidR="001F62BE" w:rsidRDefault="001F62BE" w:rsidP="00F60ACC">
      <w:pPr>
        <w:jc w:val="both"/>
      </w:pPr>
    </w:p>
    <w:p w14:paraId="16D58A14" w14:textId="77777777" w:rsidR="001F62BE" w:rsidRDefault="001F62BE" w:rsidP="00F60ACC">
      <w:pPr>
        <w:jc w:val="both"/>
      </w:pPr>
    </w:p>
    <w:p w14:paraId="191EEC59" w14:textId="77777777" w:rsidR="003D5C79" w:rsidRDefault="003D5C79" w:rsidP="00F60ACC">
      <w:pPr>
        <w:jc w:val="both"/>
      </w:pPr>
    </w:p>
    <w:p w14:paraId="525DC5F5" w14:textId="77777777" w:rsidR="00507033" w:rsidRDefault="00507033" w:rsidP="00F60ACC">
      <w:pPr>
        <w:jc w:val="both"/>
      </w:pPr>
    </w:p>
    <w:p w14:paraId="7280279C" w14:textId="77777777" w:rsidR="00507033" w:rsidRDefault="00507033" w:rsidP="00F60ACC">
      <w:pPr>
        <w:jc w:val="both"/>
      </w:pPr>
    </w:p>
    <w:p w14:paraId="397C832F" w14:textId="77777777" w:rsidR="003D5C79" w:rsidRDefault="003D5C79" w:rsidP="00F60ACC">
      <w:pPr>
        <w:jc w:val="both"/>
      </w:pPr>
    </w:p>
    <w:p w14:paraId="78C1711F" w14:textId="77777777" w:rsidR="005C3F97" w:rsidRDefault="005C3F97" w:rsidP="00F60ACC">
      <w:pPr>
        <w:jc w:val="both"/>
      </w:pPr>
    </w:p>
    <w:p w14:paraId="301DA44E" w14:textId="77777777" w:rsidR="005C3F97" w:rsidRDefault="005C3F97" w:rsidP="00F60ACC">
      <w:pPr>
        <w:jc w:val="both"/>
      </w:pPr>
    </w:p>
    <w:p w14:paraId="7C35097E" w14:textId="77777777" w:rsidR="005C3F97" w:rsidRDefault="005C3F97" w:rsidP="00F60ACC">
      <w:pPr>
        <w:jc w:val="both"/>
      </w:pPr>
    </w:p>
    <w:p w14:paraId="19BA19B7" w14:textId="77777777" w:rsidR="005C3F97" w:rsidRDefault="005C3F97" w:rsidP="00F60ACC">
      <w:pPr>
        <w:jc w:val="both"/>
      </w:pPr>
    </w:p>
    <w:p w14:paraId="13794D89" w14:textId="77777777" w:rsidR="005C3F97" w:rsidRDefault="005C3F97" w:rsidP="00F60ACC">
      <w:pPr>
        <w:jc w:val="both"/>
      </w:pPr>
    </w:p>
    <w:p w14:paraId="2FA04242" w14:textId="77777777" w:rsidR="005C3F97" w:rsidRDefault="00F36E49" w:rsidP="00F60ACC">
      <w:pPr>
        <w:jc w:val="both"/>
      </w:pPr>
      <w:r>
        <w:rPr>
          <w:noProof/>
        </w:rPr>
        <w:object w:dxaOrig="1440" w:dyaOrig="1440" w14:anchorId="4530E1BA">
          <v:shape id="_x0000_s1031" type="#_x0000_t75" style="position:absolute;left:0;text-align:left;margin-left:0;margin-top:0;width:481.5pt;height:459.75pt;z-index:251709440;mso-position-horizontal:center;mso-position-horizontal-relative:margin;mso-position-vertical:center;mso-position-vertical-relative:margin">
            <v:imagedata r:id="rId14" o:title=""/>
            <w10:wrap type="square" anchorx="margin" anchory="margin"/>
          </v:shape>
          <o:OLEObject Type="Embed" ProgID="Visio.Drawing.15" ShapeID="_x0000_s1031" DrawAspect="Content" ObjectID="_1636274731" r:id="rId15"/>
        </w:object>
      </w:r>
    </w:p>
    <w:p w14:paraId="321AAE60" w14:textId="77777777" w:rsidR="001F62BE" w:rsidRDefault="00FE2C80" w:rsidP="00C26E4F">
      <w:pPr>
        <w:pStyle w:val="Ttulo2"/>
        <w:numPr>
          <w:ilvl w:val="1"/>
          <w:numId w:val="7"/>
        </w:numPr>
        <w:rPr>
          <w:rFonts w:ascii="Candara" w:hAnsi="Candara"/>
        </w:rPr>
      </w:pPr>
      <w:bookmarkStart w:id="39" w:name="_Toc25659194"/>
      <w:r>
        <w:rPr>
          <w:rFonts w:ascii="Candara" w:hAnsi="Candara"/>
        </w:rPr>
        <w:lastRenderedPageBreak/>
        <w:t xml:space="preserve">Procedimiento No. 4 </w:t>
      </w:r>
      <w:r w:rsidR="00507033">
        <w:rPr>
          <w:rFonts w:ascii="Candara" w:hAnsi="Candara"/>
        </w:rPr>
        <w:t>Memoriales de Seguimiento</w:t>
      </w:r>
      <w:bookmarkEnd w:id="39"/>
    </w:p>
    <w:p w14:paraId="44A06EE5" w14:textId="77777777" w:rsidR="00507033" w:rsidRPr="00507033" w:rsidRDefault="00507033" w:rsidP="00507033"/>
    <w:tbl>
      <w:tblPr>
        <w:tblW w:w="9781" w:type="dxa"/>
        <w:tblInd w:w="-147" w:type="dxa"/>
        <w:tblCellMar>
          <w:left w:w="70" w:type="dxa"/>
          <w:right w:w="70" w:type="dxa"/>
        </w:tblCellMar>
        <w:tblLook w:val="04A0" w:firstRow="1" w:lastRow="0" w:firstColumn="1" w:lastColumn="0" w:noHBand="0" w:noVBand="1"/>
      </w:tblPr>
      <w:tblGrid>
        <w:gridCol w:w="851"/>
        <w:gridCol w:w="1843"/>
        <w:gridCol w:w="4961"/>
        <w:gridCol w:w="2126"/>
      </w:tblGrid>
      <w:tr w:rsidR="001F62BE" w:rsidRPr="00372FCB" w14:paraId="3D273832" w14:textId="77777777" w:rsidTr="001F62BE">
        <w:trPr>
          <w:trHeight w:val="483"/>
          <w:tblHeader/>
        </w:trPr>
        <w:tc>
          <w:tcPr>
            <w:tcW w:w="85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59CB0EBF" w14:textId="77777777" w:rsidR="001F62BE" w:rsidRPr="00A72BE1" w:rsidRDefault="001F62BE" w:rsidP="001F62BE">
            <w:pPr>
              <w:spacing w:line="240" w:lineRule="auto"/>
              <w:jc w:val="center"/>
              <w:rPr>
                <w:rFonts w:ascii="Candara" w:eastAsia="Times New Roman" w:hAnsi="Candara" w:cs="Calibri"/>
                <w:b/>
                <w:bCs/>
                <w:lang w:eastAsia="es-GT"/>
              </w:rPr>
            </w:pPr>
            <w:r w:rsidRPr="00A72BE1">
              <w:rPr>
                <w:rFonts w:ascii="Candara" w:eastAsia="Times New Roman" w:hAnsi="Candara" w:cs="Calibri"/>
                <w:b/>
                <w:bCs/>
                <w:lang w:eastAsia="es-GT"/>
              </w:rPr>
              <w:t>PASO                              No.</w:t>
            </w:r>
          </w:p>
        </w:tc>
        <w:tc>
          <w:tcPr>
            <w:tcW w:w="1843"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5E01A122" w14:textId="77777777" w:rsidR="001F62BE" w:rsidRPr="00A72BE1" w:rsidRDefault="001F62BE" w:rsidP="001F62BE">
            <w:pPr>
              <w:spacing w:line="240" w:lineRule="auto"/>
              <w:jc w:val="center"/>
              <w:rPr>
                <w:rFonts w:ascii="Candara" w:eastAsia="Times New Roman" w:hAnsi="Candara" w:cs="Calibri"/>
                <w:b/>
                <w:bCs/>
                <w:lang w:eastAsia="es-GT"/>
              </w:rPr>
            </w:pPr>
            <w:r w:rsidRPr="00A72BE1">
              <w:rPr>
                <w:rFonts w:ascii="Candara" w:eastAsia="Times New Roman" w:hAnsi="Candara" w:cs="Calibri"/>
                <w:b/>
                <w:bCs/>
                <w:lang w:eastAsia="es-GT"/>
              </w:rPr>
              <w:t>RESPONSABLE / PUESTO</w:t>
            </w:r>
          </w:p>
        </w:tc>
        <w:tc>
          <w:tcPr>
            <w:tcW w:w="4961"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7F8F76D4" w14:textId="77777777" w:rsidR="001F62BE" w:rsidRPr="00A72BE1" w:rsidRDefault="001F62BE" w:rsidP="001F62BE">
            <w:pPr>
              <w:spacing w:line="240" w:lineRule="auto"/>
              <w:jc w:val="center"/>
              <w:rPr>
                <w:rFonts w:ascii="Candara" w:eastAsia="Times New Roman" w:hAnsi="Candara" w:cs="Calibri"/>
                <w:b/>
                <w:bCs/>
                <w:szCs w:val="20"/>
                <w:lang w:eastAsia="es-GT"/>
              </w:rPr>
            </w:pPr>
            <w:r w:rsidRPr="00A72BE1">
              <w:rPr>
                <w:rFonts w:ascii="Candara" w:eastAsia="Times New Roman" w:hAnsi="Candara" w:cs="Calibri"/>
                <w:b/>
                <w:bCs/>
                <w:szCs w:val="20"/>
                <w:lang w:eastAsia="es-GT"/>
              </w:rPr>
              <w:t>ACTIVIDAD</w:t>
            </w:r>
          </w:p>
        </w:tc>
        <w:tc>
          <w:tcPr>
            <w:tcW w:w="2126" w:type="dxa"/>
            <w:tcBorders>
              <w:top w:val="single" w:sz="4" w:space="0" w:color="auto"/>
              <w:left w:val="nil"/>
              <w:bottom w:val="single" w:sz="4" w:space="0" w:color="auto"/>
              <w:right w:val="single" w:sz="4" w:space="0" w:color="auto"/>
            </w:tcBorders>
            <w:shd w:val="clear" w:color="auto" w:fill="95B3D7" w:themeFill="accent1" w:themeFillTint="99"/>
          </w:tcPr>
          <w:p w14:paraId="3DCEAF48" w14:textId="77777777" w:rsidR="001F62BE" w:rsidRPr="00A72BE1" w:rsidRDefault="001F62BE" w:rsidP="001F62BE">
            <w:pPr>
              <w:spacing w:line="240" w:lineRule="auto"/>
              <w:jc w:val="center"/>
              <w:rPr>
                <w:rFonts w:ascii="Candara" w:eastAsia="Times New Roman" w:hAnsi="Candara" w:cs="Calibri"/>
                <w:b/>
                <w:bCs/>
                <w:szCs w:val="20"/>
                <w:lang w:eastAsia="es-GT"/>
              </w:rPr>
            </w:pPr>
            <w:r w:rsidRPr="00A72BE1">
              <w:rPr>
                <w:rFonts w:ascii="Candara" w:eastAsia="Times New Roman" w:hAnsi="Candara" w:cs="Calibri"/>
                <w:b/>
                <w:bCs/>
                <w:szCs w:val="20"/>
                <w:lang w:eastAsia="es-GT"/>
              </w:rPr>
              <w:t>DOCUMENTO APLICADO</w:t>
            </w:r>
          </w:p>
        </w:tc>
      </w:tr>
      <w:tr w:rsidR="00507033" w:rsidRPr="00D867F7" w14:paraId="6DC35194" w14:textId="77777777" w:rsidTr="001F62BE">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4A3A43E" w14:textId="77777777" w:rsidR="00507033" w:rsidRPr="00507033" w:rsidRDefault="00507033" w:rsidP="00507033">
            <w:pPr>
              <w:spacing w:line="240" w:lineRule="auto"/>
              <w:jc w:val="center"/>
              <w:rPr>
                <w:rFonts w:ascii="Candara" w:hAnsi="Candara" w:cs="Arial"/>
                <w:b/>
                <w:sz w:val="36"/>
                <w:szCs w:val="22"/>
              </w:rPr>
            </w:pPr>
            <w:r w:rsidRPr="00507033">
              <w:rPr>
                <w:rFonts w:ascii="Candara" w:eastAsia="Times New Roman" w:hAnsi="Candara" w:cs="Calibri"/>
                <w:b/>
                <w:color w:val="000000"/>
                <w:sz w:val="36"/>
                <w:szCs w:val="22"/>
                <w:lang w:eastAsia="es-GT"/>
              </w:rPr>
              <w:t>1</w:t>
            </w:r>
          </w:p>
        </w:tc>
        <w:tc>
          <w:tcPr>
            <w:tcW w:w="1843" w:type="dxa"/>
            <w:tcBorders>
              <w:top w:val="nil"/>
              <w:left w:val="nil"/>
              <w:bottom w:val="single" w:sz="4" w:space="0" w:color="auto"/>
              <w:right w:val="single" w:sz="4" w:space="0" w:color="auto"/>
            </w:tcBorders>
            <w:shd w:val="clear" w:color="auto" w:fill="auto"/>
            <w:vAlign w:val="center"/>
          </w:tcPr>
          <w:p w14:paraId="34E09C57" w14:textId="77777777" w:rsidR="00507033" w:rsidRPr="00507033" w:rsidRDefault="00507033" w:rsidP="00507033">
            <w:pPr>
              <w:spacing w:line="240" w:lineRule="auto"/>
              <w:jc w:val="center"/>
              <w:rPr>
                <w:rFonts w:ascii="Candara" w:hAnsi="Candara" w:cs="Arial"/>
                <w:sz w:val="22"/>
                <w:szCs w:val="22"/>
              </w:rPr>
            </w:pPr>
            <w:r w:rsidRPr="00507033">
              <w:rPr>
                <w:rFonts w:ascii="Candara" w:eastAsia="Times New Roman" w:hAnsi="Candara" w:cs="Calibri"/>
                <w:color w:val="000000"/>
                <w:sz w:val="22"/>
                <w:szCs w:val="22"/>
                <w:lang w:eastAsia="es-GT"/>
              </w:rPr>
              <w:t xml:space="preserve">Oficial  </w:t>
            </w:r>
            <w:r w:rsidRPr="007B6CB6">
              <w:rPr>
                <w:rFonts w:ascii="Candara" w:eastAsia="Times New Roman" w:hAnsi="Candara" w:cs="Calibri"/>
                <w:color w:val="000000"/>
                <w:sz w:val="20"/>
                <w:szCs w:val="22"/>
                <w:lang w:eastAsia="es-GT"/>
              </w:rPr>
              <w:t>(</w:t>
            </w:r>
            <w:r w:rsidR="007B6CB6" w:rsidRPr="007B6CB6">
              <w:rPr>
                <w:rFonts w:ascii="Candara" w:eastAsia="Times New Roman" w:hAnsi="Candara" w:cs="Calibri"/>
                <w:color w:val="000000"/>
                <w:sz w:val="20"/>
                <w:szCs w:val="22"/>
                <w:lang w:eastAsia="es-GT"/>
              </w:rPr>
              <w:t>Recepción</w:t>
            </w:r>
            <w:r w:rsidR="00DE4388">
              <w:rPr>
                <w:rFonts w:ascii="Candara" w:eastAsia="Times New Roman" w:hAnsi="Candara" w:cs="Calibri"/>
                <w:color w:val="000000"/>
                <w:sz w:val="20"/>
                <w:szCs w:val="22"/>
                <w:lang w:eastAsia="es-GT"/>
              </w:rPr>
              <w:t xml:space="preserve"> y/o Casillero Electrónico</w:t>
            </w:r>
            <w:r w:rsidRPr="007B6CB6">
              <w:rPr>
                <w:rFonts w:ascii="Candara" w:eastAsia="Times New Roman" w:hAnsi="Candara" w:cs="Calibri"/>
                <w:color w:val="000000"/>
                <w:sz w:val="20"/>
                <w:szCs w:val="22"/>
                <w:lang w:eastAsia="es-GT"/>
              </w:rPr>
              <w:t>)</w:t>
            </w:r>
          </w:p>
        </w:tc>
        <w:tc>
          <w:tcPr>
            <w:tcW w:w="4961" w:type="dxa"/>
            <w:tcBorders>
              <w:top w:val="nil"/>
              <w:left w:val="nil"/>
              <w:bottom w:val="single" w:sz="4" w:space="0" w:color="auto"/>
              <w:right w:val="single" w:sz="4" w:space="0" w:color="auto"/>
            </w:tcBorders>
            <w:shd w:val="clear" w:color="auto" w:fill="auto"/>
            <w:noWrap/>
            <w:vAlign w:val="center"/>
          </w:tcPr>
          <w:p w14:paraId="27DA89D4" w14:textId="77777777" w:rsidR="00DE4388" w:rsidRPr="00DE4388" w:rsidRDefault="00DE4388" w:rsidP="00DE4388">
            <w:pPr>
              <w:pStyle w:val="Textoindependiente"/>
              <w:spacing w:after="0"/>
              <w:jc w:val="both"/>
              <w:rPr>
                <w:rFonts w:ascii="Candara" w:hAnsi="Candara" w:cs="Arial"/>
                <w:sz w:val="22"/>
                <w:szCs w:val="22"/>
                <w:lang w:val="es-ES_tradnl"/>
              </w:rPr>
            </w:pPr>
            <w:r>
              <w:rPr>
                <w:rFonts w:ascii="Candara" w:hAnsi="Candara" w:cs="Arial"/>
                <w:sz w:val="22"/>
                <w:szCs w:val="22"/>
              </w:rPr>
              <w:t xml:space="preserve">Ingresa </w:t>
            </w:r>
            <w:r w:rsidR="000B6ED0">
              <w:rPr>
                <w:rFonts w:ascii="Candara" w:hAnsi="Candara" w:cs="Arial"/>
                <w:sz w:val="22"/>
                <w:szCs w:val="22"/>
                <w:lang w:val="es-ES_tradnl"/>
              </w:rPr>
              <w:t xml:space="preserve">requerimiento a través del área de </w:t>
            </w:r>
            <w:r w:rsidR="00507033" w:rsidRPr="00507033">
              <w:rPr>
                <w:rFonts w:ascii="Candara" w:hAnsi="Candara" w:cs="Arial"/>
                <w:sz w:val="22"/>
                <w:szCs w:val="22"/>
                <w:lang w:val="es-ES_tradnl"/>
              </w:rPr>
              <w:t>atención a</w:t>
            </w:r>
            <w:r w:rsidR="005730B0">
              <w:rPr>
                <w:rFonts w:ascii="Candara" w:hAnsi="Candara" w:cs="Arial"/>
                <w:sz w:val="22"/>
                <w:szCs w:val="22"/>
                <w:lang w:val="es-ES_tradnl"/>
              </w:rPr>
              <w:t xml:space="preserve"> usuarios y/o notificaciones del </w:t>
            </w:r>
            <w:r>
              <w:rPr>
                <w:rFonts w:ascii="Candara" w:hAnsi="Candara" w:cs="Arial"/>
                <w:sz w:val="22"/>
                <w:szCs w:val="22"/>
                <w:lang w:val="es-ES_tradnl"/>
              </w:rPr>
              <w:t>casillero electrónico y s</w:t>
            </w:r>
            <w:r w:rsidRPr="00DE4388">
              <w:rPr>
                <w:rFonts w:ascii="Candara" w:hAnsi="Candara" w:cs="Arial"/>
                <w:sz w:val="22"/>
                <w:szCs w:val="22"/>
                <w:lang w:val="es-ES_tradnl"/>
              </w:rPr>
              <w:t>olicita expediente</w:t>
            </w:r>
            <w:r w:rsidR="00A052FC">
              <w:rPr>
                <w:rFonts w:ascii="Candara" w:hAnsi="Candara" w:cs="Arial"/>
                <w:sz w:val="22"/>
                <w:szCs w:val="22"/>
                <w:lang w:val="es-ES_tradnl"/>
              </w:rPr>
              <w:t>s</w:t>
            </w:r>
            <w:r w:rsidRPr="00DE4388">
              <w:rPr>
                <w:rFonts w:ascii="Candara" w:hAnsi="Candara" w:cs="Arial"/>
                <w:sz w:val="22"/>
                <w:szCs w:val="22"/>
                <w:lang w:val="es-ES_tradnl"/>
              </w:rPr>
              <w:t xml:space="preserve"> a</w:t>
            </w:r>
            <w:r>
              <w:rPr>
                <w:rFonts w:ascii="Candara" w:hAnsi="Candara" w:cs="Arial"/>
                <w:sz w:val="22"/>
                <w:szCs w:val="22"/>
                <w:lang w:val="es-ES_tradnl"/>
              </w:rPr>
              <w:t>l Oficial (A</w:t>
            </w:r>
            <w:r w:rsidRPr="00DE4388">
              <w:rPr>
                <w:rFonts w:ascii="Candara" w:hAnsi="Candara" w:cs="Arial"/>
                <w:sz w:val="22"/>
                <w:szCs w:val="22"/>
                <w:lang w:val="es-ES_tradnl"/>
              </w:rPr>
              <w:t>rchivo</w:t>
            </w:r>
            <w:r>
              <w:rPr>
                <w:rFonts w:ascii="Candara" w:hAnsi="Candara" w:cs="Arial"/>
                <w:sz w:val="22"/>
                <w:szCs w:val="22"/>
                <w:lang w:val="es-ES_tradnl"/>
              </w:rPr>
              <w:t>)</w:t>
            </w:r>
            <w:r w:rsidRPr="00DE4388">
              <w:rPr>
                <w:rFonts w:ascii="Candara" w:hAnsi="Candara" w:cs="Arial"/>
                <w:sz w:val="22"/>
                <w:szCs w:val="22"/>
                <w:lang w:val="es-ES_tradnl"/>
              </w:rPr>
              <w:t>.</w:t>
            </w:r>
          </w:p>
        </w:tc>
        <w:tc>
          <w:tcPr>
            <w:tcW w:w="2126" w:type="dxa"/>
            <w:tcBorders>
              <w:top w:val="nil"/>
              <w:left w:val="nil"/>
              <w:bottom w:val="single" w:sz="4" w:space="0" w:color="auto"/>
              <w:right w:val="single" w:sz="4" w:space="0" w:color="auto"/>
            </w:tcBorders>
          </w:tcPr>
          <w:p w14:paraId="05E643CA" w14:textId="77777777" w:rsidR="00507033" w:rsidRPr="00507033" w:rsidRDefault="00507033" w:rsidP="00507033">
            <w:pPr>
              <w:spacing w:line="240" w:lineRule="auto"/>
              <w:jc w:val="center"/>
              <w:rPr>
                <w:rFonts w:ascii="Candara" w:hAnsi="Candara" w:cs="Arial"/>
                <w:color w:val="FFFFFF" w:themeColor="background1"/>
                <w:sz w:val="22"/>
                <w:szCs w:val="22"/>
              </w:rPr>
            </w:pPr>
          </w:p>
        </w:tc>
      </w:tr>
      <w:tr w:rsidR="005730B0" w:rsidRPr="00D867F7" w14:paraId="00201091" w14:textId="77777777" w:rsidTr="005730B0">
        <w:trPr>
          <w:trHeight w:val="33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91D999E" w14:textId="77777777" w:rsidR="005730B0" w:rsidRPr="00507033" w:rsidRDefault="005730B0" w:rsidP="00507033">
            <w:pPr>
              <w:spacing w:line="240" w:lineRule="auto"/>
              <w:jc w:val="center"/>
              <w:rPr>
                <w:rFonts w:ascii="Candara" w:eastAsia="Times New Roman" w:hAnsi="Candara" w:cs="Calibri"/>
                <w:b/>
                <w:color w:val="000000"/>
                <w:sz w:val="36"/>
                <w:szCs w:val="22"/>
                <w:lang w:eastAsia="es-GT"/>
              </w:rPr>
            </w:pPr>
            <w:r>
              <w:rPr>
                <w:rFonts w:ascii="Candara" w:eastAsia="Times New Roman" w:hAnsi="Candara" w:cs="Calibri"/>
                <w:b/>
                <w:color w:val="000000"/>
                <w:sz w:val="36"/>
                <w:szCs w:val="22"/>
                <w:lang w:eastAsia="es-GT"/>
              </w:rPr>
              <w:t>2</w:t>
            </w:r>
          </w:p>
        </w:tc>
        <w:tc>
          <w:tcPr>
            <w:tcW w:w="1843" w:type="dxa"/>
            <w:tcBorders>
              <w:top w:val="nil"/>
              <w:left w:val="nil"/>
              <w:bottom w:val="single" w:sz="4" w:space="0" w:color="auto"/>
              <w:right w:val="single" w:sz="4" w:space="0" w:color="auto"/>
            </w:tcBorders>
            <w:shd w:val="clear" w:color="auto" w:fill="auto"/>
            <w:vAlign w:val="center"/>
          </w:tcPr>
          <w:p w14:paraId="7F9B302A" w14:textId="77777777" w:rsidR="005730B0" w:rsidRPr="00507033" w:rsidRDefault="00A052FC" w:rsidP="00507033">
            <w:pPr>
              <w:spacing w:line="240" w:lineRule="auto"/>
              <w:jc w:val="center"/>
              <w:rPr>
                <w:rFonts w:ascii="Candara" w:eastAsia="Times New Roman" w:hAnsi="Candara" w:cs="Calibri"/>
                <w:color w:val="000000"/>
                <w:sz w:val="22"/>
                <w:szCs w:val="22"/>
                <w:lang w:eastAsia="es-GT"/>
              </w:rPr>
            </w:pPr>
            <w:r>
              <w:rPr>
                <w:rFonts w:ascii="Candara" w:eastAsia="Times New Roman" w:hAnsi="Candara" w:cs="Calibri"/>
                <w:color w:val="000000"/>
                <w:sz w:val="22"/>
                <w:szCs w:val="22"/>
                <w:lang w:eastAsia="es-GT"/>
              </w:rPr>
              <w:t>Asesor</w:t>
            </w:r>
          </w:p>
        </w:tc>
        <w:tc>
          <w:tcPr>
            <w:tcW w:w="4961" w:type="dxa"/>
            <w:tcBorders>
              <w:top w:val="nil"/>
              <w:left w:val="nil"/>
              <w:bottom w:val="single" w:sz="4" w:space="0" w:color="auto"/>
              <w:right w:val="single" w:sz="4" w:space="0" w:color="auto"/>
            </w:tcBorders>
            <w:shd w:val="clear" w:color="auto" w:fill="auto"/>
            <w:noWrap/>
            <w:vAlign w:val="center"/>
          </w:tcPr>
          <w:p w14:paraId="7F93BF81" w14:textId="77777777" w:rsidR="005730B0" w:rsidRPr="00507033" w:rsidRDefault="00A052FC" w:rsidP="00507033">
            <w:pPr>
              <w:pStyle w:val="Textoindependiente"/>
              <w:spacing w:after="0"/>
              <w:jc w:val="both"/>
              <w:rPr>
                <w:rFonts w:ascii="Candara" w:hAnsi="Candara" w:cs="Arial"/>
                <w:sz w:val="22"/>
                <w:szCs w:val="22"/>
                <w:lang w:val="es-ES_tradnl"/>
              </w:rPr>
            </w:pPr>
            <w:r w:rsidRPr="00A052FC">
              <w:rPr>
                <w:rFonts w:ascii="Candara" w:hAnsi="Candara" w:cs="Arial"/>
                <w:sz w:val="22"/>
                <w:szCs w:val="22"/>
                <w:lang w:val="es-ES_tradnl"/>
              </w:rPr>
              <w:t>Recibe</w:t>
            </w:r>
            <w:r w:rsidR="000B6ED0">
              <w:rPr>
                <w:rFonts w:ascii="Candara" w:hAnsi="Candara" w:cs="Arial"/>
                <w:sz w:val="22"/>
                <w:szCs w:val="22"/>
                <w:lang w:val="es-ES_tradnl"/>
              </w:rPr>
              <w:t xml:space="preserve"> expediente, asigna de manera rotativa</w:t>
            </w:r>
            <w:r w:rsidRPr="00A052FC">
              <w:rPr>
                <w:rFonts w:ascii="Candara" w:hAnsi="Candara" w:cs="Arial"/>
                <w:sz w:val="22"/>
                <w:szCs w:val="22"/>
                <w:lang w:val="es-ES_tradnl"/>
              </w:rPr>
              <w:t xml:space="preserve"> y registra </w:t>
            </w:r>
            <w:r w:rsidR="000B6ED0">
              <w:rPr>
                <w:rFonts w:ascii="Candara" w:hAnsi="Candara" w:cs="Arial"/>
                <w:sz w:val="22"/>
                <w:szCs w:val="22"/>
                <w:lang w:val="es-ES_tradnl"/>
              </w:rPr>
              <w:t xml:space="preserve">el mismo </w:t>
            </w:r>
            <w:r w:rsidRPr="00A052FC">
              <w:rPr>
                <w:rFonts w:ascii="Candara" w:hAnsi="Candara" w:cs="Arial"/>
                <w:sz w:val="22"/>
                <w:szCs w:val="22"/>
                <w:lang w:val="es-ES_tradnl"/>
              </w:rPr>
              <w:t>en el libr</w:t>
            </w:r>
            <w:r w:rsidR="000B6ED0">
              <w:rPr>
                <w:rFonts w:ascii="Candara" w:hAnsi="Candara" w:cs="Arial"/>
                <w:sz w:val="22"/>
                <w:szCs w:val="22"/>
                <w:lang w:val="es-ES_tradnl"/>
              </w:rPr>
              <w:t>o de seguimiento</w:t>
            </w:r>
            <w:r w:rsidRPr="00A052FC">
              <w:rPr>
                <w:rFonts w:ascii="Candara" w:hAnsi="Candara" w:cs="Arial"/>
                <w:sz w:val="22"/>
                <w:szCs w:val="22"/>
                <w:lang w:val="es-ES_tradnl"/>
              </w:rPr>
              <w:t xml:space="preserve"> y traslada.</w:t>
            </w:r>
          </w:p>
        </w:tc>
        <w:tc>
          <w:tcPr>
            <w:tcW w:w="2126" w:type="dxa"/>
            <w:tcBorders>
              <w:top w:val="nil"/>
              <w:left w:val="nil"/>
              <w:bottom w:val="single" w:sz="4" w:space="0" w:color="auto"/>
              <w:right w:val="single" w:sz="4" w:space="0" w:color="auto"/>
            </w:tcBorders>
          </w:tcPr>
          <w:p w14:paraId="6226A8A1" w14:textId="77777777" w:rsidR="005730B0" w:rsidRPr="00507033" w:rsidRDefault="005730B0" w:rsidP="00507033">
            <w:pPr>
              <w:spacing w:line="240" w:lineRule="auto"/>
              <w:jc w:val="center"/>
              <w:rPr>
                <w:rFonts w:ascii="Candara" w:hAnsi="Candara" w:cs="Arial"/>
                <w:color w:val="FFFFFF" w:themeColor="background1"/>
                <w:sz w:val="22"/>
                <w:szCs w:val="22"/>
              </w:rPr>
            </w:pPr>
          </w:p>
        </w:tc>
      </w:tr>
      <w:tr w:rsidR="00507033" w:rsidRPr="00D867F7" w14:paraId="5680E000" w14:textId="77777777" w:rsidTr="001F62BE">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928499D" w14:textId="77777777" w:rsidR="00507033" w:rsidRPr="00507033" w:rsidRDefault="001F7185" w:rsidP="00507033">
            <w:pPr>
              <w:spacing w:line="240" w:lineRule="auto"/>
              <w:jc w:val="center"/>
              <w:rPr>
                <w:rFonts w:ascii="Candara" w:hAnsi="Candara" w:cs="Arial"/>
                <w:b/>
                <w:sz w:val="36"/>
                <w:szCs w:val="22"/>
              </w:rPr>
            </w:pPr>
            <w:r>
              <w:rPr>
                <w:rFonts w:ascii="Candara" w:eastAsia="Times New Roman" w:hAnsi="Candara" w:cs="Calibri"/>
                <w:b/>
                <w:color w:val="000000"/>
                <w:sz w:val="36"/>
                <w:szCs w:val="22"/>
                <w:lang w:eastAsia="es-GT"/>
              </w:rPr>
              <w:t>3</w:t>
            </w:r>
          </w:p>
        </w:tc>
        <w:tc>
          <w:tcPr>
            <w:tcW w:w="1843" w:type="dxa"/>
            <w:tcBorders>
              <w:top w:val="nil"/>
              <w:left w:val="nil"/>
              <w:bottom w:val="single" w:sz="4" w:space="0" w:color="auto"/>
              <w:right w:val="single" w:sz="4" w:space="0" w:color="auto"/>
            </w:tcBorders>
            <w:shd w:val="clear" w:color="auto" w:fill="auto"/>
            <w:vAlign w:val="center"/>
          </w:tcPr>
          <w:p w14:paraId="499CFC0E" w14:textId="77777777" w:rsidR="00507033" w:rsidRPr="00507033" w:rsidRDefault="00507033" w:rsidP="00507033">
            <w:pPr>
              <w:spacing w:line="240" w:lineRule="auto"/>
              <w:jc w:val="center"/>
              <w:rPr>
                <w:rFonts w:ascii="Candara" w:hAnsi="Candara" w:cs="Arial"/>
                <w:sz w:val="22"/>
                <w:szCs w:val="22"/>
              </w:rPr>
            </w:pPr>
            <w:r w:rsidRPr="00507033">
              <w:rPr>
                <w:rFonts w:ascii="Candara" w:eastAsia="Times New Roman" w:hAnsi="Candara" w:cs="Calibri"/>
                <w:color w:val="000000"/>
                <w:sz w:val="22"/>
                <w:szCs w:val="22"/>
                <w:lang w:eastAsia="es-GT"/>
              </w:rPr>
              <w:t xml:space="preserve">Oficial </w:t>
            </w:r>
            <w:r w:rsidRPr="007B6CB6">
              <w:rPr>
                <w:rFonts w:ascii="Candara" w:eastAsia="Times New Roman" w:hAnsi="Candara" w:cs="Calibri"/>
                <w:color w:val="000000"/>
                <w:sz w:val="20"/>
                <w:szCs w:val="22"/>
                <w:lang w:eastAsia="es-GT"/>
              </w:rPr>
              <w:t xml:space="preserve">(Elaboración de Demandas) </w:t>
            </w:r>
          </w:p>
        </w:tc>
        <w:tc>
          <w:tcPr>
            <w:tcW w:w="4961" w:type="dxa"/>
            <w:tcBorders>
              <w:top w:val="nil"/>
              <w:left w:val="nil"/>
              <w:bottom w:val="single" w:sz="4" w:space="0" w:color="auto"/>
              <w:right w:val="single" w:sz="4" w:space="0" w:color="auto"/>
            </w:tcBorders>
            <w:shd w:val="clear" w:color="auto" w:fill="auto"/>
            <w:noWrap/>
            <w:vAlign w:val="center"/>
          </w:tcPr>
          <w:p w14:paraId="267E7C28" w14:textId="77777777" w:rsidR="00507033" w:rsidRPr="00507033" w:rsidRDefault="00507033" w:rsidP="00507033">
            <w:pPr>
              <w:pStyle w:val="Textoindependiente"/>
              <w:spacing w:after="0"/>
              <w:jc w:val="both"/>
              <w:rPr>
                <w:rFonts w:ascii="Candara" w:eastAsia="Arial Unicode MS" w:hAnsi="Candara" w:cs="Arial"/>
                <w:sz w:val="22"/>
                <w:szCs w:val="22"/>
                <w:lang w:val="es-GT" w:eastAsia="en-US"/>
              </w:rPr>
            </w:pPr>
            <w:r w:rsidRPr="00507033">
              <w:rPr>
                <w:rFonts w:ascii="Candara" w:hAnsi="Candara" w:cs="Arial"/>
                <w:sz w:val="22"/>
                <w:szCs w:val="22"/>
                <w:lang w:val="es-ES_tradnl"/>
              </w:rPr>
              <w:t>Recibe expediente y elabora el memorial corresp</w:t>
            </w:r>
            <w:r w:rsidR="000B6ED0">
              <w:rPr>
                <w:rFonts w:ascii="Candara" w:hAnsi="Candara" w:cs="Arial"/>
                <w:sz w:val="22"/>
                <w:szCs w:val="22"/>
                <w:lang w:val="es-ES_tradnl"/>
              </w:rPr>
              <w:t>ondiente para luego trasladar a la</w:t>
            </w:r>
            <w:r w:rsidRPr="00507033">
              <w:rPr>
                <w:rFonts w:ascii="Candara" w:hAnsi="Candara" w:cs="Arial"/>
                <w:sz w:val="22"/>
                <w:szCs w:val="22"/>
                <w:lang w:val="es-ES_tradnl"/>
              </w:rPr>
              <w:t xml:space="preserve"> asistente.</w:t>
            </w:r>
          </w:p>
        </w:tc>
        <w:tc>
          <w:tcPr>
            <w:tcW w:w="2126" w:type="dxa"/>
            <w:tcBorders>
              <w:top w:val="nil"/>
              <w:left w:val="nil"/>
              <w:bottom w:val="single" w:sz="4" w:space="0" w:color="auto"/>
              <w:right w:val="single" w:sz="4" w:space="0" w:color="auto"/>
            </w:tcBorders>
          </w:tcPr>
          <w:p w14:paraId="5D6DC08E" w14:textId="77777777" w:rsidR="00507033" w:rsidRPr="00507033" w:rsidRDefault="00507033" w:rsidP="00507033">
            <w:pPr>
              <w:spacing w:line="240" w:lineRule="auto"/>
              <w:jc w:val="center"/>
              <w:rPr>
                <w:rFonts w:ascii="Candara" w:hAnsi="Candara" w:cs="Arial"/>
                <w:color w:val="FFFFFF" w:themeColor="background1"/>
                <w:sz w:val="22"/>
                <w:szCs w:val="22"/>
              </w:rPr>
            </w:pPr>
          </w:p>
        </w:tc>
      </w:tr>
      <w:tr w:rsidR="00507033" w:rsidRPr="00D867F7" w14:paraId="1DB7BBB2" w14:textId="77777777" w:rsidTr="001F62BE">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91E46BA" w14:textId="77777777" w:rsidR="00507033" w:rsidRPr="00507033" w:rsidRDefault="001F7185" w:rsidP="00507033">
            <w:pPr>
              <w:spacing w:line="240" w:lineRule="auto"/>
              <w:jc w:val="center"/>
              <w:rPr>
                <w:rFonts w:ascii="Candara" w:hAnsi="Candara" w:cs="Arial"/>
                <w:b/>
                <w:sz w:val="36"/>
                <w:szCs w:val="22"/>
              </w:rPr>
            </w:pPr>
            <w:r>
              <w:rPr>
                <w:rFonts w:ascii="Candara" w:eastAsia="Times New Roman" w:hAnsi="Candara" w:cs="Calibri"/>
                <w:b/>
                <w:color w:val="000000"/>
                <w:sz w:val="36"/>
                <w:szCs w:val="22"/>
                <w:lang w:eastAsia="es-GT"/>
              </w:rPr>
              <w:t>4</w:t>
            </w:r>
          </w:p>
        </w:tc>
        <w:tc>
          <w:tcPr>
            <w:tcW w:w="1843" w:type="dxa"/>
            <w:tcBorders>
              <w:top w:val="nil"/>
              <w:left w:val="nil"/>
              <w:bottom w:val="single" w:sz="4" w:space="0" w:color="auto"/>
              <w:right w:val="single" w:sz="4" w:space="0" w:color="auto"/>
            </w:tcBorders>
            <w:shd w:val="clear" w:color="auto" w:fill="auto"/>
            <w:vAlign w:val="center"/>
          </w:tcPr>
          <w:p w14:paraId="098C2889" w14:textId="77777777" w:rsidR="00507033" w:rsidRPr="00507033" w:rsidRDefault="00507033" w:rsidP="00507033">
            <w:pPr>
              <w:spacing w:line="240" w:lineRule="auto"/>
              <w:jc w:val="center"/>
              <w:rPr>
                <w:rFonts w:ascii="Candara" w:hAnsi="Candara" w:cs="Arial"/>
                <w:sz w:val="22"/>
                <w:szCs w:val="22"/>
              </w:rPr>
            </w:pPr>
            <w:r w:rsidRPr="00507033">
              <w:rPr>
                <w:rFonts w:ascii="Candara" w:eastAsia="Times New Roman" w:hAnsi="Candara" w:cs="Calibri"/>
                <w:color w:val="000000"/>
                <w:sz w:val="22"/>
                <w:szCs w:val="22"/>
                <w:lang w:eastAsia="es-GT"/>
              </w:rPr>
              <w:t xml:space="preserve">Asistente </w:t>
            </w:r>
          </w:p>
        </w:tc>
        <w:tc>
          <w:tcPr>
            <w:tcW w:w="4961" w:type="dxa"/>
            <w:tcBorders>
              <w:top w:val="nil"/>
              <w:left w:val="nil"/>
              <w:bottom w:val="single" w:sz="4" w:space="0" w:color="auto"/>
              <w:right w:val="single" w:sz="4" w:space="0" w:color="auto"/>
            </w:tcBorders>
            <w:shd w:val="clear" w:color="auto" w:fill="auto"/>
            <w:noWrap/>
            <w:vAlign w:val="center"/>
          </w:tcPr>
          <w:p w14:paraId="60FBD6E0" w14:textId="77777777" w:rsidR="00507033" w:rsidRPr="00507033" w:rsidRDefault="00507033" w:rsidP="00507033">
            <w:pPr>
              <w:pStyle w:val="Textoindependiente"/>
              <w:spacing w:after="0"/>
              <w:jc w:val="both"/>
              <w:rPr>
                <w:rFonts w:ascii="Candara" w:eastAsia="Arial Unicode MS" w:hAnsi="Candara" w:cs="Arial"/>
                <w:sz w:val="22"/>
                <w:szCs w:val="22"/>
                <w:lang w:val="es-GT" w:eastAsia="en-US"/>
              </w:rPr>
            </w:pPr>
            <w:r w:rsidRPr="00507033">
              <w:rPr>
                <w:rFonts w:ascii="Candara" w:hAnsi="Candara" w:cs="Arial"/>
                <w:sz w:val="22"/>
                <w:szCs w:val="22"/>
                <w:lang w:val="es-ES_tradnl"/>
              </w:rPr>
              <w:t>Registra el memorial en el libro de envío de memoriales y posterior entrega al procurador.</w:t>
            </w:r>
          </w:p>
        </w:tc>
        <w:tc>
          <w:tcPr>
            <w:tcW w:w="2126" w:type="dxa"/>
            <w:tcBorders>
              <w:top w:val="nil"/>
              <w:left w:val="nil"/>
              <w:bottom w:val="single" w:sz="4" w:space="0" w:color="auto"/>
              <w:right w:val="single" w:sz="4" w:space="0" w:color="auto"/>
            </w:tcBorders>
          </w:tcPr>
          <w:p w14:paraId="386F37AD" w14:textId="77777777" w:rsidR="00507033" w:rsidRPr="00507033" w:rsidRDefault="00507033" w:rsidP="00507033">
            <w:pPr>
              <w:spacing w:line="240" w:lineRule="auto"/>
              <w:jc w:val="center"/>
              <w:rPr>
                <w:rFonts w:ascii="Candara" w:hAnsi="Candara" w:cs="Arial"/>
                <w:color w:val="FFFFFF" w:themeColor="background1"/>
                <w:sz w:val="22"/>
                <w:szCs w:val="22"/>
              </w:rPr>
            </w:pPr>
          </w:p>
        </w:tc>
      </w:tr>
      <w:tr w:rsidR="00507033" w:rsidRPr="00D867F7" w14:paraId="08629C6E" w14:textId="77777777" w:rsidTr="001F62BE">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CA858F5" w14:textId="77777777" w:rsidR="00507033" w:rsidRPr="00507033" w:rsidRDefault="001F7185" w:rsidP="00507033">
            <w:pPr>
              <w:spacing w:line="240" w:lineRule="auto"/>
              <w:jc w:val="center"/>
              <w:rPr>
                <w:rFonts w:ascii="Candara" w:hAnsi="Candara" w:cs="Arial"/>
                <w:b/>
                <w:sz w:val="36"/>
                <w:szCs w:val="22"/>
              </w:rPr>
            </w:pPr>
            <w:r>
              <w:rPr>
                <w:rFonts w:ascii="Candara" w:eastAsia="Times New Roman" w:hAnsi="Candara" w:cs="Calibri"/>
                <w:b/>
                <w:color w:val="000000"/>
                <w:sz w:val="36"/>
                <w:szCs w:val="22"/>
                <w:lang w:eastAsia="es-GT"/>
              </w:rPr>
              <w:t>5</w:t>
            </w:r>
          </w:p>
        </w:tc>
        <w:tc>
          <w:tcPr>
            <w:tcW w:w="1843" w:type="dxa"/>
            <w:tcBorders>
              <w:top w:val="nil"/>
              <w:left w:val="nil"/>
              <w:bottom w:val="single" w:sz="4" w:space="0" w:color="auto"/>
              <w:right w:val="single" w:sz="4" w:space="0" w:color="auto"/>
            </w:tcBorders>
            <w:shd w:val="clear" w:color="auto" w:fill="auto"/>
            <w:vAlign w:val="center"/>
          </w:tcPr>
          <w:p w14:paraId="516978CF" w14:textId="77777777" w:rsidR="00507033" w:rsidRPr="00507033" w:rsidRDefault="00507033" w:rsidP="00507033">
            <w:pPr>
              <w:spacing w:line="240" w:lineRule="auto"/>
              <w:jc w:val="center"/>
              <w:rPr>
                <w:rFonts w:ascii="Candara" w:hAnsi="Candara" w:cs="Arial"/>
                <w:sz w:val="22"/>
                <w:szCs w:val="22"/>
              </w:rPr>
            </w:pPr>
            <w:r w:rsidRPr="00507033">
              <w:rPr>
                <w:rFonts w:ascii="Candara" w:eastAsia="Times New Roman" w:hAnsi="Candara" w:cs="Calibri"/>
                <w:color w:val="000000"/>
                <w:sz w:val="22"/>
                <w:szCs w:val="22"/>
                <w:lang w:eastAsia="es-GT"/>
              </w:rPr>
              <w:t>Procurador</w:t>
            </w:r>
          </w:p>
        </w:tc>
        <w:tc>
          <w:tcPr>
            <w:tcW w:w="4961" w:type="dxa"/>
            <w:tcBorders>
              <w:top w:val="nil"/>
              <w:left w:val="nil"/>
              <w:bottom w:val="single" w:sz="4" w:space="0" w:color="auto"/>
              <w:right w:val="single" w:sz="4" w:space="0" w:color="auto"/>
            </w:tcBorders>
            <w:shd w:val="clear" w:color="auto" w:fill="auto"/>
            <w:noWrap/>
            <w:vAlign w:val="center"/>
          </w:tcPr>
          <w:p w14:paraId="564C73D1" w14:textId="77777777" w:rsidR="00507033" w:rsidRPr="00507033" w:rsidRDefault="00507033" w:rsidP="00507033">
            <w:pPr>
              <w:pStyle w:val="Textoindependiente"/>
              <w:spacing w:after="0"/>
              <w:jc w:val="both"/>
              <w:rPr>
                <w:rFonts w:ascii="Candara" w:eastAsia="Arial Unicode MS" w:hAnsi="Candara" w:cs="Arial"/>
                <w:sz w:val="22"/>
                <w:szCs w:val="22"/>
                <w:lang w:val="es-GT" w:eastAsia="en-US"/>
              </w:rPr>
            </w:pPr>
            <w:r w:rsidRPr="00507033">
              <w:rPr>
                <w:rFonts w:ascii="Candara" w:hAnsi="Candara" w:cs="Arial"/>
                <w:sz w:val="22"/>
                <w:szCs w:val="22"/>
                <w:lang w:val="es-ES_tradnl"/>
              </w:rPr>
              <w:t>Recibe y firma en el libro de envío de m</w:t>
            </w:r>
            <w:r w:rsidR="000B6ED0">
              <w:rPr>
                <w:rFonts w:ascii="Candara" w:hAnsi="Candara" w:cs="Arial"/>
                <w:sz w:val="22"/>
                <w:szCs w:val="22"/>
                <w:lang w:val="es-ES_tradnl"/>
              </w:rPr>
              <w:t>emoriales, posteriormente los presenta</w:t>
            </w:r>
            <w:r w:rsidRPr="00507033">
              <w:rPr>
                <w:rFonts w:ascii="Candara" w:hAnsi="Candara" w:cs="Arial"/>
                <w:sz w:val="22"/>
                <w:szCs w:val="22"/>
                <w:lang w:val="es-ES_tradnl"/>
              </w:rPr>
              <w:t xml:space="preserve"> al Juzgado que corresponde</w:t>
            </w:r>
            <w:r w:rsidR="000B6ED0">
              <w:rPr>
                <w:rFonts w:ascii="Candara" w:hAnsi="Candara" w:cs="Arial"/>
                <w:sz w:val="22"/>
                <w:szCs w:val="22"/>
                <w:lang w:val="es-ES_tradnl"/>
              </w:rPr>
              <w:t>,</w:t>
            </w:r>
            <w:r w:rsidRPr="00507033">
              <w:rPr>
                <w:rFonts w:ascii="Candara" w:hAnsi="Candara" w:cs="Arial"/>
                <w:sz w:val="22"/>
                <w:szCs w:val="22"/>
                <w:lang w:val="es-ES_tradnl"/>
              </w:rPr>
              <w:t xml:space="preserve"> quien queda responsable de la presentación y devolución de los memoriales con copia de recibido a la asistente.</w:t>
            </w:r>
          </w:p>
        </w:tc>
        <w:tc>
          <w:tcPr>
            <w:tcW w:w="2126" w:type="dxa"/>
            <w:tcBorders>
              <w:top w:val="nil"/>
              <w:left w:val="nil"/>
              <w:bottom w:val="single" w:sz="4" w:space="0" w:color="auto"/>
              <w:right w:val="single" w:sz="4" w:space="0" w:color="auto"/>
            </w:tcBorders>
          </w:tcPr>
          <w:p w14:paraId="4E03F1DD" w14:textId="77777777" w:rsidR="00507033" w:rsidRPr="00507033" w:rsidRDefault="00507033" w:rsidP="00507033">
            <w:pPr>
              <w:spacing w:line="240" w:lineRule="auto"/>
              <w:jc w:val="center"/>
              <w:rPr>
                <w:rFonts w:ascii="Candara" w:hAnsi="Candara" w:cs="Arial"/>
                <w:color w:val="FFFFFF" w:themeColor="background1"/>
                <w:sz w:val="22"/>
                <w:szCs w:val="22"/>
              </w:rPr>
            </w:pPr>
          </w:p>
        </w:tc>
      </w:tr>
      <w:tr w:rsidR="00507033" w:rsidRPr="00D867F7" w14:paraId="0A4FFB89" w14:textId="77777777" w:rsidTr="001F62BE">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A17E614" w14:textId="77777777" w:rsidR="00507033" w:rsidRPr="00507033" w:rsidRDefault="001F7185" w:rsidP="00507033">
            <w:pPr>
              <w:spacing w:line="240" w:lineRule="auto"/>
              <w:jc w:val="center"/>
              <w:rPr>
                <w:rFonts w:ascii="Candara" w:hAnsi="Candara" w:cs="Arial"/>
                <w:b/>
                <w:sz w:val="36"/>
                <w:szCs w:val="22"/>
              </w:rPr>
            </w:pPr>
            <w:r>
              <w:rPr>
                <w:rFonts w:ascii="Candara" w:eastAsia="Times New Roman" w:hAnsi="Candara" w:cs="Calibri"/>
                <w:b/>
                <w:color w:val="000000"/>
                <w:sz w:val="36"/>
                <w:szCs w:val="22"/>
                <w:lang w:eastAsia="es-GT"/>
              </w:rPr>
              <w:t>6</w:t>
            </w:r>
          </w:p>
        </w:tc>
        <w:tc>
          <w:tcPr>
            <w:tcW w:w="1843" w:type="dxa"/>
            <w:tcBorders>
              <w:top w:val="nil"/>
              <w:left w:val="nil"/>
              <w:bottom w:val="single" w:sz="4" w:space="0" w:color="auto"/>
              <w:right w:val="single" w:sz="4" w:space="0" w:color="auto"/>
            </w:tcBorders>
            <w:shd w:val="clear" w:color="auto" w:fill="auto"/>
            <w:vAlign w:val="center"/>
          </w:tcPr>
          <w:p w14:paraId="11E25700" w14:textId="77777777" w:rsidR="00507033" w:rsidRPr="00507033" w:rsidRDefault="00507033" w:rsidP="00507033">
            <w:pPr>
              <w:spacing w:line="240" w:lineRule="auto"/>
              <w:jc w:val="center"/>
              <w:rPr>
                <w:rFonts w:ascii="Candara" w:hAnsi="Candara" w:cs="Arial"/>
                <w:sz w:val="22"/>
                <w:szCs w:val="22"/>
              </w:rPr>
            </w:pPr>
            <w:r w:rsidRPr="00507033">
              <w:rPr>
                <w:rFonts w:ascii="Candara" w:eastAsia="Times New Roman" w:hAnsi="Candara" w:cs="Calibri"/>
                <w:color w:val="000000"/>
                <w:sz w:val="22"/>
                <w:szCs w:val="22"/>
                <w:lang w:eastAsia="es-GT"/>
              </w:rPr>
              <w:t xml:space="preserve">Oficial </w:t>
            </w:r>
            <w:r w:rsidRPr="007B6CB6">
              <w:rPr>
                <w:rFonts w:ascii="Candara" w:eastAsia="Times New Roman" w:hAnsi="Candara" w:cs="Calibri"/>
                <w:color w:val="000000"/>
                <w:sz w:val="20"/>
                <w:szCs w:val="22"/>
                <w:lang w:eastAsia="es-GT"/>
              </w:rPr>
              <w:t xml:space="preserve">(Elaboración de Demandas) </w:t>
            </w:r>
          </w:p>
        </w:tc>
        <w:tc>
          <w:tcPr>
            <w:tcW w:w="4961" w:type="dxa"/>
            <w:tcBorders>
              <w:top w:val="nil"/>
              <w:left w:val="nil"/>
              <w:bottom w:val="single" w:sz="4" w:space="0" w:color="auto"/>
              <w:right w:val="single" w:sz="4" w:space="0" w:color="auto"/>
            </w:tcBorders>
            <w:shd w:val="clear" w:color="auto" w:fill="auto"/>
            <w:noWrap/>
            <w:vAlign w:val="center"/>
          </w:tcPr>
          <w:p w14:paraId="33304449" w14:textId="77777777" w:rsidR="00507033" w:rsidRPr="00507033" w:rsidRDefault="00507033" w:rsidP="00862231">
            <w:pPr>
              <w:pStyle w:val="Textoindependiente"/>
              <w:spacing w:after="0"/>
              <w:jc w:val="both"/>
              <w:rPr>
                <w:rFonts w:ascii="Candara" w:eastAsia="Arial Unicode MS" w:hAnsi="Candara" w:cs="Arial"/>
                <w:sz w:val="22"/>
                <w:szCs w:val="22"/>
                <w:lang w:val="es-GT" w:eastAsia="en-US"/>
              </w:rPr>
            </w:pPr>
            <w:r w:rsidRPr="00507033">
              <w:rPr>
                <w:rFonts w:ascii="Candara" w:hAnsi="Candara" w:cs="Arial"/>
                <w:sz w:val="22"/>
                <w:szCs w:val="22"/>
                <w:lang w:val="es-ES_tradnl"/>
              </w:rPr>
              <w:t>Recibe el memorial con sello de recibido y lo incorpora al e</w:t>
            </w:r>
            <w:r w:rsidR="000B6ED0">
              <w:rPr>
                <w:rFonts w:ascii="Candara" w:hAnsi="Candara" w:cs="Arial"/>
                <w:sz w:val="22"/>
                <w:szCs w:val="22"/>
                <w:lang w:val="es-ES_tradnl"/>
              </w:rPr>
              <w:t>xpediente; remite al asesor</w:t>
            </w:r>
            <w:r w:rsidRPr="00507033">
              <w:rPr>
                <w:rFonts w:ascii="Candara" w:hAnsi="Candara" w:cs="Arial"/>
                <w:sz w:val="22"/>
                <w:szCs w:val="22"/>
                <w:lang w:val="es-ES_tradnl"/>
              </w:rPr>
              <w:t xml:space="preserve"> para actualizar matriz de</w:t>
            </w:r>
            <w:r w:rsidR="00862231">
              <w:rPr>
                <w:rFonts w:ascii="Candara" w:hAnsi="Candara" w:cs="Arial"/>
                <w:sz w:val="22"/>
                <w:szCs w:val="22"/>
                <w:lang w:val="es-ES_tradnl"/>
              </w:rPr>
              <w:t xml:space="preserve"> memoriales de previos y de seguimiento </w:t>
            </w:r>
            <w:r w:rsidRPr="00507033">
              <w:rPr>
                <w:rFonts w:ascii="Candara" w:hAnsi="Candara" w:cs="Arial"/>
                <w:sz w:val="22"/>
                <w:szCs w:val="22"/>
                <w:lang w:val="es-ES_tradnl"/>
              </w:rPr>
              <w:t>y traslada al archivo.</w:t>
            </w:r>
          </w:p>
        </w:tc>
        <w:tc>
          <w:tcPr>
            <w:tcW w:w="2126" w:type="dxa"/>
            <w:tcBorders>
              <w:top w:val="nil"/>
              <w:left w:val="nil"/>
              <w:bottom w:val="single" w:sz="4" w:space="0" w:color="auto"/>
              <w:right w:val="single" w:sz="4" w:space="0" w:color="auto"/>
            </w:tcBorders>
          </w:tcPr>
          <w:p w14:paraId="5DB88194" w14:textId="77777777" w:rsidR="00507033" w:rsidRPr="00507033" w:rsidRDefault="00507033" w:rsidP="00507033">
            <w:pPr>
              <w:spacing w:line="240" w:lineRule="auto"/>
              <w:jc w:val="center"/>
              <w:rPr>
                <w:rFonts w:ascii="Candara" w:hAnsi="Candara" w:cs="Arial"/>
                <w:color w:val="FFFFFF" w:themeColor="background1"/>
                <w:sz w:val="22"/>
                <w:szCs w:val="22"/>
              </w:rPr>
            </w:pPr>
          </w:p>
        </w:tc>
      </w:tr>
      <w:tr w:rsidR="00507033" w:rsidRPr="00D867F7" w14:paraId="5BCA65DF" w14:textId="77777777" w:rsidTr="001F62BE">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9717868" w14:textId="77777777" w:rsidR="00507033" w:rsidRPr="00507033" w:rsidRDefault="001F7185" w:rsidP="00507033">
            <w:pPr>
              <w:spacing w:line="240" w:lineRule="auto"/>
              <w:jc w:val="center"/>
              <w:rPr>
                <w:rFonts w:ascii="Candara" w:hAnsi="Candara" w:cs="Arial"/>
                <w:b/>
                <w:sz w:val="36"/>
                <w:szCs w:val="22"/>
              </w:rPr>
            </w:pPr>
            <w:r>
              <w:rPr>
                <w:rFonts w:ascii="Candara" w:eastAsia="Times New Roman" w:hAnsi="Candara" w:cs="Calibri"/>
                <w:b/>
                <w:color w:val="000000"/>
                <w:sz w:val="36"/>
                <w:szCs w:val="22"/>
                <w:lang w:eastAsia="es-GT"/>
              </w:rPr>
              <w:t>7</w:t>
            </w:r>
          </w:p>
        </w:tc>
        <w:tc>
          <w:tcPr>
            <w:tcW w:w="1843" w:type="dxa"/>
            <w:tcBorders>
              <w:top w:val="nil"/>
              <w:left w:val="nil"/>
              <w:bottom w:val="single" w:sz="4" w:space="0" w:color="auto"/>
              <w:right w:val="single" w:sz="4" w:space="0" w:color="auto"/>
            </w:tcBorders>
            <w:shd w:val="clear" w:color="auto" w:fill="auto"/>
            <w:vAlign w:val="center"/>
          </w:tcPr>
          <w:p w14:paraId="51250C1E" w14:textId="77777777" w:rsidR="00507033" w:rsidRPr="00507033" w:rsidRDefault="00507033" w:rsidP="00507033">
            <w:pPr>
              <w:spacing w:line="240" w:lineRule="auto"/>
              <w:jc w:val="center"/>
              <w:rPr>
                <w:rFonts w:ascii="Candara" w:hAnsi="Candara" w:cs="Arial"/>
                <w:sz w:val="22"/>
                <w:szCs w:val="22"/>
              </w:rPr>
            </w:pPr>
            <w:r w:rsidRPr="00507033">
              <w:rPr>
                <w:rFonts w:ascii="Candara" w:hAnsi="Candara" w:cs="Arial"/>
                <w:sz w:val="22"/>
                <w:szCs w:val="22"/>
              </w:rPr>
              <w:t>O</w:t>
            </w:r>
            <w:r w:rsidR="001F7185">
              <w:rPr>
                <w:rFonts w:ascii="Candara" w:hAnsi="Candara" w:cs="Arial"/>
                <w:sz w:val="22"/>
                <w:szCs w:val="22"/>
              </w:rPr>
              <w:t xml:space="preserve">ficial </w:t>
            </w:r>
            <w:r w:rsidR="001F7185" w:rsidRPr="001F7185">
              <w:rPr>
                <w:rFonts w:ascii="Candara" w:hAnsi="Candara" w:cs="Arial"/>
                <w:sz w:val="20"/>
                <w:szCs w:val="22"/>
              </w:rPr>
              <w:t>(Archivo)</w:t>
            </w:r>
          </w:p>
        </w:tc>
        <w:tc>
          <w:tcPr>
            <w:tcW w:w="4961" w:type="dxa"/>
            <w:tcBorders>
              <w:top w:val="nil"/>
              <w:left w:val="nil"/>
              <w:bottom w:val="single" w:sz="4" w:space="0" w:color="auto"/>
              <w:right w:val="single" w:sz="4" w:space="0" w:color="auto"/>
            </w:tcBorders>
            <w:shd w:val="clear" w:color="auto" w:fill="auto"/>
            <w:noWrap/>
            <w:vAlign w:val="center"/>
          </w:tcPr>
          <w:p w14:paraId="154EA8AD" w14:textId="77777777" w:rsidR="00507033" w:rsidRPr="00507033" w:rsidRDefault="00507033" w:rsidP="00507033">
            <w:pPr>
              <w:pStyle w:val="Textoindependiente"/>
              <w:spacing w:after="0"/>
              <w:jc w:val="both"/>
              <w:rPr>
                <w:rFonts w:ascii="Candara" w:eastAsia="Arial Unicode MS" w:hAnsi="Candara" w:cs="Arial"/>
                <w:sz w:val="22"/>
                <w:szCs w:val="22"/>
                <w:lang w:val="es-GT" w:eastAsia="en-US"/>
              </w:rPr>
            </w:pPr>
            <w:r w:rsidRPr="00507033">
              <w:rPr>
                <w:rFonts w:ascii="Candara" w:hAnsi="Candara" w:cs="Arial"/>
                <w:sz w:val="22"/>
                <w:szCs w:val="22"/>
                <w:lang w:val="es-ES_tradnl"/>
              </w:rPr>
              <w:t>Recibe y registra el expediente en el libro de entrada y salidas de expedientes, y resguarda.</w:t>
            </w:r>
          </w:p>
        </w:tc>
        <w:tc>
          <w:tcPr>
            <w:tcW w:w="2126" w:type="dxa"/>
            <w:tcBorders>
              <w:top w:val="nil"/>
              <w:left w:val="nil"/>
              <w:bottom w:val="single" w:sz="4" w:space="0" w:color="auto"/>
              <w:right w:val="single" w:sz="4" w:space="0" w:color="auto"/>
            </w:tcBorders>
          </w:tcPr>
          <w:p w14:paraId="05A9BD28" w14:textId="77777777" w:rsidR="00507033" w:rsidRPr="00507033" w:rsidRDefault="00507033" w:rsidP="00507033">
            <w:pPr>
              <w:spacing w:line="240" w:lineRule="auto"/>
              <w:jc w:val="center"/>
              <w:rPr>
                <w:rFonts w:ascii="Candara" w:hAnsi="Candara" w:cs="Arial"/>
                <w:color w:val="FFFFFF" w:themeColor="background1"/>
                <w:sz w:val="22"/>
                <w:szCs w:val="22"/>
              </w:rPr>
            </w:pPr>
          </w:p>
        </w:tc>
      </w:tr>
      <w:tr w:rsidR="00507033" w:rsidRPr="00B77636" w14:paraId="2E5C6713" w14:textId="77777777" w:rsidTr="001F62BE">
        <w:trPr>
          <w:trHeight w:val="300"/>
        </w:trPr>
        <w:tc>
          <w:tcPr>
            <w:tcW w:w="851" w:type="dxa"/>
            <w:tcBorders>
              <w:top w:val="single" w:sz="4" w:space="0" w:color="auto"/>
              <w:left w:val="single" w:sz="4" w:space="0" w:color="auto"/>
              <w:bottom w:val="single" w:sz="4" w:space="0" w:color="auto"/>
            </w:tcBorders>
            <w:shd w:val="clear" w:color="auto" w:fill="auto"/>
            <w:noWrap/>
            <w:vAlign w:val="center"/>
          </w:tcPr>
          <w:p w14:paraId="7EB2FAA5" w14:textId="77777777" w:rsidR="00507033" w:rsidRDefault="00507033" w:rsidP="00507033">
            <w:pPr>
              <w:spacing w:line="240" w:lineRule="auto"/>
              <w:jc w:val="center"/>
              <w:rPr>
                <w:rFonts w:ascii="Candara" w:hAnsi="Candara" w:cs="Arial"/>
                <w:b/>
                <w:sz w:val="36"/>
              </w:rPr>
            </w:pPr>
          </w:p>
        </w:tc>
        <w:tc>
          <w:tcPr>
            <w:tcW w:w="1843" w:type="dxa"/>
            <w:tcBorders>
              <w:top w:val="single" w:sz="4" w:space="0" w:color="auto"/>
              <w:bottom w:val="single" w:sz="4" w:space="0" w:color="auto"/>
            </w:tcBorders>
            <w:shd w:val="clear" w:color="auto" w:fill="auto"/>
            <w:vAlign w:val="center"/>
          </w:tcPr>
          <w:p w14:paraId="33467597" w14:textId="77777777" w:rsidR="00507033" w:rsidRDefault="00507033" w:rsidP="00507033">
            <w:pPr>
              <w:spacing w:line="240" w:lineRule="auto"/>
              <w:jc w:val="center"/>
              <w:rPr>
                <w:rFonts w:ascii="Candara" w:hAnsi="Candara" w:cs="Arial"/>
              </w:rPr>
            </w:pPr>
          </w:p>
        </w:tc>
        <w:tc>
          <w:tcPr>
            <w:tcW w:w="4961" w:type="dxa"/>
            <w:tcBorders>
              <w:top w:val="single" w:sz="4" w:space="0" w:color="auto"/>
              <w:bottom w:val="single" w:sz="4" w:space="0" w:color="auto"/>
            </w:tcBorders>
            <w:shd w:val="clear" w:color="auto" w:fill="auto"/>
            <w:noWrap/>
            <w:vAlign w:val="center"/>
          </w:tcPr>
          <w:p w14:paraId="311A0031" w14:textId="77777777" w:rsidR="00507033" w:rsidRPr="003D3810" w:rsidRDefault="00507033" w:rsidP="00507033">
            <w:pPr>
              <w:pStyle w:val="Textoindependiente"/>
              <w:spacing w:after="0" w:line="276" w:lineRule="auto"/>
              <w:ind w:left="360" w:hanging="360"/>
              <w:jc w:val="center"/>
              <w:rPr>
                <w:rFonts w:ascii="Candara" w:eastAsia="Arial Unicode MS" w:hAnsi="Candara" w:cs="Arial"/>
                <w:b/>
                <w:sz w:val="28"/>
                <w:szCs w:val="22"/>
                <w:lang w:val="es-GT" w:eastAsia="en-US"/>
              </w:rPr>
            </w:pPr>
            <w:r w:rsidRPr="00DB5432">
              <w:rPr>
                <w:rFonts w:ascii="Candara" w:eastAsia="Arial Unicode MS" w:hAnsi="Candara" w:cs="Arial"/>
                <w:b/>
                <w:sz w:val="28"/>
                <w:szCs w:val="22"/>
                <w:lang w:val="es-GT" w:eastAsia="en-US"/>
              </w:rPr>
              <w:t>FIN DEL PROCEDIMIENTO</w:t>
            </w:r>
          </w:p>
        </w:tc>
        <w:tc>
          <w:tcPr>
            <w:tcW w:w="2126" w:type="dxa"/>
            <w:tcBorders>
              <w:top w:val="single" w:sz="4" w:space="0" w:color="auto"/>
              <w:bottom w:val="single" w:sz="4" w:space="0" w:color="auto"/>
              <w:right w:val="single" w:sz="4" w:space="0" w:color="auto"/>
            </w:tcBorders>
            <w:vAlign w:val="center"/>
          </w:tcPr>
          <w:p w14:paraId="4D862593" w14:textId="77777777" w:rsidR="00507033" w:rsidRPr="00CE4015" w:rsidRDefault="00507033" w:rsidP="00507033">
            <w:pPr>
              <w:spacing w:line="240" w:lineRule="auto"/>
              <w:rPr>
                <w:rFonts w:ascii="Candara" w:eastAsia="Arial Unicode MS" w:hAnsi="Candara" w:cs="Arial"/>
                <w:sz w:val="20"/>
              </w:rPr>
            </w:pPr>
          </w:p>
        </w:tc>
      </w:tr>
    </w:tbl>
    <w:p w14:paraId="29EB023F" w14:textId="77777777" w:rsidR="001F62BE" w:rsidRDefault="001F62BE" w:rsidP="00F60ACC">
      <w:pPr>
        <w:jc w:val="both"/>
      </w:pPr>
    </w:p>
    <w:p w14:paraId="37C1E329" w14:textId="77777777" w:rsidR="001F62BE" w:rsidRDefault="001F62BE" w:rsidP="00F60ACC">
      <w:pPr>
        <w:jc w:val="both"/>
      </w:pPr>
    </w:p>
    <w:p w14:paraId="24345F2F" w14:textId="77777777" w:rsidR="001F62BE" w:rsidRDefault="001F62BE" w:rsidP="00A50B1D">
      <w:pPr>
        <w:jc w:val="both"/>
        <w:rPr>
          <w:rFonts w:ascii="Candara" w:hAnsi="Candara"/>
          <w:sz w:val="22"/>
          <w:szCs w:val="22"/>
        </w:rPr>
      </w:pPr>
    </w:p>
    <w:p w14:paraId="083445E6" w14:textId="77777777" w:rsidR="003D5C79" w:rsidRDefault="003D5C79" w:rsidP="00A50B1D">
      <w:pPr>
        <w:jc w:val="both"/>
        <w:rPr>
          <w:rFonts w:ascii="Candara" w:hAnsi="Candara"/>
          <w:sz w:val="22"/>
          <w:szCs w:val="22"/>
        </w:rPr>
      </w:pPr>
    </w:p>
    <w:p w14:paraId="586A4864" w14:textId="77777777" w:rsidR="003D5C79" w:rsidRDefault="003D5C79" w:rsidP="00A50B1D">
      <w:pPr>
        <w:jc w:val="both"/>
        <w:rPr>
          <w:rFonts w:ascii="Candara" w:hAnsi="Candara"/>
          <w:sz w:val="22"/>
          <w:szCs w:val="22"/>
        </w:rPr>
      </w:pPr>
    </w:p>
    <w:p w14:paraId="00681B3E" w14:textId="77777777" w:rsidR="003D5C79" w:rsidRDefault="003D5C79" w:rsidP="00A50B1D">
      <w:pPr>
        <w:jc w:val="both"/>
      </w:pPr>
    </w:p>
    <w:p w14:paraId="34E9D71E" w14:textId="77777777" w:rsidR="003D5C79" w:rsidRDefault="003D5C79" w:rsidP="00A50B1D">
      <w:pPr>
        <w:jc w:val="both"/>
      </w:pPr>
    </w:p>
    <w:p w14:paraId="09EE5938" w14:textId="77777777" w:rsidR="003D5C79" w:rsidRDefault="003D5C79" w:rsidP="00A50B1D">
      <w:pPr>
        <w:jc w:val="both"/>
      </w:pPr>
    </w:p>
    <w:p w14:paraId="17E16781" w14:textId="77777777" w:rsidR="003D5C79" w:rsidRDefault="003D5C79" w:rsidP="00A50B1D">
      <w:pPr>
        <w:jc w:val="both"/>
      </w:pPr>
    </w:p>
    <w:p w14:paraId="3D4C6F25" w14:textId="77777777" w:rsidR="003D5C79" w:rsidRDefault="003D5C79" w:rsidP="00A50B1D">
      <w:pPr>
        <w:jc w:val="both"/>
      </w:pPr>
    </w:p>
    <w:p w14:paraId="3850A985" w14:textId="77777777" w:rsidR="003D5C79" w:rsidRDefault="003D5C79" w:rsidP="00A50B1D">
      <w:pPr>
        <w:jc w:val="both"/>
      </w:pPr>
    </w:p>
    <w:p w14:paraId="09842D4F" w14:textId="77777777" w:rsidR="003D5C79" w:rsidRDefault="003D5C79" w:rsidP="00A50B1D">
      <w:pPr>
        <w:jc w:val="both"/>
      </w:pPr>
    </w:p>
    <w:p w14:paraId="2ECAE8F2" w14:textId="77777777" w:rsidR="003D5C79" w:rsidRDefault="003D5C79" w:rsidP="00A50B1D">
      <w:pPr>
        <w:jc w:val="both"/>
      </w:pPr>
    </w:p>
    <w:p w14:paraId="39575D10" w14:textId="77777777" w:rsidR="003D5C79" w:rsidRDefault="003D5C79" w:rsidP="00A50B1D">
      <w:pPr>
        <w:jc w:val="both"/>
      </w:pPr>
    </w:p>
    <w:p w14:paraId="6799FDC9" w14:textId="77777777" w:rsidR="003D5C79" w:rsidRDefault="003D5C79" w:rsidP="00A50B1D">
      <w:pPr>
        <w:jc w:val="both"/>
      </w:pPr>
    </w:p>
    <w:p w14:paraId="19A9F318" w14:textId="77777777" w:rsidR="005C3F97" w:rsidRDefault="005C3F97" w:rsidP="00A50B1D">
      <w:pPr>
        <w:jc w:val="both"/>
      </w:pPr>
    </w:p>
    <w:p w14:paraId="27DFA8DA" w14:textId="77777777" w:rsidR="005C3F97" w:rsidRDefault="005C3F97" w:rsidP="00A50B1D">
      <w:pPr>
        <w:jc w:val="both"/>
      </w:pPr>
    </w:p>
    <w:p w14:paraId="4A5D7176" w14:textId="77777777" w:rsidR="005C3F97" w:rsidRDefault="005C3F97" w:rsidP="00A50B1D">
      <w:pPr>
        <w:jc w:val="both"/>
      </w:pPr>
    </w:p>
    <w:p w14:paraId="7DD69388" w14:textId="77777777" w:rsidR="005C3F97" w:rsidRDefault="005C3F97" w:rsidP="00A50B1D">
      <w:pPr>
        <w:jc w:val="both"/>
      </w:pPr>
    </w:p>
    <w:p w14:paraId="2BE6B62E" w14:textId="77777777" w:rsidR="005C3F97" w:rsidRDefault="005C3F97" w:rsidP="00A50B1D">
      <w:pPr>
        <w:jc w:val="both"/>
      </w:pPr>
    </w:p>
    <w:p w14:paraId="4CE7BA3B" w14:textId="77777777" w:rsidR="005C3F97" w:rsidRDefault="00F36E49" w:rsidP="00A50B1D">
      <w:pPr>
        <w:jc w:val="both"/>
      </w:pPr>
      <w:r>
        <w:rPr>
          <w:noProof/>
        </w:rPr>
        <w:object w:dxaOrig="1440" w:dyaOrig="1440" w14:anchorId="7F50647F">
          <v:shape id="_x0000_s1032" type="#_x0000_t75" style="position:absolute;left:0;text-align:left;margin-left:0;margin-top:0;width:481.5pt;height:459.75pt;z-index:251711488;mso-position-horizontal:center;mso-position-horizontal-relative:margin;mso-position-vertical:center;mso-position-vertical-relative:margin">
            <v:imagedata r:id="rId16" o:title=""/>
            <w10:wrap type="square" anchorx="margin" anchory="margin"/>
          </v:shape>
          <o:OLEObject Type="Embed" ProgID="Visio.Drawing.15" ShapeID="_x0000_s1032" DrawAspect="Content" ObjectID="_1636274732" r:id="rId17"/>
        </w:object>
      </w:r>
    </w:p>
    <w:p w14:paraId="70E05A20" w14:textId="77777777" w:rsidR="007B6CB6" w:rsidRPr="00AE6733" w:rsidRDefault="00AE6733" w:rsidP="00C26E4F">
      <w:pPr>
        <w:pStyle w:val="Ttulo2"/>
        <w:numPr>
          <w:ilvl w:val="1"/>
          <w:numId w:val="7"/>
        </w:numPr>
        <w:rPr>
          <w:rFonts w:ascii="Candara" w:hAnsi="Candara"/>
        </w:rPr>
      </w:pPr>
      <w:bookmarkStart w:id="40" w:name="_Toc25659195"/>
      <w:r>
        <w:rPr>
          <w:rFonts w:ascii="Candara" w:hAnsi="Candara"/>
        </w:rPr>
        <w:lastRenderedPageBreak/>
        <w:t xml:space="preserve">Procedimiento No. 5 </w:t>
      </w:r>
      <w:r w:rsidR="007B6CB6" w:rsidRPr="00AE6733">
        <w:rPr>
          <w:rFonts w:ascii="Candara" w:hAnsi="Candara"/>
        </w:rPr>
        <w:t>Informes de Audiencias</w:t>
      </w:r>
      <w:bookmarkEnd w:id="40"/>
    </w:p>
    <w:p w14:paraId="69EE5EA8" w14:textId="77777777" w:rsidR="007B6CB6" w:rsidRPr="00507033" w:rsidRDefault="007B6CB6" w:rsidP="007B6CB6"/>
    <w:tbl>
      <w:tblPr>
        <w:tblW w:w="9781" w:type="dxa"/>
        <w:tblInd w:w="-147" w:type="dxa"/>
        <w:tblCellMar>
          <w:left w:w="70" w:type="dxa"/>
          <w:right w:w="70" w:type="dxa"/>
        </w:tblCellMar>
        <w:tblLook w:val="04A0" w:firstRow="1" w:lastRow="0" w:firstColumn="1" w:lastColumn="0" w:noHBand="0" w:noVBand="1"/>
      </w:tblPr>
      <w:tblGrid>
        <w:gridCol w:w="851"/>
        <w:gridCol w:w="1843"/>
        <w:gridCol w:w="4961"/>
        <w:gridCol w:w="2126"/>
      </w:tblGrid>
      <w:tr w:rsidR="007B6CB6" w:rsidRPr="00372FCB" w14:paraId="2AA7147E" w14:textId="77777777" w:rsidTr="009D6C1A">
        <w:trPr>
          <w:trHeight w:val="483"/>
          <w:tblHeader/>
        </w:trPr>
        <w:tc>
          <w:tcPr>
            <w:tcW w:w="85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78B2358F" w14:textId="77777777" w:rsidR="007B6CB6" w:rsidRPr="00A72BE1" w:rsidRDefault="007B6CB6" w:rsidP="009D6C1A">
            <w:pPr>
              <w:spacing w:line="240" w:lineRule="auto"/>
              <w:jc w:val="center"/>
              <w:rPr>
                <w:rFonts w:ascii="Candara" w:eastAsia="Times New Roman" w:hAnsi="Candara" w:cs="Calibri"/>
                <w:b/>
                <w:bCs/>
                <w:lang w:eastAsia="es-GT"/>
              </w:rPr>
            </w:pPr>
            <w:r w:rsidRPr="00A72BE1">
              <w:rPr>
                <w:rFonts w:ascii="Candara" w:eastAsia="Times New Roman" w:hAnsi="Candara" w:cs="Calibri"/>
                <w:b/>
                <w:bCs/>
                <w:lang w:eastAsia="es-GT"/>
              </w:rPr>
              <w:t>PASO                              No.</w:t>
            </w:r>
          </w:p>
        </w:tc>
        <w:tc>
          <w:tcPr>
            <w:tcW w:w="1843"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67BDA9AE" w14:textId="77777777" w:rsidR="007B6CB6" w:rsidRPr="00A72BE1" w:rsidRDefault="007B6CB6" w:rsidP="009D6C1A">
            <w:pPr>
              <w:spacing w:line="240" w:lineRule="auto"/>
              <w:jc w:val="center"/>
              <w:rPr>
                <w:rFonts w:ascii="Candara" w:eastAsia="Times New Roman" w:hAnsi="Candara" w:cs="Calibri"/>
                <w:b/>
                <w:bCs/>
                <w:lang w:eastAsia="es-GT"/>
              </w:rPr>
            </w:pPr>
            <w:r w:rsidRPr="00A72BE1">
              <w:rPr>
                <w:rFonts w:ascii="Candara" w:eastAsia="Times New Roman" w:hAnsi="Candara" w:cs="Calibri"/>
                <w:b/>
                <w:bCs/>
                <w:lang w:eastAsia="es-GT"/>
              </w:rPr>
              <w:t>RESPONSABLE / PUESTO</w:t>
            </w:r>
          </w:p>
        </w:tc>
        <w:tc>
          <w:tcPr>
            <w:tcW w:w="4961"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7223666D" w14:textId="77777777" w:rsidR="007B6CB6" w:rsidRPr="00A72BE1" w:rsidRDefault="007B6CB6" w:rsidP="009D6C1A">
            <w:pPr>
              <w:spacing w:line="240" w:lineRule="auto"/>
              <w:jc w:val="center"/>
              <w:rPr>
                <w:rFonts w:ascii="Candara" w:eastAsia="Times New Roman" w:hAnsi="Candara" w:cs="Calibri"/>
                <w:b/>
                <w:bCs/>
                <w:szCs w:val="20"/>
                <w:lang w:eastAsia="es-GT"/>
              </w:rPr>
            </w:pPr>
            <w:r w:rsidRPr="00A72BE1">
              <w:rPr>
                <w:rFonts w:ascii="Candara" w:eastAsia="Times New Roman" w:hAnsi="Candara" w:cs="Calibri"/>
                <w:b/>
                <w:bCs/>
                <w:szCs w:val="20"/>
                <w:lang w:eastAsia="es-GT"/>
              </w:rPr>
              <w:t>ACTIVIDAD</w:t>
            </w:r>
          </w:p>
        </w:tc>
        <w:tc>
          <w:tcPr>
            <w:tcW w:w="2126" w:type="dxa"/>
            <w:tcBorders>
              <w:top w:val="single" w:sz="4" w:space="0" w:color="auto"/>
              <w:left w:val="nil"/>
              <w:bottom w:val="single" w:sz="4" w:space="0" w:color="auto"/>
              <w:right w:val="single" w:sz="4" w:space="0" w:color="auto"/>
            </w:tcBorders>
            <w:shd w:val="clear" w:color="auto" w:fill="95B3D7" w:themeFill="accent1" w:themeFillTint="99"/>
          </w:tcPr>
          <w:p w14:paraId="531D6B38" w14:textId="77777777" w:rsidR="007B6CB6" w:rsidRPr="00A72BE1" w:rsidRDefault="007B6CB6" w:rsidP="009D6C1A">
            <w:pPr>
              <w:spacing w:line="240" w:lineRule="auto"/>
              <w:jc w:val="center"/>
              <w:rPr>
                <w:rFonts w:ascii="Candara" w:eastAsia="Times New Roman" w:hAnsi="Candara" w:cs="Calibri"/>
                <w:b/>
                <w:bCs/>
                <w:szCs w:val="20"/>
                <w:lang w:eastAsia="es-GT"/>
              </w:rPr>
            </w:pPr>
            <w:r w:rsidRPr="00A72BE1">
              <w:rPr>
                <w:rFonts w:ascii="Candara" w:eastAsia="Times New Roman" w:hAnsi="Candara" w:cs="Calibri"/>
                <w:b/>
                <w:bCs/>
                <w:szCs w:val="20"/>
                <w:lang w:eastAsia="es-GT"/>
              </w:rPr>
              <w:t>DOCUMENTO APLICADO</w:t>
            </w:r>
          </w:p>
        </w:tc>
      </w:tr>
      <w:tr w:rsidR="001F7185" w:rsidRPr="00D867F7" w14:paraId="75532212" w14:textId="77777777" w:rsidTr="009D6C1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6C9F4BF" w14:textId="77777777" w:rsidR="001F7185" w:rsidRPr="001F7185" w:rsidRDefault="001F7185" w:rsidP="001F7185">
            <w:pPr>
              <w:spacing w:line="240" w:lineRule="auto"/>
              <w:jc w:val="center"/>
              <w:rPr>
                <w:rFonts w:ascii="Candara" w:eastAsia="Times New Roman" w:hAnsi="Candara" w:cs="Calibri"/>
                <w:b/>
                <w:color w:val="000000"/>
                <w:sz w:val="36"/>
                <w:szCs w:val="22"/>
                <w:lang w:eastAsia="es-GT"/>
              </w:rPr>
            </w:pPr>
            <w:r w:rsidRPr="001F7185">
              <w:rPr>
                <w:rFonts w:ascii="Candara" w:eastAsia="Times New Roman" w:hAnsi="Candara" w:cs="Calibri"/>
                <w:b/>
                <w:color w:val="000000"/>
                <w:sz w:val="36"/>
                <w:szCs w:val="22"/>
                <w:lang w:eastAsia="es-GT"/>
              </w:rPr>
              <w:t>1</w:t>
            </w:r>
          </w:p>
        </w:tc>
        <w:tc>
          <w:tcPr>
            <w:tcW w:w="1843" w:type="dxa"/>
            <w:tcBorders>
              <w:top w:val="nil"/>
              <w:left w:val="nil"/>
              <w:bottom w:val="single" w:sz="4" w:space="0" w:color="auto"/>
              <w:right w:val="single" w:sz="4" w:space="0" w:color="auto"/>
            </w:tcBorders>
            <w:shd w:val="clear" w:color="auto" w:fill="auto"/>
            <w:vAlign w:val="center"/>
          </w:tcPr>
          <w:p w14:paraId="6CBF2E75" w14:textId="77777777" w:rsidR="001F7185" w:rsidRPr="001F7185" w:rsidRDefault="001F7185" w:rsidP="001F7185">
            <w:pPr>
              <w:spacing w:line="240" w:lineRule="auto"/>
              <w:jc w:val="center"/>
              <w:rPr>
                <w:rFonts w:ascii="Candara" w:hAnsi="Candara" w:cs="Arial"/>
                <w:sz w:val="22"/>
                <w:szCs w:val="22"/>
              </w:rPr>
            </w:pPr>
            <w:r w:rsidRPr="001F7185">
              <w:rPr>
                <w:rFonts w:ascii="Candara" w:eastAsia="Times New Roman" w:hAnsi="Candara" w:cs="Calibri"/>
                <w:color w:val="000000"/>
                <w:sz w:val="22"/>
                <w:szCs w:val="22"/>
                <w:lang w:eastAsia="es-GT"/>
              </w:rPr>
              <w:t>Asistente</w:t>
            </w:r>
          </w:p>
        </w:tc>
        <w:tc>
          <w:tcPr>
            <w:tcW w:w="4961" w:type="dxa"/>
            <w:tcBorders>
              <w:top w:val="nil"/>
              <w:left w:val="nil"/>
              <w:bottom w:val="single" w:sz="4" w:space="0" w:color="auto"/>
              <w:right w:val="single" w:sz="4" w:space="0" w:color="auto"/>
            </w:tcBorders>
            <w:shd w:val="clear" w:color="auto" w:fill="auto"/>
            <w:noWrap/>
            <w:vAlign w:val="center"/>
          </w:tcPr>
          <w:p w14:paraId="7D662DFE" w14:textId="7F0DCA21" w:rsidR="001F7185" w:rsidRDefault="001F7185" w:rsidP="001F7185">
            <w:pPr>
              <w:spacing w:line="240" w:lineRule="auto"/>
              <w:jc w:val="both"/>
              <w:rPr>
                <w:rFonts w:ascii="Candara" w:hAnsi="Candara" w:cs="Arial"/>
                <w:sz w:val="22"/>
                <w:szCs w:val="22"/>
                <w:lang w:val="es-ES_tradnl"/>
              </w:rPr>
            </w:pPr>
            <w:r w:rsidRPr="001F7185">
              <w:rPr>
                <w:rFonts w:ascii="Candara" w:hAnsi="Candara" w:cs="Arial"/>
                <w:sz w:val="22"/>
                <w:szCs w:val="22"/>
                <w:lang w:val="es-ES_tradnl"/>
              </w:rPr>
              <w:t>Recibe informes sobre:</w:t>
            </w:r>
          </w:p>
          <w:p w14:paraId="4F105262" w14:textId="77777777" w:rsidR="004303BB" w:rsidRPr="001F7185" w:rsidRDefault="004303BB" w:rsidP="001F7185">
            <w:pPr>
              <w:spacing w:line="240" w:lineRule="auto"/>
              <w:jc w:val="both"/>
              <w:rPr>
                <w:rFonts w:ascii="Candara" w:hAnsi="Candara" w:cs="Arial"/>
                <w:sz w:val="22"/>
                <w:szCs w:val="22"/>
                <w:lang w:val="es-ES_tradnl"/>
              </w:rPr>
            </w:pPr>
          </w:p>
          <w:p w14:paraId="53FF7444" w14:textId="77777777" w:rsidR="001F7185" w:rsidRPr="001F7185" w:rsidRDefault="001F7185" w:rsidP="001F7185">
            <w:pPr>
              <w:pStyle w:val="Prrafodelista"/>
              <w:numPr>
                <w:ilvl w:val="1"/>
                <w:numId w:val="30"/>
              </w:numPr>
              <w:spacing w:line="240" w:lineRule="auto"/>
              <w:jc w:val="both"/>
              <w:rPr>
                <w:rFonts w:ascii="Candara" w:hAnsi="Candara" w:cs="Arial"/>
                <w:sz w:val="22"/>
                <w:szCs w:val="22"/>
                <w:lang w:val="es-ES_tradnl"/>
              </w:rPr>
            </w:pPr>
            <w:r w:rsidRPr="001F7185">
              <w:rPr>
                <w:rFonts w:ascii="Candara" w:hAnsi="Candara" w:cs="Arial"/>
                <w:sz w:val="22"/>
                <w:szCs w:val="22"/>
                <w:lang w:val="es-ES_tradnl"/>
              </w:rPr>
              <w:t>Au</w:t>
            </w:r>
            <w:r w:rsidR="00862231">
              <w:rPr>
                <w:rFonts w:ascii="Candara" w:hAnsi="Candara" w:cs="Arial"/>
                <w:sz w:val="22"/>
                <w:szCs w:val="22"/>
                <w:lang w:val="es-ES_tradnl"/>
              </w:rPr>
              <w:t>diencias evacuadas</w:t>
            </w:r>
            <w:r w:rsidRPr="001F7185">
              <w:rPr>
                <w:rFonts w:ascii="Candara" w:hAnsi="Candara" w:cs="Arial"/>
                <w:sz w:val="22"/>
                <w:szCs w:val="22"/>
                <w:lang w:val="es-ES_tradnl"/>
              </w:rPr>
              <w:t xml:space="preserve"> por </w:t>
            </w:r>
            <w:r w:rsidR="00862231">
              <w:rPr>
                <w:rFonts w:ascii="Candara" w:hAnsi="Candara" w:cs="Arial"/>
                <w:sz w:val="22"/>
                <w:szCs w:val="22"/>
                <w:lang w:val="es-ES_tradnl"/>
              </w:rPr>
              <w:t>los asesores</w:t>
            </w:r>
            <w:r>
              <w:rPr>
                <w:rFonts w:ascii="Candara" w:hAnsi="Candara" w:cs="Arial"/>
                <w:sz w:val="22"/>
                <w:szCs w:val="22"/>
                <w:lang w:val="es-ES_tradnl"/>
              </w:rPr>
              <w:t>.</w:t>
            </w:r>
          </w:p>
          <w:p w14:paraId="0A1C2C73" w14:textId="77777777" w:rsidR="001F7185" w:rsidRPr="001F7185" w:rsidRDefault="00862231" w:rsidP="00862231">
            <w:pPr>
              <w:pStyle w:val="Textoindependiente"/>
              <w:numPr>
                <w:ilvl w:val="1"/>
                <w:numId w:val="30"/>
              </w:numPr>
              <w:spacing w:after="0"/>
              <w:jc w:val="both"/>
              <w:rPr>
                <w:rFonts w:ascii="Candara" w:hAnsi="Candara" w:cs="Arial"/>
                <w:sz w:val="22"/>
                <w:szCs w:val="22"/>
                <w:lang w:val="es-ES_tradnl"/>
              </w:rPr>
            </w:pPr>
            <w:r>
              <w:rPr>
                <w:rFonts w:ascii="Candara" w:hAnsi="Candara" w:cs="Arial"/>
                <w:sz w:val="22"/>
                <w:szCs w:val="22"/>
                <w:lang w:val="es-ES_tradnl"/>
              </w:rPr>
              <w:t>Expedientes de</w:t>
            </w:r>
            <w:r w:rsidR="001F7185" w:rsidRPr="001F7185">
              <w:rPr>
                <w:rFonts w:ascii="Candara" w:hAnsi="Candara" w:cs="Arial"/>
                <w:sz w:val="22"/>
                <w:szCs w:val="22"/>
                <w:lang w:val="es-ES_tradnl"/>
              </w:rPr>
              <w:t xml:space="preserve"> audiencias </w:t>
            </w:r>
            <w:r>
              <w:rPr>
                <w:rFonts w:ascii="Candara" w:hAnsi="Candara" w:cs="Arial"/>
                <w:sz w:val="22"/>
                <w:szCs w:val="22"/>
                <w:lang w:val="es-ES_tradnl"/>
              </w:rPr>
              <w:t xml:space="preserve">programadas </w:t>
            </w:r>
            <w:r w:rsidR="001F7185" w:rsidRPr="001F7185">
              <w:rPr>
                <w:rFonts w:ascii="Candara" w:hAnsi="Candara" w:cs="Arial"/>
                <w:sz w:val="22"/>
                <w:szCs w:val="22"/>
                <w:lang w:val="es-ES_tradnl"/>
              </w:rPr>
              <w:t>en e</w:t>
            </w:r>
            <w:r>
              <w:rPr>
                <w:rFonts w:ascii="Candara" w:hAnsi="Candara" w:cs="Arial"/>
                <w:sz w:val="22"/>
                <w:szCs w:val="22"/>
                <w:lang w:val="es-ES_tradnl"/>
              </w:rPr>
              <w:t>l mes próximo, trasladando el cronograma al área de archivo, el primer día hábil de cada mes.</w:t>
            </w:r>
          </w:p>
        </w:tc>
        <w:tc>
          <w:tcPr>
            <w:tcW w:w="2126" w:type="dxa"/>
            <w:tcBorders>
              <w:top w:val="nil"/>
              <w:left w:val="nil"/>
              <w:bottom w:val="single" w:sz="4" w:space="0" w:color="auto"/>
              <w:right w:val="single" w:sz="4" w:space="0" w:color="auto"/>
            </w:tcBorders>
          </w:tcPr>
          <w:p w14:paraId="75E1DFC9" w14:textId="77777777" w:rsidR="001F7185" w:rsidRPr="00507033" w:rsidRDefault="001F7185" w:rsidP="001F7185">
            <w:pPr>
              <w:spacing w:line="240" w:lineRule="auto"/>
              <w:jc w:val="center"/>
              <w:rPr>
                <w:rFonts w:ascii="Candara" w:hAnsi="Candara" w:cs="Arial"/>
                <w:color w:val="FFFFFF" w:themeColor="background1"/>
                <w:sz w:val="22"/>
                <w:szCs w:val="22"/>
              </w:rPr>
            </w:pPr>
          </w:p>
        </w:tc>
      </w:tr>
      <w:tr w:rsidR="001F7185" w:rsidRPr="00D867F7" w14:paraId="3D532189" w14:textId="77777777" w:rsidTr="009D6C1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14EF6B7" w14:textId="77777777" w:rsidR="001F7185" w:rsidRPr="001F7185" w:rsidRDefault="001F7185" w:rsidP="001F7185">
            <w:pPr>
              <w:spacing w:line="240" w:lineRule="auto"/>
              <w:jc w:val="center"/>
              <w:rPr>
                <w:rFonts w:ascii="Candara" w:eastAsia="Times New Roman" w:hAnsi="Candara" w:cs="Calibri"/>
                <w:b/>
                <w:color w:val="000000"/>
                <w:sz w:val="36"/>
                <w:szCs w:val="22"/>
                <w:lang w:eastAsia="es-GT"/>
              </w:rPr>
            </w:pPr>
            <w:r w:rsidRPr="001F7185">
              <w:rPr>
                <w:rFonts w:ascii="Candara" w:eastAsia="Times New Roman" w:hAnsi="Candara" w:cs="Calibri"/>
                <w:b/>
                <w:color w:val="000000"/>
                <w:sz w:val="36"/>
                <w:szCs w:val="22"/>
                <w:lang w:eastAsia="es-GT"/>
              </w:rPr>
              <w:t>2</w:t>
            </w:r>
          </w:p>
        </w:tc>
        <w:tc>
          <w:tcPr>
            <w:tcW w:w="1843" w:type="dxa"/>
            <w:tcBorders>
              <w:top w:val="nil"/>
              <w:left w:val="nil"/>
              <w:bottom w:val="single" w:sz="4" w:space="0" w:color="auto"/>
              <w:right w:val="single" w:sz="4" w:space="0" w:color="auto"/>
            </w:tcBorders>
            <w:shd w:val="clear" w:color="auto" w:fill="auto"/>
            <w:vAlign w:val="center"/>
          </w:tcPr>
          <w:p w14:paraId="1D5B8CCB" w14:textId="77777777" w:rsidR="001F7185" w:rsidRPr="001F7185" w:rsidRDefault="001F7185" w:rsidP="001F7185">
            <w:pPr>
              <w:spacing w:line="240" w:lineRule="auto"/>
              <w:jc w:val="center"/>
              <w:rPr>
                <w:rFonts w:ascii="Candara" w:hAnsi="Candara" w:cs="Arial"/>
                <w:sz w:val="22"/>
                <w:szCs w:val="22"/>
              </w:rPr>
            </w:pPr>
            <w:r w:rsidRPr="001F7185">
              <w:rPr>
                <w:rFonts w:ascii="Candara" w:eastAsia="Times New Roman" w:hAnsi="Candara" w:cs="Calibri"/>
                <w:color w:val="000000"/>
                <w:sz w:val="22"/>
                <w:szCs w:val="22"/>
                <w:lang w:eastAsia="es-GT"/>
              </w:rPr>
              <w:t xml:space="preserve">Oficial </w:t>
            </w:r>
            <w:r w:rsidRPr="001F7185">
              <w:rPr>
                <w:rFonts w:ascii="Candara" w:eastAsia="Times New Roman" w:hAnsi="Candara" w:cs="Calibri"/>
                <w:color w:val="000000"/>
                <w:sz w:val="20"/>
                <w:szCs w:val="22"/>
                <w:lang w:eastAsia="es-GT"/>
              </w:rPr>
              <w:t>(Archivo)</w:t>
            </w:r>
          </w:p>
        </w:tc>
        <w:tc>
          <w:tcPr>
            <w:tcW w:w="4961" w:type="dxa"/>
            <w:tcBorders>
              <w:top w:val="nil"/>
              <w:left w:val="nil"/>
              <w:bottom w:val="single" w:sz="4" w:space="0" w:color="auto"/>
              <w:right w:val="single" w:sz="4" w:space="0" w:color="auto"/>
            </w:tcBorders>
            <w:shd w:val="clear" w:color="auto" w:fill="auto"/>
            <w:noWrap/>
            <w:vAlign w:val="center"/>
          </w:tcPr>
          <w:p w14:paraId="5C351811" w14:textId="77777777" w:rsidR="001F7185" w:rsidRPr="001F7185" w:rsidRDefault="001F7185" w:rsidP="00862231">
            <w:pPr>
              <w:pStyle w:val="Textoindependiente"/>
              <w:spacing w:after="0"/>
              <w:jc w:val="both"/>
              <w:rPr>
                <w:rFonts w:ascii="Candara" w:hAnsi="Candara" w:cs="Arial"/>
                <w:sz w:val="22"/>
                <w:szCs w:val="22"/>
                <w:lang w:val="es-ES_tradnl"/>
              </w:rPr>
            </w:pPr>
            <w:r w:rsidRPr="001F7185">
              <w:rPr>
                <w:rFonts w:ascii="Candara" w:hAnsi="Candara" w:cs="Arial"/>
                <w:sz w:val="22"/>
                <w:szCs w:val="22"/>
                <w:lang w:val="es-ES_tradnl"/>
              </w:rPr>
              <w:t>Recibe el listado de audiencias teniendo un plazo de hasta 15 días de cada mes para entregar los expedientes solicitados con su</w:t>
            </w:r>
            <w:r w:rsidR="00862231">
              <w:rPr>
                <w:rFonts w:ascii="Candara" w:hAnsi="Candara" w:cs="Arial"/>
                <w:sz w:val="22"/>
                <w:szCs w:val="22"/>
                <w:lang w:val="es-ES_tradnl"/>
              </w:rPr>
              <w:t>s notificaciones incorporadas</w:t>
            </w:r>
            <w:r w:rsidRPr="001F7185">
              <w:rPr>
                <w:rFonts w:ascii="Candara" w:hAnsi="Candara" w:cs="Arial"/>
                <w:sz w:val="22"/>
                <w:szCs w:val="22"/>
                <w:lang w:val="es-ES_tradnl"/>
              </w:rPr>
              <w:t xml:space="preserve"> a la asistente. </w:t>
            </w:r>
          </w:p>
        </w:tc>
        <w:tc>
          <w:tcPr>
            <w:tcW w:w="2126" w:type="dxa"/>
            <w:tcBorders>
              <w:top w:val="nil"/>
              <w:left w:val="nil"/>
              <w:bottom w:val="single" w:sz="4" w:space="0" w:color="auto"/>
              <w:right w:val="single" w:sz="4" w:space="0" w:color="auto"/>
            </w:tcBorders>
          </w:tcPr>
          <w:p w14:paraId="7BE93996" w14:textId="77777777" w:rsidR="001F7185" w:rsidRPr="00507033" w:rsidRDefault="001F7185" w:rsidP="001F7185">
            <w:pPr>
              <w:spacing w:line="240" w:lineRule="auto"/>
              <w:jc w:val="center"/>
              <w:rPr>
                <w:rFonts w:ascii="Candara" w:hAnsi="Candara" w:cs="Arial"/>
                <w:color w:val="FFFFFF" w:themeColor="background1"/>
                <w:sz w:val="22"/>
                <w:szCs w:val="22"/>
              </w:rPr>
            </w:pPr>
          </w:p>
        </w:tc>
      </w:tr>
      <w:tr w:rsidR="001F7185" w:rsidRPr="00D867F7" w14:paraId="71241E36" w14:textId="77777777" w:rsidTr="009D6C1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93A49EE" w14:textId="77777777" w:rsidR="001F7185" w:rsidRPr="001F7185" w:rsidRDefault="001F7185" w:rsidP="001F7185">
            <w:pPr>
              <w:spacing w:line="240" w:lineRule="auto"/>
              <w:jc w:val="center"/>
              <w:rPr>
                <w:rFonts w:ascii="Candara" w:eastAsia="Times New Roman" w:hAnsi="Candara" w:cs="Calibri"/>
                <w:b/>
                <w:color w:val="000000"/>
                <w:sz w:val="36"/>
                <w:szCs w:val="22"/>
                <w:lang w:eastAsia="es-GT"/>
              </w:rPr>
            </w:pPr>
            <w:r w:rsidRPr="001F7185">
              <w:rPr>
                <w:rFonts w:ascii="Candara" w:eastAsia="Times New Roman" w:hAnsi="Candara" w:cs="Calibri"/>
                <w:b/>
                <w:color w:val="000000"/>
                <w:sz w:val="36"/>
                <w:szCs w:val="22"/>
                <w:lang w:eastAsia="es-GT"/>
              </w:rPr>
              <w:t>3</w:t>
            </w:r>
          </w:p>
        </w:tc>
        <w:tc>
          <w:tcPr>
            <w:tcW w:w="1843" w:type="dxa"/>
            <w:tcBorders>
              <w:top w:val="nil"/>
              <w:left w:val="nil"/>
              <w:bottom w:val="single" w:sz="4" w:space="0" w:color="auto"/>
              <w:right w:val="single" w:sz="4" w:space="0" w:color="auto"/>
            </w:tcBorders>
            <w:shd w:val="clear" w:color="auto" w:fill="auto"/>
            <w:vAlign w:val="center"/>
          </w:tcPr>
          <w:p w14:paraId="0C32FC0B" w14:textId="77777777" w:rsidR="001F7185" w:rsidRPr="001F7185" w:rsidRDefault="001F7185" w:rsidP="001F7185">
            <w:pPr>
              <w:spacing w:line="240" w:lineRule="auto"/>
              <w:jc w:val="center"/>
              <w:rPr>
                <w:rFonts w:ascii="Candara" w:hAnsi="Candara" w:cs="Arial"/>
                <w:sz w:val="22"/>
                <w:szCs w:val="22"/>
              </w:rPr>
            </w:pPr>
            <w:r w:rsidRPr="001F7185">
              <w:rPr>
                <w:rFonts w:ascii="Candara" w:eastAsia="Times New Roman" w:hAnsi="Candara" w:cs="Calibri"/>
                <w:color w:val="000000"/>
                <w:sz w:val="22"/>
                <w:szCs w:val="22"/>
                <w:lang w:eastAsia="es-GT"/>
              </w:rPr>
              <w:t xml:space="preserve">Asistente </w:t>
            </w:r>
          </w:p>
        </w:tc>
        <w:tc>
          <w:tcPr>
            <w:tcW w:w="4961" w:type="dxa"/>
            <w:tcBorders>
              <w:top w:val="nil"/>
              <w:left w:val="nil"/>
              <w:bottom w:val="single" w:sz="4" w:space="0" w:color="auto"/>
              <w:right w:val="single" w:sz="4" w:space="0" w:color="auto"/>
            </w:tcBorders>
            <w:shd w:val="clear" w:color="auto" w:fill="auto"/>
            <w:noWrap/>
            <w:vAlign w:val="center"/>
          </w:tcPr>
          <w:p w14:paraId="1AFBD78A" w14:textId="77777777" w:rsidR="001F7185" w:rsidRPr="001F7185" w:rsidRDefault="001F7185" w:rsidP="00862231">
            <w:pPr>
              <w:pStyle w:val="Textoindependiente"/>
              <w:spacing w:after="0"/>
              <w:jc w:val="both"/>
              <w:rPr>
                <w:rFonts w:ascii="Candara" w:hAnsi="Candara" w:cs="Arial"/>
                <w:sz w:val="22"/>
                <w:szCs w:val="22"/>
                <w:lang w:val="es-ES_tradnl"/>
              </w:rPr>
            </w:pPr>
            <w:r w:rsidRPr="001F7185">
              <w:rPr>
                <w:rFonts w:ascii="Candara" w:hAnsi="Candara" w:cs="Arial"/>
                <w:sz w:val="22"/>
                <w:szCs w:val="22"/>
                <w:lang w:val="es-ES_tradnl"/>
              </w:rPr>
              <w:t>Re</w:t>
            </w:r>
            <w:r w:rsidR="00862231">
              <w:rPr>
                <w:rFonts w:ascii="Candara" w:hAnsi="Candara" w:cs="Arial"/>
                <w:sz w:val="22"/>
                <w:szCs w:val="22"/>
                <w:lang w:val="es-ES_tradnl"/>
              </w:rPr>
              <w:t>cibe los expedientes</w:t>
            </w:r>
            <w:r w:rsidRPr="001F7185">
              <w:rPr>
                <w:rFonts w:ascii="Candara" w:hAnsi="Candara" w:cs="Arial"/>
                <w:sz w:val="22"/>
                <w:szCs w:val="22"/>
                <w:lang w:val="es-ES_tradnl"/>
              </w:rPr>
              <w:t xml:space="preserve"> y tiene una semana des</w:t>
            </w:r>
            <w:r w:rsidR="00862231">
              <w:rPr>
                <w:rFonts w:ascii="Candara" w:hAnsi="Candara" w:cs="Arial"/>
                <w:sz w:val="22"/>
                <w:szCs w:val="22"/>
                <w:lang w:val="es-ES_tradnl"/>
              </w:rPr>
              <w:t xml:space="preserve">pués de los 15 días de cada mes, para comunicarse con </w:t>
            </w:r>
            <w:r w:rsidRPr="001F7185">
              <w:rPr>
                <w:rFonts w:ascii="Candara" w:hAnsi="Candara" w:cs="Arial"/>
                <w:sz w:val="22"/>
                <w:szCs w:val="22"/>
                <w:lang w:val="es-ES_tradnl"/>
              </w:rPr>
              <w:t>los usuarios y hacer de su conocimiento la fecha y hora de la celebración de las audiencias</w:t>
            </w:r>
            <w:r w:rsidR="00862231">
              <w:rPr>
                <w:rFonts w:ascii="Candara" w:hAnsi="Candara" w:cs="Arial"/>
                <w:sz w:val="22"/>
                <w:szCs w:val="22"/>
                <w:lang w:val="es-ES_tradnl"/>
              </w:rPr>
              <w:t xml:space="preserve"> u otro dato relevante para la misma, como comparecer con los testigos propuestos</w:t>
            </w:r>
            <w:r w:rsidRPr="001F7185">
              <w:rPr>
                <w:rFonts w:ascii="Candara" w:hAnsi="Candara" w:cs="Arial"/>
                <w:sz w:val="22"/>
                <w:szCs w:val="22"/>
                <w:lang w:val="es-ES_tradnl"/>
              </w:rPr>
              <w:t>, generando un reporte que trasladará</w:t>
            </w:r>
            <w:r w:rsidR="008221F0">
              <w:rPr>
                <w:rFonts w:ascii="Candara" w:hAnsi="Candara" w:cs="Arial"/>
                <w:sz w:val="22"/>
                <w:szCs w:val="22"/>
                <w:lang w:val="es-ES_tradnl"/>
              </w:rPr>
              <w:t xml:space="preserve"> por vía electrónica al Director(a) y Asesor.</w:t>
            </w:r>
          </w:p>
        </w:tc>
        <w:tc>
          <w:tcPr>
            <w:tcW w:w="2126" w:type="dxa"/>
            <w:tcBorders>
              <w:top w:val="nil"/>
              <w:left w:val="nil"/>
              <w:bottom w:val="single" w:sz="4" w:space="0" w:color="auto"/>
              <w:right w:val="single" w:sz="4" w:space="0" w:color="auto"/>
            </w:tcBorders>
          </w:tcPr>
          <w:p w14:paraId="4A887CAF" w14:textId="77777777" w:rsidR="001F7185" w:rsidRPr="00507033" w:rsidRDefault="001F7185" w:rsidP="001F7185">
            <w:pPr>
              <w:spacing w:line="240" w:lineRule="auto"/>
              <w:jc w:val="center"/>
              <w:rPr>
                <w:rFonts w:ascii="Candara" w:hAnsi="Candara" w:cs="Arial"/>
                <w:color w:val="FFFFFF" w:themeColor="background1"/>
                <w:sz w:val="22"/>
                <w:szCs w:val="22"/>
              </w:rPr>
            </w:pPr>
          </w:p>
        </w:tc>
      </w:tr>
      <w:tr w:rsidR="001F7185" w:rsidRPr="00D867F7" w14:paraId="4B493871" w14:textId="77777777" w:rsidTr="009D6C1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1A7F941" w14:textId="77777777" w:rsidR="001F7185" w:rsidRPr="001F7185" w:rsidRDefault="001F7185" w:rsidP="001F7185">
            <w:pPr>
              <w:spacing w:line="240" w:lineRule="auto"/>
              <w:jc w:val="center"/>
              <w:rPr>
                <w:rFonts w:ascii="Candara" w:eastAsia="Times New Roman" w:hAnsi="Candara" w:cs="Calibri"/>
                <w:b/>
                <w:color w:val="000000"/>
                <w:sz w:val="36"/>
                <w:szCs w:val="22"/>
                <w:lang w:eastAsia="es-GT"/>
              </w:rPr>
            </w:pPr>
            <w:r w:rsidRPr="001F7185">
              <w:rPr>
                <w:rFonts w:ascii="Candara" w:eastAsia="Times New Roman" w:hAnsi="Candara" w:cs="Calibri"/>
                <w:b/>
                <w:color w:val="000000"/>
                <w:sz w:val="36"/>
                <w:szCs w:val="22"/>
                <w:lang w:eastAsia="es-GT"/>
              </w:rPr>
              <w:t>4</w:t>
            </w:r>
          </w:p>
        </w:tc>
        <w:tc>
          <w:tcPr>
            <w:tcW w:w="1843" w:type="dxa"/>
            <w:tcBorders>
              <w:top w:val="nil"/>
              <w:left w:val="nil"/>
              <w:bottom w:val="single" w:sz="4" w:space="0" w:color="auto"/>
              <w:right w:val="single" w:sz="4" w:space="0" w:color="auto"/>
            </w:tcBorders>
            <w:shd w:val="clear" w:color="auto" w:fill="auto"/>
            <w:vAlign w:val="center"/>
          </w:tcPr>
          <w:p w14:paraId="7411DAFF" w14:textId="77777777" w:rsidR="001F7185" w:rsidRPr="001F7185" w:rsidRDefault="001F7185" w:rsidP="001F7185">
            <w:pPr>
              <w:spacing w:line="240" w:lineRule="auto"/>
              <w:jc w:val="center"/>
              <w:rPr>
                <w:rFonts w:ascii="Candara" w:hAnsi="Candara" w:cs="Arial"/>
                <w:sz w:val="22"/>
                <w:szCs w:val="22"/>
              </w:rPr>
            </w:pPr>
            <w:r>
              <w:rPr>
                <w:rFonts w:ascii="Candara" w:eastAsia="Times New Roman" w:hAnsi="Candara" w:cs="Calibri"/>
                <w:color w:val="000000"/>
                <w:sz w:val="22"/>
                <w:szCs w:val="22"/>
                <w:lang w:eastAsia="es-GT"/>
              </w:rPr>
              <w:t>Asesor</w:t>
            </w:r>
          </w:p>
        </w:tc>
        <w:tc>
          <w:tcPr>
            <w:tcW w:w="4961" w:type="dxa"/>
            <w:tcBorders>
              <w:top w:val="nil"/>
              <w:left w:val="nil"/>
              <w:bottom w:val="single" w:sz="4" w:space="0" w:color="auto"/>
              <w:right w:val="single" w:sz="4" w:space="0" w:color="auto"/>
            </w:tcBorders>
            <w:shd w:val="clear" w:color="auto" w:fill="auto"/>
            <w:noWrap/>
            <w:vAlign w:val="center"/>
          </w:tcPr>
          <w:p w14:paraId="6C0B652A" w14:textId="77777777" w:rsidR="001F7185" w:rsidRPr="008221F0" w:rsidRDefault="001F7185" w:rsidP="008221F0">
            <w:pPr>
              <w:spacing w:line="240" w:lineRule="auto"/>
              <w:jc w:val="both"/>
              <w:rPr>
                <w:rFonts w:ascii="Candara" w:hAnsi="Candara" w:cs="Arial"/>
                <w:sz w:val="22"/>
                <w:szCs w:val="22"/>
                <w:lang w:val="es-ES_tradnl"/>
              </w:rPr>
            </w:pPr>
            <w:r w:rsidRPr="008221F0">
              <w:rPr>
                <w:rFonts w:ascii="Candara" w:hAnsi="Candara" w:cs="Arial"/>
                <w:sz w:val="22"/>
                <w:szCs w:val="22"/>
                <w:lang w:val="es-ES_tradnl"/>
              </w:rPr>
              <w:t xml:space="preserve">Recibe y distribuye </w:t>
            </w:r>
            <w:r w:rsidR="00862231">
              <w:rPr>
                <w:rFonts w:ascii="Candara" w:hAnsi="Candara" w:cs="Arial"/>
                <w:sz w:val="22"/>
                <w:szCs w:val="22"/>
                <w:lang w:val="es-ES_tradnl"/>
              </w:rPr>
              <w:t xml:space="preserve">las </w:t>
            </w:r>
            <w:r w:rsidRPr="008221F0">
              <w:rPr>
                <w:rFonts w:ascii="Candara" w:hAnsi="Candara" w:cs="Arial"/>
                <w:sz w:val="22"/>
                <w:szCs w:val="22"/>
                <w:lang w:val="es-ES_tradnl"/>
              </w:rPr>
              <w:t xml:space="preserve">audiencias </w:t>
            </w:r>
            <w:r w:rsidR="00862231">
              <w:rPr>
                <w:rFonts w:ascii="Candara" w:hAnsi="Candara" w:cs="Arial"/>
                <w:sz w:val="22"/>
                <w:szCs w:val="22"/>
                <w:lang w:val="es-ES_tradnl"/>
              </w:rPr>
              <w:t xml:space="preserve">de manera equitativa </w:t>
            </w:r>
            <w:r w:rsidRPr="008221F0">
              <w:rPr>
                <w:rFonts w:ascii="Candara" w:hAnsi="Candara" w:cs="Arial"/>
                <w:sz w:val="22"/>
                <w:szCs w:val="22"/>
                <w:lang w:val="es-ES_tradnl"/>
              </w:rPr>
              <w:t>a</w:t>
            </w:r>
            <w:r w:rsidR="00862231">
              <w:rPr>
                <w:rFonts w:ascii="Candara" w:hAnsi="Candara" w:cs="Arial"/>
                <w:sz w:val="22"/>
                <w:szCs w:val="22"/>
                <w:lang w:val="es-ES_tradnl"/>
              </w:rPr>
              <w:t xml:space="preserve"> </w:t>
            </w:r>
            <w:r w:rsidRPr="008221F0">
              <w:rPr>
                <w:rFonts w:ascii="Candara" w:hAnsi="Candara" w:cs="Arial"/>
                <w:sz w:val="22"/>
                <w:szCs w:val="22"/>
                <w:lang w:val="es-ES_tradnl"/>
              </w:rPr>
              <w:t>l</w:t>
            </w:r>
            <w:r w:rsidR="00862231">
              <w:rPr>
                <w:rFonts w:ascii="Candara" w:hAnsi="Candara" w:cs="Arial"/>
                <w:sz w:val="22"/>
                <w:szCs w:val="22"/>
                <w:lang w:val="es-ES_tradnl"/>
              </w:rPr>
              <w:t>os</w:t>
            </w:r>
            <w:r w:rsidRPr="008221F0">
              <w:rPr>
                <w:rFonts w:ascii="Candara" w:hAnsi="Candara" w:cs="Arial"/>
                <w:sz w:val="22"/>
                <w:szCs w:val="22"/>
                <w:lang w:val="es-ES_tradnl"/>
              </w:rPr>
              <w:t xml:space="preserve"> asesor</w:t>
            </w:r>
            <w:r w:rsidR="00862231">
              <w:rPr>
                <w:rFonts w:ascii="Candara" w:hAnsi="Candara" w:cs="Arial"/>
                <w:sz w:val="22"/>
                <w:szCs w:val="22"/>
                <w:lang w:val="es-ES_tradnl"/>
              </w:rPr>
              <w:t>es,</w:t>
            </w:r>
            <w:r w:rsidRPr="008221F0">
              <w:rPr>
                <w:rFonts w:ascii="Candara" w:hAnsi="Candara" w:cs="Arial"/>
                <w:sz w:val="22"/>
                <w:szCs w:val="22"/>
                <w:lang w:val="es-ES_tradnl"/>
              </w:rPr>
              <w:t xml:space="preserve"> teniendo la semana última de cada mes para analizar los casos y procurar los expedientes en los respectivos juzgados. </w:t>
            </w:r>
          </w:p>
          <w:p w14:paraId="0C34F845" w14:textId="77777777" w:rsidR="008221F0" w:rsidRDefault="008221F0" w:rsidP="001F7185">
            <w:pPr>
              <w:pStyle w:val="Textoindependiente"/>
              <w:spacing w:after="0"/>
              <w:jc w:val="both"/>
              <w:rPr>
                <w:rFonts w:ascii="Candara" w:hAnsi="Candara" w:cs="Arial"/>
                <w:sz w:val="22"/>
                <w:szCs w:val="22"/>
                <w:lang w:val="es-ES_tradnl"/>
              </w:rPr>
            </w:pPr>
          </w:p>
          <w:p w14:paraId="672513DB" w14:textId="77777777" w:rsidR="001F7185" w:rsidRPr="008221F0" w:rsidRDefault="008221F0" w:rsidP="001F7185">
            <w:pPr>
              <w:pStyle w:val="Textoindependiente"/>
              <w:spacing w:after="0"/>
              <w:jc w:val="both"/>
              <w:rPr>
                <w:rFonts w:ascii="Candara" w:hAnsi="Candara" w:cs="Arial"/>
                <w:i/>
                <w:sz w:val="22"/>
                <w:szCs w:val="22"/>
                <w:lang w:val="es-ES_tradnl"/>
              </w:rPr>
            </w:pPr>
            <w:r w:rsidRPr="008221F0">
              <w:rPr>
                <w:rFonts w:ascii="Candara" w:hAnsi="Candara" w:cs="Arial"/>
                <w:b/>
                <w:i/>
                <w:sz w:val="22"/>
                <w:szCs w:val="22"/>
                <w:lang w:val="es-ES_tradnl"/>
              </w:rPr>
              <w:t>Nota:</w:t>
            </w:r>
            <w:r w:rsidRPr="008221F0">
              <w:rPr>
                <w:rFonts w:ascii="Candara" w:hAnsi="Candara" w:cs="Arial"/>
                <w:i/>
                <w:sz w:val="22"/>
                <w:szCs w:val="22"/>
                <w:lang w:val="es-ES_tradnl"/>
              </w:rPr>
              <w:t xml:space="preserve"> </w:t>
            </w:r>
            <w:r w:rsidR="001F7185" w:rsidRPr="008221F0">
              <w:rPr>
                <w:rFonts w:ascii="Candara" w:hAnsi="Candara" w:cs="Arial"/>
                <w:i/>
                <w:sz w:val="22"/>
                <w:szCs w:val="22"/>
                <w:lang w:val="es-ES_tradnl"/>
              </w:rPr>
              <w:t>El primer día hábil del mes siguiente se deben entregar los expedientes del mes anterior a la asistente, quien tendrá a su cargo la devolución de estos al archivo.</w:t>
            </w:r>
          </w:p>
        </w:tc>
        <w:tc>
          <w:tcPr>
            <w:tcW w:w="2126" w:type="dxa"/>
            <w:tcBorders>
              <w:top w:val="nil"/>
              <w:left w:val="nil"/>
              <w:bottom w:val="single" w:sz="4" w:space="0" w:color="auto"/>
              <w:right w:val="single" w:sz="4" w:space="0" w:color="auto"/>
            </w:tcBorders>
          </w:tcPr>
          <w:p w14:paraId="14779985" w14:textId="77777777" w:rsidR="001F7185" w:rsidRPr="00507033" w:rsidRDefault="001F7185" w:rsidP="001F7185">
            <w:pPr>
              <w:spacing w:line="240" w:lineRule="auto"/>
              <w:jc w:val="center"/>
              <w:rPr>
                <w:rFonts w:ascii="Candara" w:hAnsi="Candara" w:cs="Arial"/>
                <w:color w:val="FFFFFF" w:themeColor="background1"/>
                <w:sz w:val="22"/>
                <w:szCs w:val="22"/>
              </w:rPr>
            </w:pPr>
          </w:p>
        </w:tc>
      </w:tr>
      <w:tr w:rsidR="00862231" w:rsidRPr="00D867F7" w14:paraId="562482F4" w14:textId="77777777" w:rsidTr="009D6C1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3071892" w14:textId="77777777" w:rsidR="00862231" w:rsidRPr="001F7185" w:rsidRDefault="00862231" w:rsidP="001F7185">
            <w:pPr>
              <w:spacing w:line="240" w:lineRule="auto"/>
              <w:jc w:val="center"/>
              <w:rPr>
                <w:rFonts w:ascii="Candara" w:eastAsia="Times New Roman" w:hAnsi="Candara" w:cs="Calibri"/>
                <w:b/>
                <w:color w:val="000000"/>
                <w:sz w:val="36"/>
                <w:szCs w:val="22"/>
                <w:lang w:eastAsia="es-GT"/>
              </w:rPr>
            </w:pPr>
            <w:r>
              <w:rPr>
                <w:rFonts w:ascii="Candara" w:eastAsia="Times New Roman" w:hAnsi="Candara" w:cs="Calibri"/>
                <w:b/>
                <w:color w:val="000000"/>
                <w:sz w:val="36"/>
                <w:szCs w:val="22"/>
                <w:lang w:eastAsia="es-GT"/>
              </w:rPr>
              <w:t>5</w:t>
            </w:r>
          </w:p>
        </w:tc>
        <w:tc>
          <w:tcPr>
            <w:tcW w:w="1843" w:type="dxa"/>
            <w:tcBorders>
              <w:top w:val="nil"/>
              <w:left w:val="nil"/>
              <w:bottom w:val="single" w:sz="4" w:space="0" w:color="auto"/>
              <w:right w:val="single" w:sz="4" w:space="0" w:color="auto"/>
            </w:tcBorders>
            <w:shd w:val="clear" w:color="auto" w:fill="auto"/>
            <w:vAlign w:val="center"/>
          </w:tcPr>
          <w:p w14:paraId="52468ADB" w14:textId="77777777" w:rsidR="00862231" w:rsidRPr="001F7185" w:rsidRDefault="00862231" w:rsidP="001F7185">
            <w:pPr>
              <w:spacing w:line="240" w:lineRule="auto"/>
              <w:jc w:val="center"/>
              <w:rPr>
                <w:rFonts w:ascii="Candara" w:eastAsia="Times New Roman" w:hAnsi="Candara" w:cs="Calibri"/>
                <w:color w:val="000000"/>
                <w:sz w:val="22"/>
                <w:szCs w:val="22"/>
                <w:lang w:eastAsia="es-GT"/>
              </w:rPr>
            </w:pPr>
            <w:r>
              <w:rPr>
                <w:rFonts w:ascii="Candara" w:hAnsi="Candara" w:cs="Arial"/>
                <w:sz w:val="22"/>
                <w:szCs w:val="22"/>
              </w:rPr>
              <w:t xml:space="preserve">Oficial </w:t>
            </w:r>
            <w:r w:rsidRPr="001F7185">
              <w:rPr>
                <w:rFonts w:ascii="Candara" w:hAnsi="Candara" w:cs="Arial"/>
                <w:sz w:val="20"/>
                <w:szCs w:val="22"/>
              </w:rPr>
              <w:t>(Archivo)</w:t>
            </w:r>
          </w:p>
        </w:tc>
        <w:tc>
          <w:tcPr>
            <w:tcW w:w="4961" w:type="dxa"/>
            <w:tcBorders>
              <w:top w:val="nil"/>
              <w:left w:val="nil"/>
              <w:bottom w:val="single" w:sz="4" w:space="0" w:color="auto"/>
              <w:right w:val="single" w:sz="4" w:space="0" w:color="auto"/>
            </w:tcBorders>
            <w:shd w:val="clear" w:color="auto" w:fill="auto"/>
            <w:noWrap/>
            <w:vAlign w:val="center"/>
          </w:tcPr>
          <w:p w14:paraId="7749CA06" w14:textId="77777777" w:rsidR="00862231" w:rsidRPr="001F7185" w:rsidRDefault="00862231" w:rsidP="008221F0">
            <w:pPr>
              <w:pStyle w:val="Textoindependiente"/>
              <w:spacing w:after="0"/>
              <w:jc w:val="both"/>
              <w:rPr>
                <w:rFonts w:ascii="Candara" w:hAnsi="Candara" w:cs="Arial"/>
                <w:sz w:val="22"/>
                <w:szCs w:val="22"/>
                <w:lang w:val="es-ES_tradnl"/>
              </w:rPr>
            </w:pPr>
            <w:r w:rsidRPr="001F7185">
              <w:rPr>
                <w:rFonts w:ascii="Candara" w:hAnsi="Candara" w:cs="Arial"/>
                <w:sz w:val="22"/>
                <w:szCs w:val="22"/>
                <w:lang w:val="es-ES_tradnl"/>
              </w:rPr>
              <w:t>Recibe y registra el expediente en el libro de entrada y salidas de expedientes, y resguarda.</w:t>
            </w:r>
          </w:p>
        </w:tc>
        <w:tc>
          <w:tcPr>
            <w:tcW w:w="2126" w:type="dxa"/>
            <w:tcBorders>
              <w:top w:val="nil"/>
              <w:left w:val="nil"/>
              <w:bottom w:val="single" w:sz="4" w:space="0" w:color="auto"/>
              <w:right w:val="single" w:sz="4" w:space="0" w:color="auto"/>
            </w:tcBorders>
          </w:tcPr>
          <w:p w14:paraId="64D8398B" w14:textId="77777777" w:rsidR="00862231" w:rsidRPr="00507033" w:rsidRDefault="00862231" w:rsidP="001F7185">
            <w:pPr>
              <w:spacing w:line="240" w:lineRule="auto"/>
              <w:jc w:val="center"/>
              <w:rPr>
                <w:rFonts w:ascii="Candara" w:hAnsi="Candara" w:cs="Arial"/>
                <w:color w:val="FFFFFF" w:themeColor="background1"/>
                <w:sz w:val="22"/>
                <w:szCs w:val="22"/>
              </w:rPr>
            </w:pPr>
          </w:p>
        </w:tc>
      </w:tr>
      <w:tr w:rsidR="001F7185" w:rsidRPr="00D867F7" w14:paraId="09055E25" w14:textId="77777777" w:rsidTr="009D6C1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1C0B556" w14:textId="77777777" w:rsidR="001F7185" w:rsidRPr="001F7185" w:rsidRDefault="00862231" w:rsidP="001F7185">
            <w:pPr>
              <w:spacing w:line="240" w:lineRule="auto"/>
              <w:jc w:val="center"/>
              <w:rPr>
                <w:rFonts w:ascii="Candara" w:eastAsia="Times New Roman" w:hAnsi="Candara" w:cs="Calibri"/>
                <w:b/>
                <w:color w:val="000000"/>
                <w:sz w:val="36"/>
                <w:szCs w:val="22"/>
                <w:lang w:eastAsia="es-GT"/>
              </w:rPr>
            </w:pPr>
            <w:r>
              <w:rPr>
                <w:rFonts w:ascii="Candara" w:eastAsia="Times New Roman" w:hAnsi="Candara" w:cs="Calibri"/>
                <w:b/>
                <w:color w:val="000000"/>
                <w:sz w:val="36"/>
                <w:szCs w:val="22"/>
                <w:lang w:eastAsia="es-GT"/>
              </w:rPr>
              <w:t>6</w:t>
            </w:r>
          </w:p>
        </w:tc>
        <w:tc>
          <w:tcPr>
            <w:tcW w:w="1843" w:type="dxa"/>
            <w:tcBorders>
              <w:top w:val="nil"/>
              <w:left w:val="nil"/>
              <w:bottom w:val="single" w:sz="4" w:space="0" w:color="auto"/>
              <w:right w:val="single" w:sz="4" w:space="0" w:color="auto"/>
            </w:tcBorders>
            <w:shd w:val="clear" w:color="auto" w:fill="auto"/>
            <w:vAlign w:val="center"/>
          </w:tcPr>
          <w:p w14:paraId="68F99741" w14:textId="77777777" w:rsidR="001F7185" w:rsidRPr="001F7185" w:rsidRDefault="001F7185" w:rsidP="001F7185">
            <w:pPr>
              <w:spacing w:line="240" w:lineRule="auto"/>
              <w:jc w:val="center"/>
              <w:rPr>
                <w:rFonts w:ascii="Candara" w:hAnsi="Candara" w:cs="Arial"/>
                <w:sz w:val="22"/>
                <w:szCs w:val="22"/>
              </w:rPr>
            </w:pPr>
            <w:r w:rsidRPr="001F7185">
              <w:rPr>
                <w:rFonts w:ascii="Candara" w:eastAsia="Times New Roman" w:hAnsi="Candara" w:cs="Calibri"/>
                <w:color w:val="000000"/>
                <w:sz w:val="22"/>
                <w:szCs w:val="22"/>
                <w:lang w:eastAsia="es-GT"/>
              </w:rPr>
              <w:t xml:space="preserve">Oficial </w:t>
            </w:r>
            <w:r>
              <w:rPr>
                <w:rFonts w:ascii="Candara" w:eastAsia="Times New Roman" w:hAnsi="Candara" w:cs="Calibri"/>
                <w:color w:val="000000"/>
                <w:sz w:val="20"/>
                <w:szCs w:val="22"/>
                <w:lang w:eastAsia="es-GT"/>
              </w:rPr>
              <w:t>(Casillero Electrónico</w:t>
            </w:r>
            <w:r w:rsidRPr="001F7185">
              <w:rPr>
                <w:rFonts w:ascii="Candara" w:eastAsia="Times New Roman" w:hAnsi="Candara" w:cs="Calibri"/>
                <w:color w:val="000000"/>
                <w:sz w:val="20"/>
                <w:szCs w:val="22"/>
                <w:lang w:eastAsia="es-GT"/>
              </w:rPr>
              <w:t>)</w:t>
            </w:r>
          </w:p>
        </w:tc>
        <w:tc>
          <w:tcPr>
            <w:tcW w:w="4961" w:type="dxa"/>
            <w:tcBorders>
              <w:top w:val="nil"/>
              <w:left w:val="nil"/>
              <w:bottom w:val="single" w:sz="4" w:space="0" w:color="auto"/>
              <w:right w:val="single" w:sz="4" w:space="0" w:color="auto"/>
            </w:tcBorders>
            <w:shd w:val="clear" w:color="auto" w:fill="auto"/>
            <w:noWrap/>
            <w:vAlign w:val="center"/>
          </w:tcPr>
          <w:p w14:paraId="4A2C91D9" w14:textId="77777777" w:rsidR="001F7185" w:rsidRPr="001F7185" w:rsidRDefault="001F7185" w:rsidP="008221F0">
            <w:pPr>
              <w:pStyle w:val="Textoindependiente"/>
              <w:spacing w:after="0"/>
              <w:jc w:val="both"/>
              <w:rPr>
                <w:rFonts w:ascii="Candara" w:hAnsi="Candara" w:cs="Arial"/>
                <w:sz w:val="22"/>
                <w:szCs w:val="22"/>
                <w:lang w:val="es-ES_tradnl"/>
              </w:rPr>
            </w:pPr>
            <w:r w:rsidRPr="001F7185">
              <w:rPr>
                <w:rFonts w:ascii="Candara" w:hAnsi="Candara" w:cs="Arial"/>
                <w:sz w:val="22"/>
                <w:szCs w:val="22"/>
                <w:lang w:val="es-ES_tradnl"/>
              </w:rPr>
              <w:t xml:space="preserve">El </w:t>
            </w:r>
            <w:r w:rsidR="00862231">
              <w:rPr>
                <w:rFonts w:ascii="Candara" w:hAnsi="Candara" w:cs="Arial"/>
                <w:sz w:val="22"/>
                <w:szCs w:val="22"/>
                <w:lang w:val="es-ES_tradnl"/>
              </w:rPr>
              <w:t xml:space="preserve">primer </w:t>
            </w:r>
            <w:r w:rsidRPr="001F7185">
              <w:rPr>
                <w:rFonts w:ascii="Candara" w:hAnsi="Candara" w:cs="Arial"/>
                <w:sz w:val="22"/>
                <w:szCs w:val="22"/>
                <w:lang w:val="es-ES_tradnl"/>
              </w:rPr>
              <w:t>día hábil de cada mes traslada el listado de audiencias del mes siguiente</w:t>
            </w:r>
            <w:r w:rsidR="00862231">
              <w:rPr>
                <w:rFonts w:ascii="Candara" w:hAnsi="Candara" w:cs="Arial"/>
                <w:sz w:val="22"/>
                <w:szCs w:val="22"/>
                <w:lang w:val="es-ES_tradnl"/>
              </w:rPr>
              <w:t>,</w:t>
            </w:r>
            <w:r w:rsidRPr="001F7185">
              <w:rPr>
                <w:rFonts w:ascii="Candara" w:hAnsi="Candara" w:cs="Arial"/>
                <w:sz w:val="22"/>
                <w:szCs w:val="22"/>
                <w:lang w:val="es-ES_tradnl"/>
              </w:rPr>
              <w:t xml:space="preserve"> por medio de c</w:t>
            </w:r>
            <w:r w:rsidR="008221F0">
              <w:rPr>
                <w:rFonts w:ascii="Candara" w:hAnsi="Candara" w:cs="Arial"/>
                <w:sz w:val="22"/>
                <w:szCs w:val="22"/>
                <w:lang w:val="es-ES_tradnl"/>
              </w:rPr>
              <w:t xml:space="preserve">orreo electrónico al Director(a) </w:t>
            </w:r>
            <w:r w:rsidRPr="001F7185">
              <w:rPr>
                <w:rFonts w:ascii="Candara" w:hAnsi="Candara" w:cs="Arial"/>
                <w:sz w:val="22"/>
                <w:szCs w:val="22"/>
                <w:lang w:val="es-ES_tradnl"/>
              </w:rPr>
              <w:t xml:space="preserve">con copia </w:t>
            </w:r>
            <w:r w:rsidR="00862231">
              <w:rPr>
                <w:rFonts w:ascii="Candara" w:hAnsi="Candara" w:cs="Arial"/>
                <w:sz w:val="22"/>
                <w:szCs w:val="22"/>
                <w:lang w:val="es-ES_tradnl"/>
              </w:rPr>
              <w:t>al asesor y asistente.</w:t>
            </w:r>
          </w:p>
        </w:tc>
        <w:tc>
          <w:tcPr>
            <w:tcW w:w="2126" w:type="dxa"/>
            <w:tcBorders>
              <w:top w:val="nil"/>
              <w:left w:val="nil"/>
              <w:bottom w:val="single" w:sz="4" w:space="0" w:color="auto"/>
              <w:right w:val="single" w:sz="4" w:space="0" w:color="auto"/>
            </w:tcBorders>
          </w:tcPr>
          <w:p w14:paraId="2AE407A0" w14:textId="77777777" w:rsidR="001F7185" w:rsidRPr="00507033" w:rsidRDefault="001F7185" w:rsidP="001F7185">
            <w:pPr>
              <w:spacing w:line="240" w:lineRule="auto"/>
              <w:jc w:val="center"/>
              <w:rPr>
                <w:rFonts w:ascii="Candara" w:hAnsi="Candara" w:cs="Arial"/>
                <w:color w:val="FFFFFF" w:themeColor="background1"/>
                <w:sz w:val="22"/>
                <w:szCs w:val="22"/>
              </w:rPr>
            </w:pPr>
          </w:p>
        </w:tc>
      </w:tr>
      <w:tr w:rsidR="001F7185" w:rsidRPr="00B77636" w14:paraId="4F8F63B3" w14:textId="77777777" w:rsidTr="009D6C1A">
        <w:trPr>
          <w:trHeight w:val="300"/>
        </w:trPr>
        <w:tc>
          <w:tcPr>
            <w:tcW w:w="851" w:type="dxa"/>
            <w:tcBorders>
              <w:top w:val="single" w:sz="4" w:space="0" w:color="auto"/>
              <w:left w:val="single" w:sz="4" w:space="0" w:color="auto"/>
              <w:bottom w:val="single" w:sz="4" w:space="0" w:color="auto"/>
            </w:tcBorders>
            <w:shd w:val="clear" w:color="auto" w:fill="auto"/>
            <w:noWrap/>
            <w:vAlign w:val="center"/>
          </w:tcPr>
          <w:p w14:paraId="2DF95CD4" w14:textId="77777777" w:rsidR="001F7185" w:rsidRDefault="001F7185" w:rsidP="001F7185">
            <w:pPr>
              <w:spacing w:line="240" w:lineRule="auto"/>
              <w:jc w:val="center"/>
              <w:rPr>
                <w:rFonts w:ascii="Candara" w:hAnsi="Candara" w:cs="Arial"/>
                <w:b/>
                <w:sz w:val="36"/>
              </w:rPr>
            </w:pPr>
          </w:p>
        </w:tc>
        <w:tc>
          <w:tcPr>
            <w:tcW w:w="1843" w:type="dxa"/>
            <w:tcBorders>
              <w:top w:val="single" w:sz="4" w:space="0" w:color="auto"/>
              <w:bottom w:val="single" w:sz="4" w:space="0" w:color="auto"/>
            </w:tcBorders>
            <w:shd w:val="clear" w:color="auto" w:fill="auto"/>
            <w:vAlign w:val="center"/>
          </w:tcPr>
          <w:p w14:paraId="526AEB02" w14:textId="77777777" w:rsidR="001F7185" w:rsidRDefault="001F7185" w:rsidP="001F7185">
            <w:pPr>
              <w:spacing w:line="240" w:lineRule="auto"/>
              <w:jc w:val="center"/>
              <w:rPr>
                <w:rFonts w:ascii="Candara" w:hAnsi="Candara" w:cs="Arial"/>
              </w:rPr>
            </w:pPr>
          </w:p>
        </w:tc>
        <w:tc>
          <w:tcPr>
            <w:tcW w:w="4961" w:type="dxa"/>
            <w:tcBorders>
              <w:top w:val="single" w:sz="4" w:space="0" w:color="auto"/>
              <w:bottom w:val="single" w:sz="4" w:space="0" w:color="auto"/>
            </w:tcBorders>
            <w:shd w:val="clear" w:color="auto" w:fill="auto"/>
            <w:noWrap/>
            <w:vAlign w:val="center"/>
          </w:tcPr>
          <w:p w14:paraId="6AC69C31" w14:textId="77777777" w:rsidR="001F7185" w:rsidRPr="003D3810" w:rsidRDefault="001F7185" w:rsidP="001F7185">
            <w:pPr>
              <w:pStyle w:val="Textoindependiente"/>
              <w:spacing w:after="0" w:line="276" w:lineRule="auto"/>
              <w:ind w:left="360" w:hanging="360"/>
              <w:jc w:val="center"/>
              <w:rPr>
                <w:rFonts w:ascii="Candara" w:eastAsia="Arial Unicode MS" w:hAnsi="Candara" w:cs="Arial"/>
                <w:b/>
                <w:sz w:val="28"/>
                <w:szCs w:val="22"/>
                <w:lang w:val="es-GT" w:eastAsia="en-US"/>
              </w:rPr>
            </w:pPr>
            <w:r w:rsidRPr="00DB5432">
              <w:rPr>
                <w:rFonts w:ascii="Candara" w:eastAsia="Arial Unicode MS" w:hAnsi="Candara" w:cs="Arial"/>
                <w:b/>
                <w:sz w:val="28"/>
                <w:szCs w:val="22"/>
                <w:lang w:val="es-GT" w:eastAsia="en-US"/>
              </w:rPr>
              <w:t>FIN DEL PROCEDIMIENTO</w:t>
            </w:r>
          </w:p>
        </w:tc>
        <w:tc>
          <w:tcPr>
            <w:tcW w:w="2126" w:type="dxa"/>
            <w:tcBorders>
              <w:top w:val="single" w:sz="4" w:space="0" w:color="auto"/>
              <w:bottom w:val="single" w:sz="4" w:space="0" w:color="auto"/>
              <w:right w:val="single" w:sz="4" w:space="0" w:color="auto"/>
            </w:tcBorders>
            <w:vAlign w:val="center"/>
          </w:tcPr>
          <w:p w14:paraId="6062F64A" w14:textId="77777777" w:rsidR="001F7185" w:rsidRPr="00CE4015" w:rsidRDefault="001F7185" w:rsidP="001F7185">
            <w:pPr>
              <w:spacing w:line="240" w:lineRule="auto"/>
              <w:rPr>
                <w:rFonts w:ascii="Candara" w:eastAsia="Arial Unicode MS" w:hAnsi="Candara" w:cs="Arial"/>
                <w:sz w:val="20"/>
              </w:rPr>
            </w:pPr>
          </w:p>
        </w:tc>
      </w:tr>
    </w:tbl>
    <w:p w14:paraId="4AF0BCAB" w14:textId="77777777" w:rsidR="007B6CB6" w:rsidRDefault="007B6CB6" w:rsidP="007B6CB6">
      <w:pPr>
        <w:jc w:val="both"/>
      </w:pPr>
    </w:p>
    <w:p w14:paraId="1082C284" w14:textId="77777777" w:rsidR="003D5C79" w:rsidRDefault="003D5C79" w:rsidP="00A50B1D">
      <w:pPr>
        <w:jc w:val="both"/>
      </w:pPr>
    </w:p>
    <w:p w14:paraId="036D05FE" w14:textId="77777777" w:rsidR="003D5C79" w:rsidRDefault="003D5C79" w:rsidP="00A50B1D">
      <w:pPr>
        <w:jc w:val="both"/>
      </w:pPr>
    </w:p>
    <w:p w14:paraId="088B920E" w14:textId="77777777" w:rsidR="003D5C79" w:rsidRDefault="003D5C79" w:rsidP="00A50B1D">
      <w:pPr>
        <w:jc w:val="both"/>
      </w:pPr>
    </w:p>
    <w:p w14:paraId="5197338F" w14:textId="3CD9C928" w:rsidR="0055347C" w:rsidRDefault="0055347C" w:rsidP="00A50B1D">
      <w:pPr>
        <w:jc w:val="both"/>
      </w:pPr>
    </w:p>
    <w:p w14:paraId="30A1DC20" w14:textId="77777777" w:rsidR="0055347C" w:rsidRDefault="00F36E49" w:rsidP="00A50B1D">
      <w:pPr>
        <w:jc w:val="both"/>
      </w:pPr>
      <w:r>
        <w:rPr>
          <w:noProof/>
        </w:rPr>
        <w:object w:dxaOrig="1440" w:dyaOrig="1440" w14:anchorId="4A2C6ABA">
          <v:shape id="_x0000_s1033" type="#_x0000_t75" style="position:absolute;left:0;text-align:left;margin-left:0;margin-top:0;width:481.5pt;height:531.75pt;z-index:251713536;mso-position-horizontal:center;mso-position-horizontal-relative:margin;mso-position-vertical:center;mso-position-vertical-relative:margin">
            <v:imagedata r:id="rId18" o:title=""/>
            <w10:wrap type="square" anchorx="margin" anchory="margin"/>
          </v:shape>
          <o:OLEObject Type="Embed" ProgID="Visio.Drawing.15" ShapeID="_x0000_s1033" DrawAspect="Content" ObjectID="_1636274733" r:id="rId19"/>
        </w:object>
      </w:r>
    </w:p>
    <w:p w14:paraId="4C869609" w14:textId="77777777" w:rsidR="00021B24" w:rsidRPr="00021B24" w:rsidRDefault="00021B24" w:rsidP="005C3F97">
      <w:pPr>
        <w:pStyle w:val="Ttulo1"/>
        <w:numPr>
          <w:ilvl w:val="0"/>
          <w:numId w:val="31"/>
        </w:numPr>
        <w:rPr>
          <w:rFonts w:ascii="Candara" w:hAnsi="Candara"/>
          <w:sz w:val="28"/>
          <w:szCs w:val="22"/>
          <w:lang w:val="en-US"/>
        </w:rPr>
      </w:pPr>
      <w:bookmarkStart w:id="41" w:name="_Toc25659196"/>
      <w:proofErr w:type="spellStart"/>
      <w:r w:rsidRPr="00021B24">
        <w:rPr>
          <w:rFonts w:ascii="Candara" w:hAnsi="Candara"/>
          <w:sz w:val="28"/>
          <w:szCs w:val="22"/>
          <w:lang w:val="en-US"/>
        </w:rPr>
        <w:lastRenderedPageBreak/>
        <w:t>Glosario</w:t>
      </w:r>
      <w:bookmarkEnd w:id="41"/>
      <w:proofErr w:type="spellEnd"/>
    </w:p>
    <w:p w14:paraId="6236AC03" w14:textId="77777777" w:rsidR="00021B24" w:rsidRDefault="00021B24" w:rsidP="00021B24">
      <w:pPr>
        <w:jc w:val="both"/>
        <w:rPr>
          <w:rFonts w:ascii="Candara" w:hAnsi="Candara"/>
          <w:b/>
          <w:sz w:val="22"/>
          <w:szCs w:val="22"/>
          <w:lang w:val="en-US"/>
        </w:rPr>
      </w:pPr>
    </w:p>
    <w:p w14:paraId="6671D9A3" w14:textId="77777777" w:rsidR="0025787C" w:rsidRDefault="0025787C" w:rsidP="0025787C">
      <w:pPr>
        <w:ind w:left="4245" w:hanging="4245"/>
        <w:jc w:val="both"/>
        <w:rPr>
          <w:rFonts w:ascii="Candara" w:hAnsi="Candara" w:cs="Arial"/>
          <w:iCs/>
          <w:sz w:val="22"/>
          <w:szCs w:val="22"/>
        </w:rPr>
      </w:pPr>
      <w:r>
        <w:rPr>
          <w:rFonts w:ascii="Candara" w:hAnsi="Candara"/>
          <w:b/>
          <w:sz w:val="22"/>
          <w:szCs w:val="22"/>
        </w:rPr>
        <w:t>Archivo</w:t>
      </w:r>
      <w:r w:rsidRPr="00021B24">
        <w:rPr>
          <w:rFonts w:ascii="Candara" w:hAnsi="Candara"/>
          <w:sz w:val="22"/>
          <w:szCs w:val="22"/>
        </w:rPr>
        <w:t>:</w:t>
      </w:r>
      <w:r w:rsidRPr="00021B24">
        <w:rPr>
          <w:rFonts w:ascii="Candara" w:hAnsi="Candara"/>
          <w:sz w:val="22"/>
          <w:szCs w:val="22"/>
        </w:rPr>
        <w:tab/>
        <w:t>Es el área que tiene a su cargo</w:t>
      </w:r>
      <w:r w:rsidRPr="00021B24">
        <w:rPr>
          <w:rFonts w:ascii="Candara" w:hAnsi="Candara" w:cs="Arial"/>
          <w:iCs/>
          <w:sz w:val="22"/>
          <w:szCs w:val="22"/>
        </w:rPr>
        <w:t xml:space="preserve"> la actualización, resguardo y cadena de custodia de cada uno de los procesos a cargo de la Dirección.</w:t>
      </w:r>
    </w:p>
    <w:p w14:paraId="38B7274B" w14:textId="77777777" w:rsidR="008171DD" w:rsidRDefault="008171DD" w:rsidP="0025787C">
      <w:pPr>
        <w:ind w:left="4245" w:hanging="4245"/>
        <w:jc w:val="both"/>
        <w:rPr>
          <w:rFonts w:ascii="Candara" w:hAnsi="Candara" w:cs="Arial"/>
          <w:iCs/>
          <w:sz w:val="22"/>
          <w:szCs w:val="22"/>
        </w:rPr>
      </w:pPr>
    </w:p>
    <w:p w14:paraId="656B435B" w14:textId="77777777" w:rsidR="008171DD" w:rsidRPr="00021B24" w:rsidRDefault="008171DD" w:rsidP="008171DD">
      <w:pPr>
        <w:ind w:left="4245" w:hanging="4245"/>
        <w:jc w:val="both"/>
        <w:rPr>
          <w:rFonts w:ascii="Candara" w:hAnsi="Candara"/>
          <w:sz w:val="22"/>
          <w:szCs w:val="22"/>
        </w:rPr>
      </w:pPr>
      <w:r>
        <w:rPr>
          <w:rFonts w:ascii="Candara" w:hAnsi="Candara"/>
          <w:b/>
          <w:sz w:val="22"/>
          <w:szCs w:val="22"/>
        </w:rPr>
        <w:t>Casillo electrónico</w:t>
      </w:r>
      <w:r w:rsidRPr="00021B24">
        <w:rPr>
          <w:rFonts w:ascii="Candara" w:hAnsi="Candara"/>
          <w:sz w:val="22"/>
          <w:szCs w:val="22"/>
        </w:rPr>
        <w:t>:</w:t>
      </w:r>
      <w:r w:rsidRPr="00021B24">
        <w:rPr>
          <w:rFonts w:ascii="Candara" w:hAnsi="Candara"/>
          <w:sz w:val="22"/>
          <w:szCs w:val="22"/>
        </w:rPr>
        <w:tab/>
        <w:t>Es un apartado digital contenida en la página oficial del Organismo Judicial por medio de la cual se reciben las notificaciones de parte del Juzgado.</w:t>
      </w:r>
    </w:p>
    <w:p w14:paraId="5F03F577" w14:textId="77777777" w:rsidR="0025787C" w:rsidRPr="00021B24" w:rsidRDefault="0025787C" w:rsidP="0025787C">
      <w:pPr>
        <w:ind w:left="4245" w:hanging="4245"/>
        <w:jc w:val="both"/>
        <w:rPr>
          <w:rFonts w:ascii="Candara" w:hAnsi="Candara"/>
          <w:sz w:val="22"/>
          <w:szCs w:val="22"/>
        </w:rPr>
      </w:pPr>
    </w:p>
    <w:p w14:paraId="35ECB64A" w14:textId="77777777" w:rsidR="0025787C" w:rsidRPr="00021B24" w:rsidRDefault="0025787C" w:rsidP="0025787C">
      <w:pPr>
        <w:ind w:left="4245" w:hanging="4245"/>
        <w:jc w:val="both"/>
        <w:rPr>
          <w:rFonts w:ascii="Candara" w:hAnsi="Candara"/>
          <w:sz w:val="22"/>
          <w:szCs w:val="22"/>
        </w:rPr>
      </w:pPr>
      <w:r>
        <w:rPr>
          <w:rFonts w:ascii="Candara" w:hAnsi="Candara"/>
          <w:b/>
          <w:sz w:val="22"/>
          <w:szCs w:val="22"/>
        </w:rPr>
        <w:t>Demandas</w:t>
      </w:r>
      <w:r w:rsidRPr="00021B24">
        <w:rPr>
          <w:rFonts w:ascii="Candara" w:hAnsi="Candara"/>
          <w:sz w:val="22"/>
          <w:szCs w:val="22"/>
        </w:rPr>
        <w:t>:</w:t>
      </w:r>
      <w:r w:rsidRPr="00021B24">
        <w:rPr>
          <w:rFonts w:ascii="Candara" w:hAnsi="Candara"/>
          <w:sz w:val="22"/>
          <w:szCs w:val="22"/>
        </w:rPr>
        <w:tab/>
        <w:t>Es el escrito que contiene reclamaciones por despido directo e injustificado, por renuncia, por reinstalación, por indemnización por accidente, por indemnización en caso de muerte del trabajador, por incidente de declaración de beneficiarios post-mortem, por incumplimiento de convenio, por invalidez, vejez y sobrevivencia.</w:t>
      </w:r>
    </w:p>
    <w:p w14:paraId="551A097A" w14:textId="77777777" w:rsidR="0025787C" w:rsidRPr="00021B24" w:rsidRDefault="0025787C" w:rsidP="00021B24">
      <w:pPr>
        <w:jc w:val="both"/>
        <w:rPr>
          <w:rFonts w:ascii="Candara" w:hAnsi="Candara"/>
          <w:b/>
          <w:sz w:val="22"/>
          <w:szCs w:val="22"/>
          <w:lang w:val="en-US"/>
        </w:rPr>
      </w:pPr>
    </w:p>
    <w:p w14:paraId="62EA69EE" w14:textId="77777777" w:rsidR="00021B24" w:rsidRDefault="00021B24" w:rsidP="00021B24">
      <w:pPr>
        <w:ind w:left="4245" w:hanging="4245"/>
        <w:jc w:val="both"/>
        <w:rPr>
          <w:rFonts w:ascii="Candara" w:hAnsi="Candara"/>
          <w:sz w:val="22"/>
          <w:szCs w:val="22"/>
        </w:rPr>
      </w:pPr>
      <w:r>
        <w:rPr>
          <w:rFonts w:ascii="Candara" w:hAnsi="Candara"/>
          <w:b/>
          <w:sz w:val="22"/>
          <w:szCs w:val="22"/>
        </w:rPr>
        <w:t>Diagrama del flujo</w:t>
      </w:r>
      <w:r w:rsidRPr="00021B24">
        <w:rPr>
          <w:rFonts w:ascii="Candara" w:hAnsi="Candara"/>
          <w:b/>
          <w:sz w:val="22"/>
          <w:szCs w:val="22"/>
        </w:rPr>
        <w:t>:</w:t>
      </w:r>
      <w:r w:rsidRPr="00021B24">
        <w:rPr>
          <w:rFonts w:ascii="Candara" w:hAnsi="Candara"/>
          <w:sz w:val="22"/>
          <w:szCs w:val="22"/>
        </w:rPr>
        <w:tab/>
        <w:t>Es la representación gráfica de un procedimiento, que permite visualizar en forma general las funciones y actividades que debe realizar cada área involucrada en el que hacer de la Dirección.</w:t>
      </w:r>
    </w:p>
    <w:p w14:paraId="55EEBCC8" w14:textId="77777777" w:rsidR="0025787C" w:rsidRDefault="0025787C" w:rsidP="00021B24">
      <w:pPr>
        <w:ind w:left="4245" w:hanging="4245"/>
        <w:jc w:val="both"/>
        <w:rPr>
          <w:rFonts w:ascii="Candara" w:hAnsi="Candara"/>
          <w:sz w:val="22"/>
          <w:szCs w:val="22"/>
        </w:rPr>
      </w:pPr>
    </w:p>
    <w:p w14:paraId="42CD1F05" w14:textId="77777777" w:rsidR="0025787C" w:rsidRPr="00021B24" w:rsidRDefault="0025787C" w:rsidP="0025787C">
      <w:pPr>
        <w:ind w:left="4245" w:hanging="4245"/>
        <w:jc w:val="both"/>
        <w:rPr>
          <w:rFonts w:ascii="Candara" w:hAnsi="Candara"/>
          <w:sz w:val="22"/>
          <w:szCs w:val="22"/>
        </w:rPr>
      </w:pPr>
      <w:r>
        <w:rPr>
          <w:rFonts w:ascii="Candara" w:hAnsi="Candara"/>
          <w:b/>
          <w:sz w:val="22"/>
          <w:szCs w:val="22"/>
        </w:rPr>
        <w:t>Expediente</w:t>
      </w:r>
      <w:r w:rsidRPr="00021B24">
        <w:rPr>
          <w:rFonts w:ascii="Candara" w:hAnsi="Candara"/>
          <w:sz w:val="22"/>
          <w:szCs w:val="22"/>
        </w:rPr>
        <w:t>:</w:t>
      </w:r>
      <w:r w:rsidRPr="00021B24">
        <w:rPr>
          <w:rFonts w:ascii="Candara" w:hAnsi="Candara"/>
          <w:sz w:val="22"/>
          <w:szCs w:val="22"/>
        </w:rPr>
        <w:tab/>
      </w:r>
      <w:r w:rsidRPr="00021B24">
        <w:rPr>
          <w:rFonts w:ascii="Candara" w:hAnsi="Candara"/>
          <w:sz w:val="22"/>
          <w:szCs w:val="22"/>
        </w:rPr>
        <w:tab/>
        <w:t>Es la formación de documentos que contienen información relacionada con la reclamación del usuario.</w:t>
      </w:r>
    </w:p>
    <w:p w14:paraId="522BDEE7" w14:textId="77777777" w:rsidR="00021B24" w:rsidRPr="00021B24" w:rsidRDefault="00021B24" w:rsidP="0025787C">
      <w:pPr>
        <w:jc w:val="both"/>
        <w:rPr>
          <w:rFonts w:ascii="Candara" w:hAnsi="Candara"/>
          <w:sz w:val="22"/>
          <w:szCs w:val="22"/>
        </w:rPr>
      </w:pPr>
    </w:p>
    <w:p w14:paraId="781326D2" w14:textId="77777777" w:rsidR="00021B24" w:rsidRDefault="00021B24" w:rsidP="00021B24">
      <w:pPr>
        <w:ind w:left="4245" w:hanging="4245"/>
        <w:jc w:val="both"/>
        <w:rPr>
          <w:rFonts w:ascii="Candara" w:hAnsi="Candara"/>
          <w:sz w:val="22"/>
          <w:szCs w:val="22"/>
        </w:rPr>
      </w:pPr>
      <w:r>
        <w:rPr>
          <w:rFonts w:ascii="Candara" w:hAnsi="Candara"/>
          <w:b/>
          <w:sz w:val="22"/>
          <w:szCs w:val="22"/>
        </w:rPr>
        <w:t>Juzgado</w:t>
      </w:r>
      <w:r w:rsidRPr="00021B24">
        <w:rPr>
          <w:rFonts w:ascii="Candara" w:hAnsi="Candara"/>
          <w:sz w:val="22"/>
          <w:szCs w:val="22"/>
        </w:rPr>
        <w:t>:</w:t>
      </w:r>
      <w:r w:rsidRPr="00021B24">
        <w:rPr>
          <w:rFonts w:ascii="Candara" w:hAnsi="Candara"/>
          <w:sz w:val="22"/>
          <w:szCs w:val="22"/>
        </w:rPr>
        <w:tab/>
        <w:t>Es el órgano jurisdiccional correspondiente al Juzgado de Trabajo y Previsión Social.</w:t>
      </w:r>
    </w:p>
    <w:p w14:paraId="11C53D81" w14:textId="77777777" w:rsidR="008171DD" w:rsidRDefault="008171DD" w:rsidP="00021B24">
      <w:pPr>
        <w:ind w:left="4245" w:hanging="4245"/>
        <w:jc w:val="both"/>
        <w:rPr>
          <w:rFonts w:ascii="Candara" w:hAnsi="Candara"/>
          <w:sz w:val="22"/>
          <w:szCs w:val="22"/>
        </w:rPr>
      </w:pPr>
    </w:p>
    <w:p w14:paraId="56D5310A" w14:textId="77777777" w:rsidR="008171DD" w:rsidRPr="00021B24" w:rsidRDefault="008171DD" w:rsidP="008171DD">
      <w:pPr>
        <w:ind w:left="4245" w:hanging="4245"/>
        <w:jc w:val="both"/>
        <w:rPr>
          <w:rFonts w:ascii="Candara" w:hAnsi="Candara"/>
          <w:b/>
          <w:sz w:val="22"/>
          <w:szCs w:val="22"/>
        </w:rPr>
      </w:pPr>
      <w:r>
        <w:rPr>
          <w:rFonts w:ascii="Candara" w:hAnsi="Candara"/>
          <w:b/>
          <w:sz w:val="22"/>
          <w:szCs w:val="22"/>
        </w:rPr>
        <w:t>Libro de egresos</w:t>
      </w:r>
      <w:r w:rsidRPr="00021B24">
        <w:rPr>
          <w:rFonts w:ascii="Candara" w:hAnsi="Candara"/>
          <w:b/>
          <w:sz w:val="22"/>
          <w:szCs w:val="22"/>
        </w:rPr>
        <w:t>:</w:t>
      </w:r>
      <w:r w:rsidRPr="00021B24">
        <w:rPr>
          <w:rFonts w:ascii="Candara" w:hAnsi="Candara"/>
          <w:sz w:val="22"/>
          <w:szCs w:val="22"/>
        </w:rPr>
        <w:tab/>
        <w:t xml:space="preserve">Es el libro que registra todos los expedientes que egresan del archivo de la Dirección de Fomento a la Legalidad Laboral, </w:t>
      </w:r>
      <w:r>
        <w:rPr>
          <w:rFonts w:ascii="Candara" w:hAnsi="Candara"/>
          <w:sz w:val="22"/>
          <w:szCs w:val="22"/>
        </w:rPr>
        <w:t xml:space="preserve">a requerimiento de alguna de las </w:t>
      </w:r>
      <w:r w:rsidRPr="00021B24">
        <w:rPr>
          <w:rFonts w:ascii="Candara" w:hAnsi="Candara"/>
          <w:sz w:val="22"/>
          <w:szCs w:val="22"/>
        </w:rPr>
        <w:t>áreas de esta Dirección.</w:t>
      </w:r>
    </w:p>
    <w:p w14:paraId="4BC728CB" w14:textId="77777777" w:rsidR="0025787C" w:rsidRDefault="0025787C" w:rsidP="008171DD">
      <w:pPr>
        <w:jc w:val="both"/>
        <w:rPr>
          <w:rFonts w:ascii="Candara" w:hAnsi="Candara"/>
          <w:sz w:val="22"/>
          <w:szCs w:val="22"/>
        </w:rPr>
      </w:pPr>
    </w:p>
    <w:p w14:paraId="3274DD9F" w14:textId="77777777" w:rsidR="008171DD" w:rsidRPr="00021B24" w:rsidRDefault="008171DD" w:rsidP="008171DD">
      <w:pPr>
        <w:ind w:left="4245" w:hanging="4245"/>
        <w:jc w:val="both"/>
        <w:rPr>
          <w:rFonts w:ascii="Candara" w:hAnsi="Candara"/>
          <w:sz w:val="22"/>
          <w:szCs w:val="22"/>
        </w:rPr>
      </w:pPr>
      <w:r w:rsidRPr="00021B24">
        <w:rPr>
          <w:rFonts w:ascii="Candara" w:hAnsi="Candara"/>
          <w:b/>
          <w:sz w:val="22"/>
          <w:szCs w:val="22"/>
        </w:rPr>
        <w:t>L</w:t>
      </w:r>
      <w:r>
        <w:rPr>
          <w:rFonts w:ascii="Candara" w:hAnsi="Candara"/>
          <w:b/>
          <w:sz w:val="22"/>
          <w:szCs w:val="22"/>
        </w:rPr>
        <w:t>ibro de envío de memoriales</w:t>
      </w:r>
      <w:r w:rsidRPr="00021B24">
        <w:rPr>
          <w:rFonts w:ascii="Candara" w:hAnsi="Candara"/>
          <w:sz w:val="22"/>
          <w:szCs w:val="22"/>
        </w:rPr>
        <w:t>:</w:t>
      </w:r>
      <w:r w:rsidRPr="00021B24">
        <w:rPr>
          <w:rFonts w:ascii="Candara" w:hAnsi="Candara"/>
          <w:sz w:val="22"/>
          <w:szCs w:val="22"/>
        </w:rPr>
        <w:tab/>
        <w:t>Es el libro en donde se registran todos los memoriales a presentar ante los Juzgados de Trabajo y Previsión Social, el cual está bajo el resguardado de la asistente de la Dirección.</w:t>
      </w:r>
    </w:p>
    <w:p w14:paraId="4866E97D" w14:textId="77777777" w:rsidR="008171DD" w:rsidRDefault="008171DD" w:rsidP="008171DD">
      <w:pPr>
        <w:ind w:left="4245" w:hanging="4245"/>
        <w:jc w:val="both"/>
        <w:rPr>
          <w:rFonts w:ascii="Candara" w:hAnsi="Candara"/>
          <w:sz w:val="22"/>
          <w:szCs w:val="22"/>
        </w:rPr>
      </w:pPr>
      <w:r>
        <w:rPr>
          <w:rFonts w:ascii="Candara" w:hAnsi="Candara"/>
          <w:b/>
          <w:sz w:val="22"/>
          <w:szCs w:val="22"/>
        </w:rPr>
        <w:lastRenderedPageBreak/>
        <w:t>Libro de plazos</w:t>
      </w:r>
      <w:r w:rsidRPr="00021B24">
        <w:rPr>
          <w:rFonts w:ascii="Candara" w:hAnsi="Candara"/>
          <w:sz w:val="22"/>
          <w:szCs w:val="22"/>
        </w:rPr>
        <w:t>:</w:t>
      </w:r>
      <w:r w:rsidRPr="00021B24">
        <w:rPr>
          <w:rFonts w:ascii="Candara" w:hAnsi="Candara"/>
          <w:sz w:val="22"/>
          <w:szCs w:val="22"/>
        </w:rPr>
        <w:tab/>
        <w:t>Es el libro en donde se registran los expedientes que contienen notificaciones para evacuación de plazos, para el efecto, los memoriales deben elaborase y ser remitidos a los Juzgados de Trabajo y Previsión Social en los tiempos establecidos en cada notificación.</w:t>
      </w:r>
    </w:p>
    <w:p w14:paraId="2F183A40" w14:textId="77777777" w:rsidR="008171DD" w:rsidRPr="00021B24" w:rsidRDefault="008171DD" w:rsidP="008171DD">
      <w:pPr>
        <w:ind w:left="4245" w:hanging="4245"/>
        <w:jc w:val="both"/>
        <w:rPr>
          <w:rFonts w:ascii="Candara" w:hAnsi="Candara"/>
          <w:sz w:val="22"/>
          <w:szCs w:val="22"/>
        </w:rPr>
      </w:pPr>
    </w:p>
    <w:p w14:paraId="4F7F7AEC" w14:textId="77777777" w:rsidR="008171DD" w:rsidRPr="00021B24" w:rsidRDefault="008171DD" w:rsidP="008171DD">
      <w:pPr>
        <w:ind w:left="4245" w:hanging="4245"/>
        <w:jc w:val="both"/>
        <w:rPr>
          <w:rFonts w:ascii="Candara" w:hAnsi="Candara"/>
          <w:sz w:val="22"/>
          <w:szCs w:val="22"/>
        </w:rPr>
      </w:pPr>
      <w:r>
        <w:rPr>
          <w:rFonts w:ascii="Candara" w:hAnsi="Candara"/>
          <w:b/>
          <w:sz w:val="22"/>
          <w:szCs w:val="22"/>
        </w:rPr>
        <w:t>Libro de nuevos casos</w:t>
      </w:r>
      <w:r w:rsidRPr="00021B24">
        <w:rPr>
          <w:rFonts w:ascii="Candara" w:hAnsi="Candara"/>
          <w:sz w:val="22"/>
          <w:szCs w:val="22"/>
        </w:rPr>
        <w:t>:</w:t>
      </w:r>
      <w:r w:rsidRPr="00021B24">
        <w:rPr>
          <w:rFonts w:ascii="Candara" w:hAnsi="Candara"/>
          <w:sz w:val="22"/>
          <w:szCs w:val="22"/>
        </w:rPr>
        <w:tab/>
        <w:t xml:space="preserve">Es el libro mediante el cual se registran los casos nuevos ingresados a esta Dirección a través del área de atención al público, en el que se establece la siguiente información: número de correlativo interno; nombre, datos generales y telefónicos del usuario; nombre del demandado; identificación de la reclamación; fecha de ingreso; nombre del oficial a quien se asigna el caso y la fecha y firma del oficial quien lo recibe en el área de atención al público.    </w:t>
      </w:r>
    </w:p>
    <w:p w14:paraId="689B891F" w14:textId="77777777" w:rsidR="008171DD" w:rsidRPr="00021B24" w:rsidRDefault="008171DD" w:rsidP="008171DD">
      <w:pPr>
        <w:ind w:left="4245" w:hanging="4245"/>
        <w:jc w:val="both"/>
        <w:rPr>
          <w:rFonts w:ascii="Candara" w:hAnsi="Candara"/>
          <w:sz w:val="22"/>
          <w:szCs w:val="22"/>
        </w:rPr>
      </w:pPr>
    </w:p>
    <w:p w14:paraId="31E85EDA" w14:textId="77777777" w:rsidR="008171DD" w:rsidRDefault="008171DD" w:rsidP="008171DD">
      <w:pPr>
        <w:ind w:left="4245" w:hanging="4245"/>
        <w:jc w:val="both"/>
        <w:rPr>
          <w:rFonts w:ascii="Candara" w:hAnsi="Candara"/>
          <w:sz w:val="22"/>
          <w:szCs w:val="22"/>
        </w:rPr>
      </w:pPr>
      <w:r>
        <w:rPr>
          <w:rFonts w:ascii="Candara" w:hAnsi="Candara"/>
          <w:b/>
          <w:sz w:val="22"/>
          <w:szCs w:val="22"/>
        </w:rPr>
        <w:t>Libro de seguimiento</w:t>
      </w:r>
      <w:r w:rsidRPr="00021B24">
        <w:rPr>
          <w:rFonts w:ascii="Candara" w:hAnsi="Candara"/>
          <w:sz w:val="22"/>
          <w:szCs w:val="22"/>
        </w:rPr>
        <w:t xml:space="preserve">: </w:t>
      </w:r>
      <w:r w:rsidRPr="00021B24">
        <w:rPr>
          <w:rFonts w:ascii="Candara" w:hAnsi="Candara"/>
          <w:sz w:val="22"/>
          <w:szCs w:val="22"/>
        </w:rPr>
        <w:tab/>
        <w:t>Es el libro en donde se registran todos los memoriales relacionados con las fases del proceso judicial de cada uno de los expedientes que conoce la Dirección de Fomento a la Legalidad Laboral.</w:t>
      </w:r>
    </w:p>
    <w:p w14:paraId="3A8B9CF3" w14:textId="77777777" w:rsidR="008171DD" w:rsidRPr="00021B24" w:rsidRDefault="008171DD" w:rsidP="008171DD">
      <w:pPr>
        <w:ind w:left="4245" w:hanging="4245"/>
        <w:jc w:val="both"/>
        <w:rPr>
          <w:rFonts w:ascii="Candara" w:hAnsi="Candara"/>
          <w:sz w:val="22"/>
          <w:szCs w:val="22"/>
        </w:rPr>
      </w:pPr>
    </w:p>
    <w:p w14:paraId="1910E242" w14:textId="77777777" w:rsidR="008171DD" w:rsidRPr="00021B24" w:rsidRDefault="008171DD" w:rsidP="008171DD">
      <w:pPr>
        <w:ind w:left="4245" w:hanging="4245"/>
        <w:jc w:val="both"/>
        <w:rPr>
          <w:rFonts w:ascii="Candara" w:hAnsi="Candara"/>
          <w:sz w:val="22"/>
          <w:szCs w:val="22"/>
        </w:rPr>
      </w:pPr>
      <w:r>
        <w:rPr>
          <w:rFonts w:ascii="Candara" w:hAnsi="Candara"/>
          <w:b/>
          <w:sz w:val="22"/>
          <w:szCs w:val="22"/>
        </w:rPr>
        <w:t>Matriz de casos nuevos</w:t>
      </w:r>
      <w:r w:rsidRPr="00021B24">
        <w:rPr>
          <w:rFonts w:ascii="Candara" w:hAnsi="Candara"/>
          <w:b/>
          <w:sz w:val="22"/>
          <w:szCs w:val="22"/>
        </w:rPr>
        <w:t>:</w:t>
      </w:r>
      <w:r w:rsidRPr="00021B24">
        <w:rPr>
          <w:rFonts w:ascii="Candara" w:hAnsi="Candara"/>
          <w:sz w:val="22"/>
          <w:szCs w:val="22"/>
        </w:rPr>
        <w:tab/>
        <w:t>Es el registro digital del libro de casos nuevos.</w:t>
      </w:r>
    </w:p>
    <w:p w14:paraId="37C4B87F" w14:textId="77777777" w:rsidR="008171DD" w:rsidRDefault="008171DD" w:rsidP="00021B24">
      <w:pPr>
        <w:ind w:left="4245" w:hanging="4245"/>
        <w:jc w:val="both"/>
        <w:rPr>
          <w:rFonts w:ascii="Candara" w:hAnsi="Candara"/>
          <w:sz w:val="22"/>
          <w:szCs w:val="22"/>
        </w:rPr>
      </w:pPr>
    </w:p>
    <w:p w14:paraId="10E6B4A9" w14:textId="77777777" w:rsidR="0025787C" w:rsidRDefault="0025787C" w:rsidP="0025787C">
      <w:pPr>
        <w:ind w:left="4245" w:hanging="4245"/>
        <w:jc w:val="both"/>
        <w:rPr>
          <w:rFonts w:ascii="Candara" w:hAnsi="Candara"/>
          <w:sz w:val="22"/>
          <w:szCs w:val="22"/>
        </w:rPr>
      </w:pPr>
      <w:r>
        <w:rPr>
          <w:rFonts w:ascii="Candara" w:hAnsi="Candara"/>
          <w:b/>
          <w:sz w:val="22"/>
          <w:szCs w:val="22"/>
        </w:rPr>
        <w:t>Memorial</w:t>
      </w:r>
      <w:r w:rsidRPr="00021B24">
        <w:rPr>
          <w:rFonts w:ascii="Candara" w:hAnsi="Candara"/>
          <w:b/>
          <w:sz w:val="22"/>
          <w:szCs w:val="22"/>
        </w:rPr>
        <w:t>:</w:t>
      </w:r>
      <w:r w:rsidRPr="00021B24">
        <w:rPr>
          <w:rFonts w:ascii="Candara" w:hAnsi="Candara"/>
          <w:sz w:val="22"/>
          <w:szCs w:val="22"/>
        </w:rPr>
        <w:tab/>
        <w:t>Es un escrito que contiene una solicitud correspondiente a cada fase del proceso judicial, el cual es presentado ante los Juzgados de Trabajo y Previsión Social.</w:t>
      </w:r>
    </w:p>
    <w:p w14:paraId="7DAD66AC" w14:textId="77777777" w:rsidR="008171DD" w:rsidRPr="00021B24" w:rsidRDefault="008171DD" w:rsidP="0025787C">
      <w:pPr>
        <w:ind w:left="4245" w:hanging="4245"/>
        <w:jc w:val="both"/>
        <w:rPr>
          <w:rFonts w:ascii="Candara" w:hAnsi="Candara"/>
          <w:sz w:val="22"/>
          <w:szCs w:val="22"/>
        </w:rPr>
      </w:pPr>
    </w:p>
    <w:p w14:paraId="0048C5EE" w14:textId="77777777" w:rsidR="008171DD" w:rsidRPr="00021B24" w:rsidRDefault="008171DD" w:rsidP="008171DD">
      <w:pPr>
        <w:ind w:left="4245" w:hanging="4245"/>
        <w:jc w:val="both"/>
        <w:rPr>
          <w:rFonts w:ascii="Candara" w:hAnsi="Candara"/>
          <w:sz w:val="22"/>
          <w:szCs w:val="22"/>
        </w:rPr>
      </w:pPr>
      <w:r>
        <w:rPr>
          <w:rFonts w:ascii="Candara" w:hAnsi="Candara"/>
          <w:b/>
          <w:sz w:val="22"/>
          <w:szCs w:val="22"/>
        </w:rPr>
        <w:t>Notificaciones</w:t>
      </w:r>
      <w:r>
        <w:rPr>
          <w:rFonts w:ascii="Candara" w:hAnsi="Candara"/>
          <w:sz w:val="22"/>
          <w:szCs w:val="22"/>
        </w:rPr>
        <w:t xml:space="preserve">: </w:t>
      </w:r>
      <w:r>
        <w:rPr>
          <w:rFonts w:ascii="Candara" w:hAnsi="Candara"/>
          <w:sz w:val="22"/>
          <w:szCs w:val="22"/>
        </w:rPr>
        <w:tab/>
        <w:t>Es un</w:t>
      </w:r>
      <w:r w:rsidRPr="00021B24">
        <w:rPr>
          <w:rFonts w:ascii="Candara" w:hAnsi="Candara"/>
          <w:sz w:val="22"/>
          <w:szCs w:val="22"/>
        </w:rPr>
        <w:t xml:space="preserve"> acto judicial que contiene información relacionada con las etapas del proceso judicial de cada uno de los expedientes, el cual es remitido a través del casillero electrónico.</w:t>
      </w:r>
    </w:p>
    <w:p w14:paraId="02DDEF3E" w14:textId="77777777" w:rsidR="0025787C" w:rsidRPr="00021B24" w:rsidRDefault="0025787C" w:rsidP="00021B24">
      <w:pPr>
        <w:ind w:left="4245" w:hanging="4245"/>
        <w:jc w:val="both"/>
        <w:rPr>
          <w:rFonts w:ascii="Candara" w:hAnsi="Candara"/>
          <w:sz w:val="22"/>
          <w:szCs w:val="22"/>
        </w:rPr>
      </w:pPr>
    </w:p>
    <w:p w14:paraId="172FBE59" w14:textId="77777777" w:rsidR="0025787C" w:rsidRPr="00021B24" w:rsidRDefault="0025787C" w:rsidP="0025787C">
      <w:pPr>
        <w:ind w:left="4245" w:hanging="4245"/>
        <w:jc w:val="both"/>
        <w:rPr>
          <w:rFonts w:ascii="Candara" w:hAnsi="Candara"/>
          <w:sz w:val="22"/>
          <w:szCs w:val="22"/>
        </w:rPr>
      </w:pPr>
      <w:r>
        <w:rPr>
          <w:rFonts w:ascii="Candara" w:hAnsi="Candara"/>
          <w:b/>
          <w:sz w:val="22"/>
          <w:szCs w:val="22"/>
        </w:rPr>
        <w:t>Plazos</w:t>
      </w:r>
      <w:r w:rsidRPr="00021B24">
        <w:rPr>
          <w:rFonts w:ascii="Candara" w:hAnsi="Candara"/>
          <w:sz w:val="22"/>
          <w:szCs w:val="22"/>
        </w:rPr>
        <w:t>:</w:t>
      </w:r>
      <w:r w:rsidRPr="00021B24">
        <w:rPr>
          <w:rFonts w:ascii="Candara" w:hAnsi="Candara"/>
          <w:sz w:val="22"/>
          <w:szCs w:val="22"/>
        </w:rPr>
        <w:tab/>
        <w:t>Es el período por el cual un Juzgado de Trabajo ordena el cumplimiento de un requerimiento en el término de 24 horas, 48 horas, 2 días o en fecha y hora requerido por el juzgado.</w:t>
      </w:r>
    </w:p>
    <w:p w14:paraId="1DA60D40" w14:textId="77777777" w:rsidR="00021B24" w:rsidRPr="00021B24" w:rsidRDefault="00021B24" w:rsidP="00021B24">
      <w:pPr>
        <w:ind w:left="4245" w:hanging="4245"/>
        <w:jc w:val="both"/>
        <w:rPr>
          <w:rFonts w:ascii="Candara" w:hAnsi="Candara"/>
          <w:sz w:val="22"/>
          <w:szCs w:val="22"/>
        </w:rPr>
      </w:pPr>
    </w:p>
    <w:p w14:paraId="06571B4B" w14:textId="77777777" w:rsidR="00021B24" w:rsidRDefault="00021B24" w:rsidP="0025787C">
      <w:pPr>
        <w:ind w:left="4245" w:hanging="4245"/>
        <w:jc w:val="both"/>
        <w:rPr>
          <w:rFonts w:ascii="Candara" w:hAnsi="Candara"/>
          <w:sz w:val="22"/>
          <w:szCs w:val="22"/>
        </w:rPr>
      </w:pPr>
      <w:r>
        <w:rPr>
          <w:rFonts w:ascii="Candara" w:hAnsi="Candara"/>
          <w:b/>
          <w:sz w:val="22"/>
          <w:szCs w:val="22"/>
        </w:rPr>
        <w:lastRenderedPageBreak/>
        <w:t>Previo</w:t>
      </w:r>
      <w:r w:rsidRPr="00021B24">
        <w:rPr>
          <w:rFonts w:ascii="Candara" w:hAnsi="Candara"/>
          <w:sz w:val="22"/>
          <w:szCs w:val="22"/>
        </w:rPr>
        <w:t>:</w:t>
      </w:r>
      <w:r w:rsidRPr="00021B24">
        <w:rPr>
          <w:rFonts w:ascii="Candara" w:hAnsi="Candara"/>
          <w:sz w:val="22"/>
          <w:szCs w:val="22"/>
        </w:rPr>
        <w:tab/>
        <w:t>Es un requerimiento del juzgado, el cual se refiere al cumplimiento de algún requisito que no se incluyó en la demanda o porque el juez necesita que se aclaren o modifiquen aspectos de la demanda.</w:t>
      </w:r>
    </w:p>
    <w:p w14:paraId="56BECF91" w14:textId="77777777" w:rsidR="008171DD" w:rsidRPr="00021B24" w:rsidRDefault="008171DD" w:rsidP="0025787C">
      <w:pPr>
        <w:ind w:left="4245" w:hanging="4245"/>
        <w:jc w:val="both"/>
        <w:rPr>
          <w:rFonts w:ascii="Candara" w:hAnsi="Candara"/>
          <w:sz w:val="22"/>
          <w:szCs w:val="22"/>
        </w:rPr>
      </w:pPr>
    </w:p>
    <w:p w14:paraId="712DE286" w14:textId="77777777" w:rsidR="0025787C" w:rsidRDefault="00021B24" w:rsidP="008171DD">
      <w:pPr>
        <w:ind w:left="4245" w:hanging="4245"/>
        <w:jc w:val="both"/>
        <w:rPr>
          <w:rFonts w:ascii="Candara" w:hAnsi="Candara" w:cs="Arial"/>
          <w:iCs/>
          <w:sz w:val="22"/>
          <w:szCs w:val="22"/>
          <w:lang w:val="es-ES_tradnl"/>
        </w:rPr>
      </w:pPr>
      <w:r>
        <w:rPr>
          <w:rFonts w:ascii="Candara" w:hAnsi="Candara"/>
          <w:b/>
          <w:sz w:val="22"/>
          <w:szCs w:val="22"/>
        </w:rPr>
        <w:t>Sistema</w:t>
      </w:r>
      <w:r w:rsidRPr="00021B24">
        <w:rPr>
          <w:rFonts w:ascii="Candara" w:hAnsi="Candara"/>
          <w:sz w:val="22"/>
          <w:szCs w:val="22"/>
        </w:rPr>
        <w:t>:</w:t>
      </w:r>
      <w:r w:rsidRPr="00021B24">
        <w:rPr>
          <w:rFonts w:ascii="Candara" w:hAnsi="Candara"/>
          <w:sz w:val="22"/>
          <w:szCs w:val="22"/>
        </w:rPr>
        <w:tab/>
      </w:r>
      <w:r w:rsidRPr="00021B24">
        <w:rPr>
          <w:rFonts w:ascii="Candara" w:hAnsi="Candara" w:cs="Arial"/>
          <w:iCs/>
          <w:sz w:val="22"/>
          <w:szCs w:val="22"/>
          <w:lang w:val="es-ES_tradnl"/>
        </w:rPr>
        <w:t>Registro Electrónico de Expedientes que conoce la Dirección de Fomento a la Legalidad Laboral.</w:t>
      </w:r>
    </w:p>
    <w:p w14:paraId="085825F8" w14:textId="77777777" w:rsidR="008171DD" w:rsidRPr="008171DD" w:rsidRDefault="008171DD" w:rsidP="008171DD">
      <w:pPr>
        <w:ind w:left="4245" w:hanging="4245"/>
        <w:jc w:val="both"/>
        <w:rPr>
          <w:rFonts w:ascii="Candara" w:hAnsi="Candara" w:cs="Arial"/>
          <w:iCs/>
          <w:sz w:val="22"/>
          <w:szCs w:val="22"/>
          <w:lang w:val="es-ES_tradnl"/>
        </w:rPr>
      </w:pPr>
    </w:p>
    <w:p w14:paraId="38B5552A" w14:textId="77777777" w:rsidR="0025787C" w:rsidRPr="00021B24" w:rsidRDefault="0025787C" w:rsidP="0025787C">
      <w:pPr>
        <w:ind w:left="4245" w:hanging="4245"/>
        <w:jc w:val="both"/>
        <w:rPr>
          <w:rFonts w:ascii="Candara" w:hAnsi="Candara"/>
          <w:sz w:val="22"/>
          <w:szCs w:val="22"/>
        </w:rPr>
      </w:pPr>
      <w:r>
        <w:rPr>
          <w:rFonts w:ascii="Candara" w:hAnsi="Candara"/>
          <w:b/>
          <w:sz w:val="22"/>
          <w:szCs w:val="22"/>
        </w:rPr>
        <w:t>Usuario</w:t>
      </w:r>
      <w:r w:rsidRPr="00021B24">
        <w:rPr>
          <w:rFonts w:ascii="Candara" w:hAnsi="Candara"/>
          <w:b/>
          <w:sz w:val="22"/>
          <w:szCs w:val="22"/>
        </w:rPr>
        <w:t>:</w:t>
      </w:r>
      <w:r w:rsidRPr="00021B24">
        <w:rPr>
          <w:rFonts w:ascii="Candara" w:hAnsi="Candara"/>
          <w:b/>
          <w:sz w:val="22"/>
          <w:szCs w:val="22"/>
        </w:rPr>
        <w:tab/>
      </w:r>
      <w:r w:rsidRPr="00021B24">
        <w:rPr>
          <w:rFonts w:ascii="Candara" w:hAnsi="Candara"/>
          <w:b/>
          <w:sz w:val="22"/>
          <w:szCs w:val="22"/>
        </w:rPr>
        <w:tab/>
      </w:r>
      <w:r w:rsidRPr="00021B24">
        <w:rPr>
          <w:rFonts w:ascii="Candara" w:hAnsi="Candara"/>
          <w:sz w:val="22"/>
          <w:szCs w:val="22"/>
        </w:rPr>
        <w:t>Es la persona que requiere los servicios de la Dirección de Fomento a la Legalidad Laboral.</w:t>
      </w:r>
    </w:p>
    <w:p w14:paraId="1F90FD55" w14:textId="77777777" w:rsidR="00021B24" w:rsidRPr="00021B24" w:rsidRDefault="00021B24" w:rsidP="008171DD">
      <w:pPr>
        <w:jc w:val="both"/>
        <w:rPr>
          <w:rFonts w:ascii="Candara" w:hAnsi="Candara"/>
          <w:sz w:val="22"/>
          <w:szCs w:val="22"/>
        </w:rPr>
      </w:pPr>
    </w:p>
    <w:p w14:paraId="18536DE3" w14:textId="77777777" w:rsidR="00021B24" w:rsidRPr="00021B24" w:rsidRDefault="00021B24" w:rsidP="00021B24">
      <w:pPr>
        <w:ind w:left="4245" w:hanging="4245"/>
        <w:rPr>
          <w:rFonts w:ascii="Candara" w:hAnsi="Candara"/>
          <w:sz w:val="22"/>
          <w:szCs w:val="22"/>
        </w:rPr>
      </w:pPr>
    </w:p>
    <w:p w14:paraId="53AB664B" w14:textId="77777777" w:rsidR="00021B24" w:rsidRPr="00021B24" w:rsidRDefault="00021B24" w:rsidP="00021B24">
      <w:pPr>
        <w:ind w:left="4245" w:hanging="4245"/>
        <w:jc w:val="both"/>
        <w:rPr>
          <w:rFonts w:ascii="Candara" w:hAnsi="Candara"/>
          <w:sz w:val="22"/>
          <w:szCs w:val="22"/>
        </w:rPr>
      </w:pPr>
    </w:p>
    <w:p w14:paraId="71803A5D" w14:textId="77777777" w:rsidR="00021B24" w:rsidRDefault="00021B24" w:rsidP="003D5C79">
      <w:pPr>
        <w:jc w:val="both"/>
        <w:rPr>
          <w:rFonts w:ascii="Candara" w:hAnsi="Candara"/>
          <w:sz w:val="22"/>
          <w:szCs w:val="22"/>
        </w:rPr>
      </w:pPr>
    </w:p>
    <w:p w14:paraId="5F4BE9EF" w14:textId="77777777" w:rsidR="00021B24" w:rsidRDefault="00021B24" w:rsidP="003D5C79">
      <w:pPr>
        <w:jc w:val="both"/>
        <w:rPr>
          <w:rFonts w:ascii="Candara" w:hAnsi="Candara"/>
          <w:sz w:val="22"/>
          <w:szCs w:val="22"/>
        </w:rPr>
      </w:pPr>
    </w:p>
    <w:p w14:paraId="7E5A623E" w14:textId="77777777" w:rsidR="00021B24" w:rsidRDefault="00021B24" w:rsidP="003D5C79">
      <w:pPr>
        <w:jc w:val="both"/>
        <w:rPr>
          <w:rFonts w:ascii="Candara" w:hAnsi="Candara"/>
          <w:sz w:val="22"/>
          <w:szCs w:val="22"/>
        </w:rPr>
      </w:pPr>
    </w:p>
    <w:p w14:paraId="6C77DE5B" w14:textId="77777777" w:rsidR="00021B24" w:rsidRDefault="00021B24" w:rsidP="003D5C79">
      <w:pPr>
        <w:jc w:val="both"/>
        <w:rPr>
          <w:rFonts w:ascii="Candara" w:hAnsi="Candara"/>
          <w:sz w:val="22"/>
          <w:szCs w:val="22"/>
        </w:rPr>
      </w:pPr>
    </w:p>
    <w:p w14:paraId="4D9A3062" w14:textId="77777777" w:rsidR="00021B24" w:rsidRDefault="00021B24" w:rsidP="003D5C79">
      <w:pPr>
        <w:jc w:val="both"/>
        <w:rPr>
          <w:rFonts w:ascii="Candara" w:hAnsi="Candara"/>
          <w:sz w:val="22"/>
          <w:szCs w:val="22"/>
        </w:rPr>
      </w:pPr>
    </w:p>
    <w:p w14:paraId="2F3F0C06" w14:textId="77777777" w:rsidR="00021B24" w:rsidRDefault="00021B24" w:rsidP="003D5C79">
      <w:pPr>
        <w:jc w:val="both"/>
        <w:rPr>
          <w:rFonts w:ascii="Candara" w:hAnsi="Candara"/>
          <w:sz w:val="22"/>
          <w:szCs w:val="22"/>
        </w:rPr>
      </w:pPr>
    </w:p>
    <w:p w14:paraId="20BD15A7" w14:textId="77777777" w:rsidR="00021B24" w:rsidRDefault="00021B24" w:rsidP="003D5C79">
      <w:pPr>
        <w:jc w:val="both"/>
        <w:rPr>
          <w:rFonts w:ascii="Candara" w:hAnsi="Candara"/>
          <w:sz w:val="22"/>
          <w:szCs w:val="22"/>
        </w:rPr>
      </w:pPr>
    </w:p>
    <w:p w14:paraId="10F4687C" w14:textId="77777777" w:rsidR="00021B24" w:rsidRDefault="00021B24" w:rsidP="003D5C79">
      <w:pPr>
        <w:jc w:val="both"/>
        <w:rPr>
          <w:rFonts w:ascii="Candara" w:hAnsi="Candara"/>
          <w:sz w:val="22"/>
          <w:szCs w:val="22"/>
        </w:rPr>
      </w:pPr>
    </w:p>
    <w:p w14:paraId="0B591519" w14:textId="77777777" w:rsidR="00021B24" w:rsidRDefault="00021B24" w:rsidP="003D5C79">
      <w:pPr>
        <w:jc w:val="both"/>
        <w:rPr>
          <w:rFonts w:ascii="Candara" w:hAnsi="Candara"/>
          <w:sz w:val="22"/>
          <w:szCs w:val="22"/>
        </w:rPr>
      </w:pPr>
    </w:p>
    <w:p w14:paraId="738B0E76" w14:textId="77777777" w:rsidR="00021B24" w:rsidRDefault="00021B24" w:rsidP="003D5C79">
      <w:pPr>
        <w:jc w:val="both"/>
        <w:rPr>
          <w:rFonts w:ascii="Candara" w:hAnsi="Candara"/>
          <w:sz w:val="22"/>
          <w:szCs w:val="22"/>
        </w:rPr>
      </w:pPr>
    </w:p>
    <w:p w14:paraId="38B6AF6A" w14:textId="77777777" w:rsidR="00021B24" w:rsidRDefault="00021B24" w:rsidP="003D5C79">
      <w:pPr>
        <w:jc w:val="both"/>
        <w:rPr>
          <w:rFonts w:ascii="Candara" w:hAnsi="Candara"/>
          <w:sz w:val="22"/>
          <w:szCs w:val="22"/>
        </w:rPr>
      </w:pPr>
    </w:p>
    <w:p w14:paraId="53745ABC" w14:textId="77777777" w:rsidR="00021B24" w:rsidRDefault="00021B24" w:rsidP="003D5C79">
      <w:pPr>
        <w:jc w:val="both"/>
        <w:rPr>
          <w:rFonts w:ascii="Candara" w:hAnsi="Candara"/>
          <w:sz w:val="22"/>
          <w:szCs w:val="22"/>
        </w:rPr>
      </w:pPr>
    </w:p>
    <w:p w14:paraId="31C9C759" w14:textId="77777777" w:rsidR="00021B24" w:rsidRDefault="00021B24" w:rsidP="003D5C79">
      <w:pPr>
        <w:jc w:val="both"/>
        <w:rPr>
          <w:rFonts w:ascii="Candara" w:hAnsi="Candara"/>
          <w:sz w:val="22"/>
          <w:szCs w:val="22"/>
        </w:rPr>
      </w:pPr>
    </w:p>
    <w:p w14:paraId="24F16E23" w14:textId="77777777" w:rsidR="00021B24" w:rsidRDefault="00021B24" w:rsidP="003D5C79">
      <w:pPr>
        <w:jc w:val="both"/>
        <w:rPr>
          <w:rFonts w:ascii="Candara" w:hAnsi="Candara"/>
          <w:sz w:val="22"/>
          <w:szCs w:val="22"/>
        </w:rPr>
      </w:pPr>
    </w:p>
    <w:p w14:paraId="5D1AEF28" w14:textId="77777777" w:rsidR="00021B24" w:rsidRDefault="00021B24" w:rsidP="003D5C79">
      <w:pPr>
        <w:jc w:val="both"/>
        <w:rPr>
          <w:rFonts w:ascii="Candara" w:hAnsi="Candara"/>
          <w:sz w:val="22"/>
          <w:szCs w:val="22"/>
        </w:rPr>
      </w:pPr>
    </w:p>
    <w:p w14:paraId="6D55C571" w14:textId="77777777" w:rsidR="00021B24" w:rsidRDefault="00021B24" w:rsidP="003D5C79">
      <w:pPr>
        <w:jc w:val="both"/>
        <w:rPr>
          <w:rFonts w:ascii="Candara" w:hAnsi="Candara"/>
          <w:sz w:val="22"/>
          <w:szCs w:val="22"/>
        </w:rPr>
      </w:pPr>
    </w:p>
    <w:p w14:paraId="0E84802E" w14:textId="77777777" w:rsidR="00021B24" w:rsidRDefault="00021B24" w:rsidP="003D5C79">
      <w:pPr>
        <w:jc w:val="both"/>
        <w:rPr>
          <w:rFonts w:ascii="Candara" w:hAnsi="Candara"/>
          <w:sz w:val="22"/>
          <w:szCs w:val="22"/>
        </w:rPr>
      </w:pPr>
    </w:p>
    <w:p w14:paraId="0C362F91" w14:textId="77777777" w:rsidR="00021B24" w:rsidRDefault="00021B24" w:rsidP="003D5C79">
      <w:pPr>
        <w:jc w:val="both"/>
        <w:rPr>
          <w:rFonts w:ascii="Candara" w:hAnsi="Candara"/>
          <w:sz w:val="22"/>
          <w:szCs w:val="22"/>
        </w:rPr>
      </w:pPr>
    </w:p>
    <w:p w14:paraId="15CB92C3" w14:textId="77777777" w:rsidR="00021B24" w:rsidRDefault="00021B24" w:rsidP="003D5C79">
      <w:pPr>
        <w:jc w:val="both"/>
        <w:rPr>
          <w:rFonts w:ascii="Candara" w:hAnsi="Candara"/>
          <w:sz w:val="22"/>
          <w:szCs w:val="22"/>
        </w:rPr>
      </w:pPr>
    </w:p>
    <w:p w14:paraId="3DCA0873" w14:textId="77777777" w:rsidR="00021B24" w:rsidRDefault="00021B24" w:rsidP="003D5C79">
      <w:pPr>
        <w:jc w:val="both"/>
        <w:rPr>
          <w:rFonts w:ascii="Candara" w:hAnsi="Candara"/>
          <w:sz w:val="22"/>
          <w:szCs w:val="22"/>
        </w:rPr>
      </w:pPr>
    </w:p>
    <w:p w14:paraId="0AB2F3CE" w14:textId="77777777" w:rsidR="00021B24" w:rsidRDefault="00021B24" w:rsidP="003D5C79">
      <w:pPr>
        <w:jc w:val="both"/>
        <w:rPr>
          <w:rFonts w:ascii="Candara" w:hAnsi="Candara"/>
          <w:sz w:val="22"/>
          <w:szCs w:val="22"/>
        </w:rPr>
      </w:pPr>
    </w:p>
    <w:p w14:paraId="0E3FD904" w14:textId="77777777" w:rsidR="00021B24" w:rsidRPr="00C30D56" w:rsidRDefault="00021B24" w:rsidP="003D5C79">
      <w:pPr>
        <w:jc w:val="both"/>
        <w:rPr>
          <w:rFonts w:ascii="Candara" w:hAnsi="Candara"/>
          <w:sz w:val="22"/>
          <w:szCs w:val="22"/>
        </w:rPr>
      </w:pPr>
    </w:p>
    <w:p w14:paraId="42752440" w14:textId="77777777" w:rsidR="008538F6" w:rsidRPr="00EA3F0B" w:rsidRDefault="008538F6" w:rsidP="009D6C1A">
      <w:pPr>
        <w:pStyle w:val="Ttulo1"/>
        <w:numPr>
          <w:ilvl w:val="0"/>
          <w:numId w:val="8"/>
        </w:numPr>
        <w:rPr>
          <w:rFonts w:ascii="Candara" w:hAnsi="Candara"/>
          <w:sz w:val="28"/>
        </w:rPr>
      </w:pPr>
      <w:bookmarkStart w:id="42" w:name="_Toc25659197"/>
      <w:r w:rsidRPr="00EA3F0B">
        <w:rPr>
          <w:rFonts w:ascii="Candara" w:hAnsi="Candara"/>
          <w:sz w:val="28"/>
        </w:rPr>
        <w:lastRenderedPageBreak/>
        <w:t>Simbología</w:t>
      </w:r>
      <w:bookmarkEnd w:id="42"/>
    </w:p>
    <w:p w14:paraId="22FC9520" w14:textId="77777777" w:rsidR="008538F6" w:rsidRDefault="008538F6" w:rsidP="008538F6">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0"/>
        <w:gridCol w:w="7769"/>
      </w:tblGrid>
      <w:tr w:rsidR="008538F6" w:rsidRPr="008538F6" w14:paraId="54D5D871" w14:textId="77777777" w:rsidTr="0015350D">
        <w:trPr>
          <w:trHeight w:val="315"/>
        </w:trPr>
        <w:tc>
          <w:tcPr>
            <w:tcW w:w="966" w:type="pct"/>
            <w:shd w:val="clear" w:color="auto" w:fill="auto"/>
            <w:vAlign w:val="center"/>
            <w:hideMark/>
          </w:tcPr>
          <w:p w14:paraId="4EF1B95A" w14:textId="77777777" w:rsidR="008538F6" w:rsidRPr="008538F6" w:rsidRDefault="008538F6" w:rsidP="0015350D">
            <w:pPr>
              <w:spacing w:line="240" w:lineRule="auto"/>
              <w:jc w:val="center"/>
              <w:rPr>
                <w:rFonts w:ascii="Candara" w:eastAsia="Times New Roman" w:hAnsi="Candara" w:cs="Arial"/>
                <w:b/>
                <w:bCs/>
                <w:color w:val="000000"/>
                <w:sz w:val="20"/>
                <w:szCs w:val="20"/>
                <w:lang w:eastAsia="es-GT"/>
              </w:rPr>
            </w:pPr>
            <w:r w:rsidRPr="008538F6">
              <w:rPr>
                <w:rFonts w:ascii="Candara" w:eastAsia="Times New Roman" w:hAnsi="Candara" w:cs="Arial"/>
                <w:b/>
                <w:bCs/>
                <w:color w:val="000000"/>
                <w:sz w:val="20"/>
                <w:szCs w:val="20"/>
                <w:lang w:val="es-ES" w:eastAsia="es-GT"/>
              </w:rPr>
              <w:t>Simbología</w:t>
            </w:r>
          </w:p>
        </w:tc>
        <w:tc>
          <w:tcPr>
            <w:tcW w:w="4034" w:type="pct"/>
            <w:shd w:val="clear" w:color="auto" w:fill="auto"/>
            <w:vAlign w:val="center"/>
            <w:hideMark/>
          </w:tcPr>
          <w:p w14:paraId="2A608B89" w14:textId="77777777" w:rsidR="008538F6" w:rsidRPr="008538F6" w:rsidRDefault="008538F6" w:rsidP="0015350D">
            <w:pPr>
              <w:spacing w:line="240" w:lineRule="auto"/>
              <w:jc w:val="center"/>
              <w:rPr>
                <w:rFonts w:ascii="Candara" w:eastAsia="Times New Roman" w:hAnsi="Candara" w:cs="Arial"/>
                <w:b/>
                <w:bCs/>
                <w:color w:val="000000"/>
                <w:sz w:val="20"/>
                <w:szCs w:val="20"/>
                <w:lang w:eastAsia="es-GT"/>
              </w:rPr>
            </w:pPr>
            <w:r w:rsidRPr="008538F6">
              <w:rPr>
                <w:rFonts w:ascii="Candara" w:eastAsia="Times New Roman" w:hAnsi="Candara" w:cs="Arial"/>
                <w:b/>
                <w:bCs/>
                <w:color w:val="000000"/>
                <w:sz w:val="20"/>
                <w:szCs w:val="20"/>
                <w:lang w:eastAsia="es-GT"/>
              </w:rPr>
              <w:t>Descripción</w:t>
            </w:r>
          </w:p>
        </w:tc>
      </w:tr>
      <w:tr w:rsidR="008538F6" w:rsidRPr="008538F6" w14:paraId="1EEA588C" w14:textId="77777777" w:rsidTr="0015350D">
        <w:trPr>
          <w:trHeight w:val="731"/>
        </w:trPr>
        <w:tc>
          <w:tcPr>
            <w:tcW w:w="966" w:type="pct"/>
            <w:shd w:val="clear" w:color="auto" w:fill="auto"/>
            <w:noWrap/>
            <w:vAlign w:val="bottom"/>
            <w:hideMark/>
          </w:tcPr>
          <w:p w14:paraId="2ADD4071" w14:textId="77777777" w:rsidR="008538F6" w:rsidRPr="008538F6" w:rsidRDefault="008538F6" w:rsidP="0015350D">
            <w:pPr>
              <w:rPr>
                <w:rFonts w:ascii="Candara" w:eastAsia="Times New Roman" w:hAnsi="Candara" w:cs="Arial"/>
                <w:color w:val="000000"/>
                <w:sz w:val="22"/>
                <w:szCs w:val="22"/>
                <w:lang w:val="es-ES" w:eastAsia="es-GT"/>
              </w:rPr>
            </w:pPr>
            <w:r w:rsidRPr="008538F6">
              <w:rPr>
                <w:rFonts w:ascii="Candara" w:eastAsia="Times New Roman" w:hAnsi="Candara" w:cs="Arial"/>
                <w:noProof/>
                <w:color w:val="000000"/>
                <w:sz w:val="22"/>
                <w:szCs w:val="22"/>
                <w:lang w:eastAsia="es-GT"/>
              </w:rPr>
              <mc:AlternateContent>
                <mc:Choice Requires="wps">
                  <w:drawing>
                    <wp:anchor distT="0" distB="0" distL="114300" distR="114300" simplePos="0" relativeHeight="251678720" behindDoc="0" locked="0" layoutInCell="1" allowOverlap="1" wp14:anchorId="25072E86" wp14:editId="1F909310">
                      <wp:simplePos x="0" y="0"/>
                      <wp:positionH relativeFrom="column">
                        <wp:posOffset>250825</wp:posOffset>
                      </wp:positionH>
                      <wp:positionV relativeFrom="paragraph">
                        <wp:posOffset>-386080</wp:posOffset>
                      </wp:positionV>
                      <wp:extent cx="600075" cy="304800"/>
                      <wp:effectExtent l="0" t="0" r="28575" b="19050"/>
                      <wp:wrapNone/>
                      <wp:docPr id="18" name="Elipse 18">
                        <a:extLst xmlns:a="http://schemas.openxmlformats.org/drawingml/2006/main">
                          <a:ext uri="{FF2B5EF4-FFF2-40B4-BE49-F238E27FC236}">
                            <a16:creationId xmlns:a16="http://schemas.microsoft.com/office/drawing/2014/main" id="{AE2EDE88-7A49-4C46-B2D7-EB196B6D78E4}"/>
                          </a:ext>
                        </a:extLst>
                      </wp:docPr>
                      <wp:cNvGraphicFramePr/>
                      <a:graphic xmlns:a="http://schemas.openxmlformats.org/drawingml/2006/main">
                        <a:graphicData uri="http://schemas.microsoft.com/office/word/2010/wordprocessingShape">
                          <wps:wsp>
                            <wps:cNvSpPr/>
                            <wps:spPr>
                              <a:xfrm>
                                <a:off x="0" y="0"/>
                                <a:ext cx="600075" cy="304800"/>
                              </a:xfrm>
                              <a:prstGeom prst="ellipse">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E238C4E" id="Elipse 18" o:spid="_x0000_s1026" style="position:absolute;margin-left:19.75pt;margin-top:-30.4pt;width:47.2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" fillcolor="#4f81bd [3204]" strokecolor="black [3213]" strokeweight=".25pt"/>
                  </w:pict>
                </mc:Fallback>
              </mc:AlternateContent>
            </w:r>
          </w:p>
        </w:tc>
        <w:tc>
          <w:tcPr>
            <w:tcW w:w="4034" w:type="pct"/>
            <w:shd w:val="clear" w:color="auto" w:fill="auto"/>
            <w:vAlign w:val="center"/>
            <w:hideMark/>
          </w:tcPr>
          <w:p w14:paraId="04FDFD48" w14:textId="77777777" w:rsidR="008538F6" w:rsidRPr="003D5C79" w:rsidRDefault="008538F6" w:rsidP="0015350D">
            <w:pPr>
              <w:spacing w:line="240" w:lineRule="auto"/>
              <w:jc w:val="both"/>
              <w:rPr>
                <w:rFonts w:ascii="Candara" w:eastAsia="Times New Roman" w:hAnsi="Candara" w:cs="Arial"/>
                <w:color w:val="000000"/>
                <w:sz w:val="22"/>
                <w:szCs w:val="20"/>
                <w:lang w:eastAsia="es-GT"/>
              </w:rPr>
            </w:pPr>
            <w:r w:rsidRPr="003D5C79">
              <w:rPr>
                <w:rFonts w:ascii="Candara" w:eastAsia="Times New Roman" w:hAnsi="Candara" w:cs="Arial"/>
                <w:b/>
                <w:color w:val="000000"/>
                <w:sz w:val="22"/>
                <w:szCs w:val="20"/>
                <w:lang w:eastAsia="es-GT"/>
              </w:rPr>
              <w:t>La ELIPSE</w:t>
            </w:r>
            <w:r w:rsidRPr="003D5C79">
              <w:rPr>
                <w:rFonts w:ascii="Candara" w:eastAsia="Times New Roman" w:hAnsi="Candara" w:cs="Arial"/>
                <w:color w:val="000000"/>
                <w:sz w:val="22"/>
                <w:szCs w:val="20"/>
                <w:lang w:eastAsia="es-GT"/>
              </w:rPr>
              <w:t>, puede ser utilizada indistintamente para señalar el inicio o fin de un flujo. Basta colocar en su interior la palabra “inicio” o “fin”, según corresponda.</w:t>
            </w:r>
          </w:p>
        </w:tc>
      </w:tr>
      <w:tr w:rsidR="008538F6" w:rsidRPr="008538F6" w14:paraId="241F1D96" w14:textId="77777777" w:rsidTr="0015350D">
        <w:trPr>
          <w:trHeight w:val="841"/>
        </w:trPr>
        <w:tc>
          <w:tcPr>
            <w:tcW w:w="966" w:type="pct"/>
            <w:shd w:val="clear" w:color="auto" w:fill="auto"/>
            <w:noWrap/>
            <w:vAlign w:val="bottom"/>
            <w:hideMark/>
          </w:tcPr>
          <w:p w14:paraId="1F53BED7" w14:textId="77777777" w:rsidR="008538F6" w:rsidRPr="008538F6" w:rsidRDefault="008538F6" w:rsidP="0015350D">
            <w:pPr>
              <w:spacing w:line="240" w:lineRule="auto"/>
              <w:rPr>
                <w:rFonts w:ascii="Candara" w:eastAsia="Times New Roman" w:hAnsi="Candara" w:cs="Calibri"/>
                <w:color w:val="000000"/>
                <w:sz w:val="22"/>
                <w:szCs w:val="22"/>
                <w:lang w:eastAsia="es-GT"/>
              </w:rPr>
            </w:pPr>
            <w:r w:rsidRPr="008538F6">
              <w:rPr>
                <w:rFonts w:ascii="Candara" w:eastAsia="Times New Roman" w:hAnsi="Candara" w:cs="Calibri"/>
                <w:noProof/>
                <w:color w:val="000000"/>
                <w:sz w:val="22"/>
                <w:szCs w:val="22"/>
                <w:lang w:eastAsia="es-GT"/>
              </w:rPr>
              <mc:AlternateContent>
                <mc:Choice Requires="wps">
                  <w:drawing>
                    <wp:anchor distT="0" distB="0" distL="114300" distR="114300" simplePos="0" relativeHeight="251679744" behindDoc="0" locked="0" layoutInCell="1" allowOverlap="1" wp14:anchorId="08669220" wp14:editId="620089C6">
                      <wp:simplePos x="0" y="0"/>
                      <wp:positionH relativeFrom="column">
                        <wp:posOffset>241300</wp:posOffset>
                      </wp:positionH>
                      <wp:positionV relativeFrom="paragraph">
                        <wp:posOffset>-120650</wp:posOffset>
                      </wp:positionV>
                      <wp:extent cx="657225" cy="381000"/>
                      <wp:effectExtent l="0" t="0" r="28575" b="19050"/>
                      <wp:wrapNone/>
                      <wp:docPr id="17" name="Rectángulo 17">
                        <a:extLst xmlns:a="http://schemas.openxmlformats.org/drawingml/2006/main">
                          <a:ext uri="{FF2B5EF4-FFF2-40B4-BE49-F238E27FC236}">
                            <a16:creationId xmlns:a16="http://schemas.microsoft.com/office/drawing/2014/main" id="{90F45443-7C6F-4302-91AD-FD8616AB28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381000"/>
                              </a:xfrm>
                              <a:prstGeom prst="rect">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1169B" id="Rectángulo 17" o:spid="_x0000_s1026" style="position:absolute;margin-left:19pt;margin-top:-9.5pt;width:51.75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" fillcolor="#4f81bd [3204]"/>
                  </w:pict>
                </mc:Fallback>
              </mc:AlternateContent>
            </w:r>
          </w:p>
          <w:p w14:paraId="6ACCF89F" w14:textId="77777777" w:rsidR="008538F6" w:rsidRPr="008538F6" w:rsidRDefault="008538F6" w:rsidP="0015350D">
            <w:pPr>
              <w:spacing w:line="240" w:lineRule="auto"/>
              <w:rPr>
                <w:rFonts w:ascii="Candara" w:eastAsia="Times New Roman" w:hAnsi="Candara" w:cs="Calibri"/>
                <w:color w:val="000000"/>
                <w:sz w:val="22"/>
                <w:szCs w:val="22"/>
                <w:lang w:eastAsia="es-GT"/>
              </w:rPr>
            </w:pPr>
          </w:p>
        </w:tc>
        <w:tc>
          <w:tcPr>
            <w:tcW w:w="4034" w:type="pct"/>
            <w:shd w:val="clear" w:color="auto" w:fill="auto"/>
            <w:vAlign w:val="center"/>
            <w:hideMark/>
          </w:tcPr>
          <w:p w14:paraId="546AE6A5" w14:textId="77777777" w:rsidR="008538F6" w:rsidRPr="003D5C79" w:rsidRDefault="008538F6" w:rsidP="0015350D">
            <w:pPr>
              <w:spacing w:line="240" w:lineRule="auto"/>
              <w:jc w:val="both"/>
              <w:rPr>
                <w:rFonts w:ascii="Candara" w:eastAsia="Times New Roman" w:hAnsi="Candara" w:cs="Arial"/>
                <w:color w:val="000000"/>
                <w:sz w:val="22"/>
                <w:szCs w:val="20"/>
                <w:lang w:eastAsia="es-GT"/>
              </w:rPr>
            </w:pPr>
            <w:r w:rsidRPr="003D5C79">
              <w:rPr>
                <w:rFonts w:ascii="Candara" w:eastAsia="Times New Roman" w:hAnsi="Candara" w:cs="Arial"/>
                <w:b/>
                <w:color w:val="000000"/>
                <w:sz w:val="22"/>
                <w:szCs w:val="20"/>
                <w:lang w:eastAsia="es-GT"/>
              </w:rPr>
              <w:t>El RECTÁNGULO</w:t>
            </w:r>
            <w:r w:rsidRPr="003D5C79">
              <w:rPr>
                <w:rFonts w:ascii="Candara" w:eastAsia="Times New Roman" w:hAnsi="Candara" w:cs="Arial"/>
                <w:color w:val="000000"/>
                <w:sz w:val="22"/>
                <w:szCs w:val="20"/>
                <w:lang w:eastAsia="es-GT"/>
              </w:rPr>
              <w:t>, es el símbolo que se utiliza para representar las actividades. Dentro de él, se describe en forma concreta y clara la especificación de la actividad que pertenece al procedimiento.</w:t>
            </w:r>
          </w:p>
        </w:tc>
      </w:tr>
      <w:tr w:rsidR="008538F6" w:rsidRPr="008538F6" w14:paraId="0E273E52" w14:textId="77777777" w:rsidTr="0015350D">
        <w:trPr>
          <w:trHeight w:val="839"/>
        </w:trPr>
        <w:tc>
          <w:tcPr>
            <w:tcW w:w="966" w:type="pct"/>
            <w:shd w:val="clear" w:color="auto" w:fill="auto"/>
            <w:noWrap/>
            <w:vAlign w:val="bottom"/>
            <w:hideMark/>
          </w:tcPr>
          <w:p w14:paraId="58BECE92" w14:textId="77777777" w:rsidR="008538F6" w:rsidRPr="008538F6" w:rsidRDefault="008538F6" w:rsidP="0015350D">
            <w:pPr>
              <w:spacing w:line="240" w:lineRule="auto"/>
              <w:rPr>
                <w:rFonts w:ascii="Candara" w:eastAsia="Times New Roman" w:hAnsi="Candara" w:cs="Calibri"/>
                <w:color w:val="000000"/>
                <w:sz w:val="22"/>
                <w:szCs w:val="22"/>
                <w:lang w:eastAsia="es-GT"/>
              </w:rPr>
            </w:pPr>
            <w:r w:rsidRPr="008538F6">
              <w:rPr>
                <w:rFonts w:ascii="Candara" w:eastAsia="Times New Roman" w:hAnsi="Candara" w:cs="Calibri"/>
                <w:noProof/>
                <w:color w:val="000000"/>
                <w:sz w:val="22"/>
                <w:szCs w:val="22"/>
                <w:lang w:eastAsia="es-GT"/>
              </w:rPr>
              <mc:AlternateContent>
                <mc:Choice Requires="wps">
                  <w:drawing>
                    <wp:anchor distT="0" distB="0" distL="114300" distR="114300" simplePos="0" relativeHeight="251680768" behindDoc="0" locked="0" layoutInCell="1" allowOverlap="1" wp14:anchorId="49B25AF4" wp14:editId="5A581D4D">
                      <wp:simplePos x="0" y="0"/>
                      <wp:positionH relativeFrom="column">
                        <wp:posOffset>190500</wp:posOffset>
                      </wp:positionH>
                      <wp:positionV relativeFrom="paragraph">
                        <wp:posOffset>-154305</wp:posOffset>
                      </wp:positionV>
                      <wp:extent cx="723900" cy="457200"/>
                      <wp:effectExtent l="0" t="0" r="19050" b="19050"/>
                      <wp:wrapNone/>
                      <wp:docPr id="16" name="Documento 16">
                        <a:extLst xmlns:a="http://schemas.openxmlformats.org/drawingml/2006/main">
                          <a:ext uri="{FF2B5EF4-FFF2-40B4-BE49-F238E27FC236}">
                            <a16:creationId xmlns:a16="http://schemas.microsoft.com/office/drawing/2014/main" id="{7E8A3535-52EF-4F07-AE96-6E6DDEEE12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57200"/>
                              </a:xfrm>
                              <a:prstGeom prst="flowChartDocument">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7D77B"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o 16" o:spid="_x0000_s1026" type="#_x0000_t114" style="position:absolute;margin-left:15pt;margin-top:-12.15pt;width:57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" fillcolor="#4f81bd [3204]"/>
                  </w:pict>
                </mc:Fallback>
              </mc:AlternateContent>
            </w:r>
          </w:p>
          <w:p w14:paraId="2B079108" w14:textId="77777777" w:rsidR="008538F6" w:rsidRPr="008538F6" w:rsidRDefault="008538F6" w:rsidP="0015350D">
            <w:pPr>
              <w:spacing w:line="240" w:lineRule="auto"/>
              <w:rPr>
                <w:rFonts w:ascii="Candara" w:eastAsia="Times New Roman" w:hAnsi="Candara" w:cs="Calibri"/>
                <w:color w:val="000000"/>
                <w:sz w:val="22"/>
                <w:szCs w:val="22"/>
                <w:lang w:eastAsia="es-GT"/>
              </w:rPr>
            </w:pPr>
          </w:p>
        </w:tc>
        <w:tc>
          <w:tcPr>
            <w:tcW w:w="4034" w:type="pct"/>
            <w:shd w:val="clear" w:color="auto" w:fill="auto"/>
            <w:vAlign w:val="center"/>
            <w:hideMark/>
          </w:tcPr>
          <w:p w14:paraId="5C539926" w14:textId="77777777" w:rsidR="008538F6" w:rsidRPr="003D5C79" w:rsidRDefault="008538F6" w:rsidP="0015350D">
            <w:pPr>
              <w:spacing w:line="240" w:lineRule="auto"/>
              <w:jc w:val="both"/>
              <w:rPr>
                <w:rFonts w:ascii="Candara" w:eastAsia="Times New Roman" w:hAnsi="Candara" w:cs="Arial"/>
                <w:color w:val="000000"/>
                <w:sz w:val="22"/>
                <w:szCs w:val="20"/>
                <w:lang w:eastAsia="es-GT"/>
              </w:rPr>
            </w:pPr>
            <w:r w:rsidRPr="003D5C79">
              <w:rPr>
                <w:rFonts w:ascii="Candara" w:eastAsia="Times New Roman" w:hAnsi="Candara" w:cs="Arial"/>
                <w:b/>
                <w:color w:val="000000"/>
                <w:sz w:val="22"/>
                <w:szCs w:val="20"/>
                <w:lang w:eastAsia="es-GT"/>
              </w:rPr>
              <w:t>DOCUMENTO</w:t>
            </w:r>
            <w:r w:rsidRPr="003D5C79">
              <w:rPr>
                <w:rFonts w:ascii="Candara" w:eastAsia="Times New Roman" w:hAnsi="Candara" w:cs="Arial"/>
                <w:color w:val="000000"/>
                <w:sz w:val="22"/>
                <w:szCs w:val="20"/>
                <w:lang w:eastAsia="es-GT"/>
              </w:rPr>
              <w:t>, se utiliza para representar un documento que entre, salga o genere una operación, siempre y cuando este sea relevante para el procedimiento a diagramar.</w:t>
            </w:r>
          </w:p>
        </w:tc>
      </w:tr>
      <w:tr w:rsidR="008538F6" w:rsidRPr="008538F6" w14:paraId="0C557E88" w14:textId="77777777" w:rsidTr="0015350D">
        <w:trPr>
          <w:trHeight w:val="1275"/>
        </w:trPr>
        <w:tc>
          <w:tcPr>
            <w:tcW w:w="966" w:type="pct"/>
            <w:shd w:val="clear" w:color="auto" w:fill="auto"/>
            <w:noWrap/>
            <w:vAlign w:val="bottom"/>
            <w:hideMark/>
          </w:tcPr>
          <w:p w14:paraId="128E7867" w14:textId="77777777" w:rsidR="008538F6" w:rsidRPr="008538F6" w:rsidRDefault="008538F6" w:rsidP="0015350D">
            <w:pPr>
              <w:spacing w:line="240" w:lineRule="auto"/>
              <w:rPr>
                <w:rFonts w:ascii="Candara" w:eastAsia="Times New Roman" w:hAnsi="Candara" w:cs="Calibri"/>
                <w:color w:val="000000"/>
                <w:sz w:val="22"/>
                <w:szCs w:val="22"/>
                <w:lang w:eastAsia="es-GT"/>
              </w:rPr>
            </w:pPr>
            <w:r w:rsidRPr="008538F6">
              <w:rPr>
                <w:rFonts w:ascii="Candara" w:eastAsia="Times New Roman" w:hAnsi="Candara" w:cs="Calibri"/>
                <w:noProof/>
                <w:color w:val="000000"/>
                <w:sz w:val="22"/>
                <w:szCs w:val="22"/>
                <w:lang w:eastAsia="es-GT"/>
              </w:rPr>
              <mc:AlternateContent>
                <mc:Choice Requires="wps">
                  <w:drawing>
                    <wp:anchor distT="0" distB="0" distL="114300" distR="114300" simplePos="0" relativeHeight="251681792" behindDoc="0" locked="0" layoutInCell="1" allowOverlap="1" wp14:anchorId="01690AF0" wp14:editId="35D5453F">
                      <wp:simplePos x="0" y="0"/>
                      <wp:positionH relativeFrom="column">
                        <wp:posOffset>95250</wp:posOffset>
                      </wp:positionH>
                      <wp:positionV relativeFrom="paragraph">
                        <wp:posOffset>-394335</wp:posOffset>
                      </wp:positionV>
                      <wp:extent cx="885825" cy="542925"/>
                      <wp:effectExtent l="19050" t="19050" r="47625" b="47625"/>
                      <wp:wrapNone/>
                      <wp:docPr id="15" name="Rombo 15">
                        <a:extLst xmlns:a="http://schemas.openxmlformats.org/drawingml/2006/main">
                          <a:ext uri="{FF2B5EF4-FFF2-40B4-BE49-F238E27FC236}">
                            <a16:creationId xmlns:a16="http://schemas.microsoft.com/office/drawing/2014/main" id="{DB23C6FE-CF96-492A-84CA-1F20C3E1C2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42925"/>
                              </a:xfrm>
                              <a:prstGeom prst="diamond">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C85EF" id="_x0000_t4" coordsize="21600,21600" o:spt="4" path="m10800,l,10800,10800,21600,21600,10800xe">
                      <v:stroke joinstyle="miter"/>
                      <v:path gradientshapeok="t" o:connecttype="rect" textboxrect="5400,5400,16200,16200"/>
                    </v:shapetype>
                    <v:shape id="Rombo 15" o:spid="_x0000_s1026" type="#_x0000_t4" style="position:absolute;margin-left:7.5pt;margin-top:-31.05pt;width:69.7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" fillcolor="#4f81bd [3204]"/>
                  </w:pict>
                </mc:Fallback>
              </mc:AlternateContent>
            </w:r>
          </w:p>
          <w:p w14:paraId="7EADCC20" w14:textId="77777777" w:rsidR="008538F6" w:rsidRPr="008538F6" w:rsidRDefault="008538F6" w:rsidP="0015350D">
            <w:pPr>
              <w:spacing w:line="240" w:lineRule="auto"/>
              <w:rPr>
                <w:rFonts w:ascii="Candara" w:eastAsia="Times New Roman" w:hAnsi="Candara" w:cs="Calibri"/>
                <w:color w:val="000000"/>
                <w:sz w:val="22"/>
                <w:szCs w:val="22"/>
                <w:lang w:eastAsia="es-GT"/>
              </w:rPr>
            </w:pPr>
          </w:p>
        </w:tc>
        <w:tc>
          <w:tcPr>
            <w:tcW w:w="4034" w:type="pct"/>
            <w:shd w:val="clear" w:color="auto" w:fill="auto"/>
            <w:vAlign w:val="center"/>
            <w:hideMark/>
          </w:tcPr>
          <w:p w14:paraId="6C7CD71E" w14:textId="77777777" w:rsidR="008538F6" w:rsidRPr="003D5C79" w:rsidRDefault="008538F6" w:rsidP="0015350D">
            <w:pPr>
              <w:spacing w:line="240" w:lineRule="auto"/>
              <w:jc w:val="both"/>
              <w:rPr>
                <w:rFonts w:ascii="Candara" w:eastAsia="Times New Roman" w:hAnsi="Candara" w:cs="Arial"/>
                <w:color w:val="000000"/>
                <w:sz w:val="22"/>
                <w:szCs w:val="20"/>
                <w:lang w:eastAsia="es-GT"/>
              </w:rPr>
            </w:pPr>
            <w:r w:rsidRPr="003D5C79">
              <w:rPr>
                <w:rFonts w:ascii="Candara" w:eastAsia="Times New Roman" w:hAnsi="Candara" w:cs="Arial"/>
                <w:b/>
                <w:color w:val="000000"/>
                <w:sz w:val="22"/>
                <w:szCs w:val="20"/>
                <w:lang w:eastAsia="es-GT"/>
              </w:rPr>
              <w:t>El ROMBO</w:t>
            </w:r>
            <w:r w:rsidRPr="003D5C79">
              <w:rPr>
                <w:rFonts w:ascii="Candara" w:eastAsia="Times New Roman" w:hAnsi="Candara" w:cs="Arial"/>
                <w:color w:val="000000"/>
                <w:sz w:val="22"/>
                <w:szCs w:val="20"/>
                <w:lang w:eastAsia="es-GT"/>
              </w:rPr>
              <w:t>, es la figura que se utiliza para mostrar las actividades de decisión que se ejecutan como parte del procedimiento. De igual forma, se utiliza para mostrar más de una alternativa de acción. En su interior, se describe de forma concreta y clara la decisión que debe desarrollarse, asimismo, en sus salidas, debe indicarse con un “Si” o un “No” la acción a seguir.</w:t>
            </w:r>
          </w:p>
        </w:tc>
      </w:tr>
      <w:tr w:rsidR="008538F6" w:rsidRPr="008538F6" w14:paraId="5F8E4C56" w14:textId="77777777" w:rsidTr="0015350D">
        <w:trPr>
          <w:trHeight w:val="826"/>
        </w:trPr>
        <w:tc>
          <w:tcPr>
            <w:tcW w:w="966" w:type="pct"/>
            <w:shd w:val="clear" w:color="auto" w:fill="auto"/>
            <w:noWrap/>
            <w:vAlign w:val="bottom"/>
            <w:hideMark/>
          </w:tcPr>
          <w:p w14:paraId="46E3D8C9" w14:textId="77777777" w:rsidR="008538F6" w:rsidRPr="008538F6" w:rsidRDefault="008538F6" w:rsidP="0015350D">
            <w:pPr>
              <w:spacing w:line="240" w:lineRule="auto"/>
              <w:rPr>
                <w:rFonts w:ascii="Candara" w:eastAsia="Times New Roman" w:hAnsi="Candara" w:cs="Calibri"/>
                <w:color w:val="000000"/>
                <w:sz w:val="22"/>
                <w:szCs w:val="22"/>
                <w:lang w:eastAsia="es-GT"/>
              </w:rPr>
            </w:pPr>
            <w:r w:rsidRPr="008538F6">
              <w:rPr>
                <w:rFonts w:ascii="Candara" w:eastAsia="Times New Roman" w:hAnsi="Candara" w:cs="Calibri"/>
                <w:noProof/>
                <w:color w:val="000000"/>
                <w:sz w:val="22"/>
                <w:szCs w:val="22"/>
                <w:lang w:eastAsia="es-GT"/>
              </w:rPr>
              <mc:AlternateContent>
                <mc:Choice Requires="wps">
                  <w:drawing>
                    <wp:anchor distT="0" distB="0" distL="114300" distR="114300" simplePos="0" relativeHeight="251682816" behindDoc="0" locked="0" layoutInCell="1" allowOverlap="1" wp14:anchorId="51CE543C" wp14:editId="738258A3">
                      <wp:simplePos x="0" y="0"/>
                      <wp:positionH relativeFrom="column">
                        <wp:posOffset>217170</wp:posOffset>
                      </wp:positionH>
                      <wp:positionV relativeFrom="paragraph">
                        <wp:posOffset>-99060</wp:posOffset>
                      </wp:positionV>
                      <wp:extent cx="609600" cy="323850"/>
                      <wp:effectExtent l="0" t="0" r="19050" b="19050"/>
                      <wp:wrapNone/>
                      <wp:docPr id="14" name="Proceso predefinido 14">
                        <a:extLst xmlns:a="http://schemas.openxmlformats.org/drawingml/2006/main">
                          <a:ext uri="{FF2B5EF4-FFF2-40B4-BE49-F238E27FC236}">
                            <a16:creationId xmlns:a16="http://schemas.microsoft.com/office/drawing/2014/main" id="{C55712FF-E42F-4730-811E-49621DC46ABF}"/>
                          </a:ext>
                        </a:extLst>
                      </wp:docPr>
                      <wp:cNvGraphicFramePr/>
                      <a:graphic xmlns:a="http://schemas.openxmlformats.org/drawingml/2006/main">
                        <a:graphicData uri="http://schemas.microsoft.com/office/word/2010/wordprocessingShape">
                          <wps:wsp>
                            <wps:cNvSpPr/>
                            <wps:spPr>
                              <a:xfrm>
                                <a:off x="0" y="0"/>
                                <a:ext cx="609600" cy="323850"/>
                              </a:xfrm>
                              <a:prstGeom prst="flowChartPredefinedProcess">
                                <a:avLst/>
                              </a:prstGeom>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0F55ACF" id="_x0000_t112" coordsize="21600,21600" o:spt="112" path="m,l,21600r21600,l21600,xem2610,nfl2610,21600em18990,nfl18990,21600e">
                      <v:stroke joinstyle="miter"/>
                      <v:path o:extrusionok="f" gradientshapeok="t" o:connecttype="rect" textboxrect="2610,0,18990,21600"/>
                    </v:shapetype>
                    <v:shape id="Proceso predefinido 14" o:spid="_x0000_s1026" type="#_x0000_t112" style="position:absolute;margin-left:17.1pt;margin-top:-7.8pt;width:48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" fillcolor="#4f81bd [3204]" strokecolor="black [3213]" strokeweight=".5pt"/>
                  </w:pict>
                </mc:Fallback>
              </mc:AlternateContent>
            </w:r>
          </w:p>
          <w:p w14:paraId="2E006565" w14:textId="77777777" w:rsidR="008538F6" w:rsidRPr="008538F6" w:rsidRDefault="008538F6" w:rsidP="0015350D">
            <w:pPr>
              <w:spacing w:line="240" w:lineRule="auto"/>
              <w:rPr>
                <w:rFonts w:ascii="Candara" w:eastAsia="Times New Roman" w:hAnsi="Candara" w:cs="Calibri"/>
                <w:color w:val="000000"/>
                <w:sz w:val="22"/>
                <w:szCs w:val="22"/>
                <w:lang w:eastAsia="es-GT"/>
              </w:rPr>
            </w:pPr>
          </w:p>
        </w:tc>
        <w:tc>
          <w:tcPr>
            <w:tcW w:w="4034" w:type="pct"/>
            <w:shd w:val="clear" w:color="auto" w:fill="auto"/>
            <w:vAlign w:val="center"/>
            <w:hideMark/>
          </w:tcPr>
          <w:p w14:paraId="603EAD61" w14:textId="77777777" w:rsidR="008538F6" w:rsidRPr="003D5C79" w:rsidRDefault="008538F6" w:rsidP="0015350D">
            <w:pPr>
              <w:spacing w:line="240" w:lineRule="auto"/>
              <w:jc w:val="both"/>
              <w:rPr>
                <w:rFonts w:ascii="Candara" w:eastAsia="Times New Roman" w:hAnsi="Candara" w:cs="Arial"/>
                <w:color w:val="000000"/>
                <w:sz w:val="22"/>
                <w:szCs w:val="20"/>
                <w:lang w:eastAsia="es-GT"/>
              </w:rPr>
            </w:pPr>
            <w:r w:rsidRPr="003D5C79">
              <w:rPr>
                <w:rFonts w:ascii="Candara" w:eastAsia="Times New Roman" w:hAnsi="Candara" w:cs="Arial"/>
                <w:b/>
                <w:color w:val="000000"/>
                <w:sz w:val="22"/>
                <w:szCs w:val="20"/>
                <w:lang w:eastAsia="es-GT"/>
              </w:rPr>
              <w:t>El RECTÁNGULO CON BARRAS</w:t>
            </w:r>
            <w:r w:rsidRPr="003D5C79">
              <w:rPr>
                <w:rFonts w:ascii="Candara" w:eastAsia="Times New Roman" w:hAnsi="Candara" w:cs="Arial"/>
                <w:color w:val="000000"/>
                <w:sz w:val="22"/>
                <w:szCs w:val="20"/>
                <w:lang w:eastAsia="es-GT"/>
              </w:rPr>
              <w:t>, es el símbolo que se utiliza para hacer referencia a otros diagramas de flujo. Cuando el flujo de actividades llega a esta figura, inicia la ejecución de otro procedimiento.</w:t>
            </w:r>
          </w:p>
        </w:tc>
      </w:tr>
      <w:tr w:rsidR="008538F6" w:rsidRPr="008538F6" w14:paraId="687BB5D6" w14:textId="77777777" w:rsidTr="0015350D">
        <w:trPr>
          <w:trHeight w:val="837"/>
        </w:trPr>
        <w:tc>
          <w:tcPr>
            <w:tcW w:w="966" w:type="pct"/>
            <w:shd w:val="clear" w:color="auto" w:fill="auto"/>
            <w:noWrap/>
            <w:vAlign w:val="bottom"/>
            <w:hideMark/>
          </w:tcPr>
          <w:p w14:paraId="711360DF" w14:textId="77777777" w:rsidR="008538F6" w:rsidRPr="008538F6" w:rsidRDefault="008538F6" w:rsidP="0015350D">
            <w:pPr>
              <w:spacing w:line="240" w:lineRule="auto"/>
              <w:rPr>
                <w:rFonts w:ascii="Candara" w:eastAsia="Times New Roman" w:hAnsi="Candara" w:cs="Calibri"/>
                <w:color w:val="000000"/>
                <w:sz w:val="22"/>
                <w:szCs w:val="22"/>
                <w:lang w:eastAsia="es-GT"/>
              </w:rPr>
            </w:pPr>
            <w:r w:rsidRPr="008538F6">
              <w:rPr>
                <w:rFonts w:ascii="Candara" w:eastAsia="Times New Roman" w:hAnsi="Candara" w:cs="Calibri"/>
                <w:noProof/>
                <w:color w:val="000000"/>
                <w:sz w:val="22"/>
                <w:szCs w:val="22"/>
                <w:lang w:eastAsia="es-GT"/>
              </w:rPr>
              <mc:AlternateContent>
                <mc:Choice Requires="wps">
                  <w:drawing>
                    <wp:anchor distT="0" distB="0" distL="114300" distR="114300" simplePos="0" relativeHeight="251683840" behindDoc="0" locked="0" layoutInCell="1" allowOverlap="1" wp14:anchorId="6A8F530F" wp14:editId="17724B61">
                      <wp:simplePos x="0" y="0"/>
                      <wp:positionH relativeFrom="column">
                        <wp:posOffset>120650</wp:posOffset>
                      </wp:positionH>
                      <wp:positionV relativeFrom="paragraph">
                        <wp:posOffset>-30480</wp:posOffset>
                      </wp:positionV>
                      <wp:extent cx="838200" cy="257175"/>
                      <wp:effectExtent l="0" t="19050" r="38100" b="47625"/>
                      <wp:wrapNone/>
                      <wp:docPr id="21" name="Flecha derecha 21">
                        <a:extLst xmlns:a="http://schemas.openxmlformats.org/drawingml/2006/main">
                          <a:ext uri="{FF2B5EF4-FFF2-40B4-BE49-F238E27FC236}">
                            <a16:creationId xmlns:a16="http://schemas.microsoft.com/office/drawing/2014/main" id="{832646F9-A2E1-485D-8318-FB10CFEC614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57175"/>
                              </a:xfrm>
                              <a:prstGeom prst="rightArrow">
                                <a:avLst>
                                  <a:gd name="adj1" fmla="val 50000"/>
                                  <a:gd name="adj2" fmla="val 111449"/>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23DC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1" o:spid="_x0000_s1026" type="#_x0000_t13" style="position:absolute;margin-left:9.5pt;margin-top:-2.4pt;width:66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" adj="14214" fillcolor="#4f81bd [3204]"/>
                  </w:pict>
                </mc:Fallback>
              </mc:AlternateContent>
            </w:r>
          </w:p>
          <w:p w14:paraId="0F783EDB" w14:textId="77777777" w:rsidR="008538F6" w:rsidRPr="008538F6" w:rsidRDefault="008538F6" w:rsidP="0015350D">
            <w:pPr>
              <w:spacing w:line="240" w:lineRule="auto"/>
              <w:rPr>
                <w:rFonts w:ascii="Candara" w:eastAsia="Times New Roman" w:hAnsi="Candara" w:cs="Calibri"/>
                <w:color w:val="000000"/>
                <w:sz w:val="22"/>
                <w:szCs w:val="22"/>
                <w:lang w:eastAsia="es-GT"/>
              </w:rPr>
            </w:pPr>
          </w:p>
        </w:tc>
        <w:tc>
          <w:tcPr>
            <w:tcW w:w="4034" w:type="pct"/>
            <w:shd w:val="clear" w:color="auto" w:fill="auto"/>
            <w:vAlign w:val="center"/>
            <w:hideMark/>
          </w:tcPr>
          <w:p w14:paraId="13100425" w14:textId="77777777" w:rsidR="008538F6" w:rsidRPr="003D5C79" w:rsidRDefault="008538F6" w:rsidP="0015350D">
            <w:pPr>
              <w:spacing w:line="240" w:lineRule="auto"/>
              <w:jc w:val="both"/>
              <w:rPr>
                <w:rFonts w:ascii="Candara" w:eastAsia="Times New Roman" w:hAnsi="Candara" w:cs="Arial"/>
                <w:color w:val="000000"/>
                <w:sz w:val="22"/>
                <w:szCs w:val="20"/>
                <w:lang w:eastAsia="es-GT"/>
              </w:rPr>
            </w:pPr>
            <w:r w:rsidRPr="003D5C79">
              <w:rPr>
                <w:rFonts w:ascii="Candara" w:eastAsia="Times New Roman" w:hAnsi="Candara" w:cs="Arial"/>
                <w:b/>
                <w:color w:val="000000"/>
                <w:sz w:val="22"/>
                <w:szCs w:val="20"/>
                <w:lang w:eastAsia="es-GT"/>
              </w:rPr>
              <w:t>La FLECHA</w:t>
            </w:r>
            <w:r w:rsidRPr="003D5C79">
              <w:rPr>
                <w:rFonts w:ascii="Candara" w:eastAsia="Times New Roman" w:hAnsi="Candara" w:cs="Arial"/>
                <w:color w:val="000000"/>
                <w:sz w:val="22"/>
                <w:szCs w:val="20"/>
                <w:lang w:eastAsia="es-GT"/>
              </w:rPr>
              <w:t>, se utiliza para conectar actividades, señala la secuencia de las mismas, el orden en que éstas se ejecutan, y la forma en que fluyen la información y los documentos.</w:t>
            </w:r>
          </w:p>
        </w:tc>
      </w:tr>
      <w:tr w:rsidR="008538F6" w:rsidRPr="008538F6" w14:paraId="0FAEBCF3" w14:textId="77777777" w:rsidTr="0015350D">
        <w:trPr>
          <w:trHeight w:val="780"/>
        </w:trPr>
        <w:tc>
          <w:tcPr>
            <w:tcW w:w="966" w:type="pct"/>
            <w:shd w:val="clear" w:color="auto" w:fill="auto"/>
            <w:noWrap/>
            <w:vAlign w:val="bottom"/>
            <w:hideMark/>
          </w:tcPr>
          <w:p w14:paraId="6CFBCDFF" w14:textId="77777777" w:rsidR="008538F6" w:rsidRPr="008538F6" w:rsidRDefault="008538F6" w:rsidP="0015350D">
            <w:pPr>
              <w:spacing w:line="240" w:lineRule="auto"/>
              <w:rPr>
                <w:rFonts w:ascii="Candara" w:eastAsia="Times New Roman" w:hAnsi="Candara" w:cs="Calibri"/>
                <w:color w:val="000000"/>
                <w:sz w:val="22"/>
                <w:szCs w:val="22"/>
                <w:lang w:eastAsia="es-GT"/>
              </w:rPr>
            </w:pPr>
            <w:r w:rsidRPr="008538F6">
              <w:rPr>
                <w:rFonts w:ascii="Candara" w:eastAsia="Times New Roman" w:hAnsi="Candara" w:cs="Calibri"/>
                <w:noProof/>
                <w:color w:val="000000"/>
                <w:sz w:val="22"/>
                <w:szCs w:val="22"/>
                <w:lang w:eastAsia="es-GT"/>
              </w:rPr>
              <mc:AlternateContent>
                <mc:Choice Requires="wps">
                  <w:drawing>
                    <wp:anchor distT="0" distB="0" distL="114300" distR="114300" simplePos="0" relativeHeight="251684864" behindDoc="0" locked="0" layoutInCell="1" allowOverlap="1" wp14:anchorId="16C2956B" wp14:editId="41EAE0CB">
                      <wp:simplePos x="0" y="0"/>
                      <wp:positionH relativeFrom="column">
                        <wp:posOffset>307975</wp:posOffset>
                      </wp:positionH>
                      <wp:positionV relativeFrom="paragraph">
                        <wp:posOffset>-116205</wp:posOffset>
                      </wp:positionV>
                      <wp:extent cx="400050" cy="419100"/>
                      <wp:effectExtent l="0" t="0" r="19050" b="19050"/>
                      <wp:wrapNone/>
                      <wp:docPr id="22" name="Elipse 22">
                        <a:extLst xmlns:a="http://schemas.openxmlformats.org/drawingml/2006/main">
                          <a:ext uri="{FF2B5EF4-FFF2-40B4-BE49-F238E27FC236}">
                            <a16:creationId xmlns:a16="http://schemas.microsoft.com/office/drawing/2014/main" id="{4AAC34C3-D1C6-417E-B8E5-F55C79CFDF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19100"/>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378F62" id="Elipse 22" o:spid="_x0000_s1026" style="position:absolute;margin-left:24.25pt;margin-top:-9.15pt;width:31.5pt;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" fillcolor="#4f81bd [3204]"/>
                  </w:pict>
                </mc:Fallback>
              </mc:AlternateContent>
            </w:r>
          </w:p>
          <w:p w14:paraId="131AA820" w14:textId="77777777" w:rsidR="008538F6" w:rsidRPr="008538F6" w:rsidRDefault="008538F6" w:rsidP="0015350D">
            <w:pPr>
              <w:spacing w:line="240" w:lineRule="auto"/>
              <w:rPr>
                <w:rFonts w:ascii="Candara" w:eastAsia="Times New Roman" w:hAnsi="Candara" w:cs="Calibri"/>
                <w:color w:val="000000"/>
                <w:sz w:val="22"/>
                <w:szCs w:val="22"/>
                <w:lang w:eastAsia="es-GT"/>
              </w:rPr>
            </w:pPr>
          </w:p>
        </w:tc>
        <w:tc>
          <w:tcPr>
            <w:tcW w:w="4034" w:type="pct"/>
            <w:shd w:val="clear" w:color="auto" w:fill="auto"/>
            <w:vAlign w:val="center"/>
            <w:hideMark/>
          </w:tcPr>
          <w:p w14:paraId="00B08A1A" w14:textId="77777777" w:rsidR="008538F6" w:rsidRPr="003D5C79" w:rsidRDefault="008538F6" w:rsidP="0015350D">
            <w:pPr>
              <w:spacing w:line="240" w:lineRule="auto"/>
              <w:jc w:val="both"/>
              <w:rPr>
                <w:rFonts w:ascii="Candara" w:eastAsia="Times New Roman" w:hAnsi="Candara" w:cs="Arial"/>
                <w:color w:val="000000"/>
                <w:sz w:val="22"/>
                <w:szCs w:val="20"/>
                <w:lang w:eastAsia="es-GT"/>
              </w:rPr>
            </w:pPr>
            <w:r w:rsidRPr="003D5C79">
              <w:rPr>
                <w:rFonts w:ascii="Candara" w:eastAsia="Times New Roman" w:hAnsi="Candara" w:cs="Arial"/>
                <w:b/>
                <w:color w:val="000000"/>
                <w:sz w:val="22"/>
                <w:szCs w:val="20"/>
                <w:lang w:eastAsia="es-GT"/>
              </w:rPr>
              <w:t>CÍRCULO</w:t>
            </w:r>
            <w:r w:rsidRPr="003D5C79">
              <w:rPr>
                <w:rFonts w:ascii="Candara" w:eastAsia="Times New Roman" w:hAnsi="Candara" w:cs="Arial"/>
                <w:color w:val="000000"/>
                <w:sz w:val="22"/>
                <w:szCs w:val="20"/>
                <w:lang w:eastAsia="es-GT"/>
              </w:rPr>
              <w:t>, se utiliza para conectar actividades y operaciones dentro del mismo procedimiento y evitar la saturación de líneas o flechas.</w:t>
            </w:r>
          </w:p>
        </w:tc>
      </w:tr>
      <w:tr w:rsidR="008538F6" w:rsidRPr="008538F6" w14:paraId="21E8F3CC" w14:textId="77777777" w:rsidTr="0015350D">
        <w:trPr>
          <w:trHeight w:val="903"/>
        </w:trPr>
        <w:tc>
          <w:tcPr>
            <w:tcW w:w="966" w:type="pct"/>
            <w:shd w:val="clear" w:color="auto" w:fill="auto"/>
            <w:noWrap/>
            <w:vAlign w:val="bottom"/>
            <w:hideMark/>
          </w:tcPr>
          <w:p w14:paraId="3D935DEB" w14:textId="77777777" w:rsidR="008538F6" w:rsidRPr="008538F6" w:rsidRDefault="008538F6" w:rsidP="0015350D">
            <w:pPr>
              <w:spacing w:line="240" w:lineRule="auto"/>
              <w:rPr>
                <w:rFonts w:ascii="Candara" w:eastAsia="Times New Roman" w:hAnsi="Candara" w:cs="Calibri"/>
                <w:color w:val="000000"/>
                <w:sz w:val="22"/>
                <w:szCs w:val="22"/>
                <w:lang w:eastAsia="es-GT"/>
              </w:rPr>
            </w:pPr>
            <w:r w:rsidRPr="008538F6">
              <w:rPr>
                <w:rFonts w:ascii="Candara" w:eastAsia="Times New Roman" w:hAnsi="Candara" w:cs="Calibri"/>
                <w:noProof/>
                <w:color w:val="000000"/>
                <w:sz w:val="22"/>
                <w:szCs w:val="22"/>
                <w:lang w:eastAsia="es-GT"/>
              </w:rPr>
              <mc:AlternateContent>
                <mc:Choice Requires="wps">
                  <w:drawing>
                    <wp:anchor distT="0" distB="0" distL="114300" distR="114300" simplePos="0" relativeHeight="251685888" behindDoc="0" locked="0" layoutInCell="1" allowOverlap="1" wp14:anchorId="6ABEAB0D" wp14:editId="2FB513B9">
                      <wp:simplePos x="0" y="0"/>
                      <wp:positionH relativeFrom="column">
                        <wp:posOffset>283845</wp:posOffset>
                      </wp:positionH>
                      <wp:positionV relativeFrom="paragraph">
                        <wp:posOffset>-471170</wp:posOffset>
                      </wp:positionV>
                      <wp:extent cx="428625" cy="333375"/>
                      <wp:effectExtent l="0" t="0" r="28575" b="47625"/>
                      <wp:wrapNone/>
                      <wp:docPr id="28" name="Conector fuera de página 28">
                        <a:extLst xmlns:a="http://schemas.openxmlformats.org/drawingml/2006/main">
                          <a:ext uri="{FF2B5EF4-FFF2-40B4-BE49-F238E27FC236}">
                            <a16:creationId xmlns:a16="http://schemas.microsoft.com/office/drawing/2014/main" id="{46F66618-0FB6-474E-8595-0B6E9AC3B02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33375"/>
                              </a:xfrm>
                              <a:prstGeom prst="flowChartOffpageConnector">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25F33" id="_x0000_t177" coordsize="21600,21600" o:spt="177" path="m,l21600,r,17255l10800,21600,,17255xe">
                      <v:stroke joinstyle="miter"/>
                      <v:path gradientshapeok="t" o:connecttype="rect" textboxrect="0,0,21600,17255"/>
                    </v:shapetype>
                    <v:shape id="Conector fuera de página 28" o:spid="_x0000_s1026" type="#_x0000_t177" style="position:absolute;margin-left:22.35pt;margin-top:-37.1pt;width:33.7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" fillcolor="#4f81bd [3204]"/>
                  </w:pict>
                </mc:Fallback>
              </mc:AlternateContent>
            </w:r>
          </w:p>
        </w:tc>
        <w:tc>
          <w:tcPr>
            <w:tcW w:w="4034" w:type="pct"/>
            <w:shd w:val="clear" w:color="auto" w:fill="auto"/>
            <w:vAlign w:val="center"/>
            <w:hideMark/>
          </w:tcPr>
          <w:p w14:paraId="5986C2B8" w14:textId="77777777" w:rsidR="008538F6" w:rsidRPr="003D5C79" w:rsidRDefault="008538F6" w:rsidP="0015350D">
            <w:pPr>
              <w:spacing w:line="240" w:lineRule="auto"/>
              <w:jc w:val="both"/>
              <w:rPr>
                <w:rFonts w:ascii="Candara" w:eastAsia="Times New Roman" w:hAnsi="Candara" w:cs="Arial"/>
                <w:color w:val="000000"/>
                <w:sz w:val="22"/>
                <w:szCs w:val="20"/>
                <w:lang w:eastAsia="es-GT"/>
              </w:rPr>
            </w:pPr>
            <w:r w:rsidRPr="003D5C79">
              <w:rPr>
                <w:rFonts w:ascii="Candara" w:eastAsia="Times New Roman" w:hAnsi="Candara" w:cs="Arial"/>
                <w:b/>
                <w:color w:val="000000"/>
                <w:sz w:val="22"/>
                <w:szCs w:val="20"/>
                <w:lang w:eastAsia="es-GT"/>
              </w:rPr>
              <w:t>CONECTOR DE PÁGINA</w:t>
            </w:r>
            <w:r w:rsidRPr="003D5C79">
              <w:rPr>
                <w:rFonts w:ascii="Candara" w:eastAsia="Times New Roman" w:hAnsi="Candara" w:cs="Arial"/>
                <w:color w:val="000000"/>
                <w:sz w:val="22"/>
                <w:szCs w:val="20"/>
                <w:lang w:eastAsia="es-GT"/>
              </w:rPr>
              <w:t>, se utiliza para conectar actividades u operaciones dentro del mismo procedimiento en diferentes páginas, es decir cuando no es suficiente una sola página para la elaboración de un procedimiento.</w:t>
            </w:r>
          </w:p>
        </w:tc>
      </w:tr>
    </w:tbl>
    <w:p w14:paraId="00DDA29E" w14:textId="77777777" w:rsidR="00F6201B" w:rsidRDefault="00F6201B" w:rsidP="00C50A4E">
      <w:pPr>
        <w:tabs>
          <w:tab w:val="left" w:pos="810"/>
        </w:tabs>
      </w:pPr>
    </w:p>
    <w:p w14:paraId="51B44224" w14:textId="77777777" w:rsidR="00F6201B" w:rsidRPr="00F6201B" w:rsidRDefault="00F6201B" w:rsidP="00F6201B"/>
    <w:p w14:paraId="0B5A4882" w14:textId="77777777" w:rsidR="00F6201B" w:rsidRDefault="00F6201B" w:rsidP="00F6201B"/>
    <w:sectPr w:rsidR="00F6201B" w:rsidSect="009267AE">
      <w:headerReference w:type="default" r:id="rId20"/>
      <w:footerReference w:type="default" r:id="rId21"/>
      <w:pgSz w:w="12240" w:h="15840"/>
      <w:pgMar w:top="2694" w:right="1183" w:bottom="993" w:left="851" w:header="709" w:footer="1247"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E33B0" w14:textId="77777777" w:rsidR="00077A98" w:rsidRDefault="00077A98" w:rsidP="00AC6D18">
      <w:pPr>
        <w:spacing w:line="240" w:lineRule="auto"/>
      </w:pPr>
      <w:r>
        <w:separator/>
      </w:r>
    </w:p>
  </w:endnote>
  <w:endnote w:type="continuationSeparator" w:id="0">
    <w:p w14:paraId="3206F1EF" w14:textId="77777777" w:rsidR="00077A98" w:rsidRDefault="00077A98" w:rsidP="00AC6D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4">
    <w:altName w:val="MS Gothic"/>
    <w:charset w:val="80"/>
    <w:family w:val="auto"/>
    <w:pitch w:val="variable"/>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7F12F" w14:textId="4FE9E253" w:rsidR="00F36E49" w:rsidRPr="00807FD7" w:rsidRDefault="00F36E49" w:rsidP="00807FD7">
    <w:pPr>
      <w:pStyle w:val="Piedepgina"/>
      <w:jc w:val="right"/>
      <w:rPr>
        <w:sz w:val="20"/>
      </w:rPr>
    </w:pPr>
    <w:sdt>
      <w:sdtPr>
        <w:id w:val="195129461"/>
        <w:docPartObj>
          <w:docPartGallery w:val="Page Numbers (Bottom of Page)"/>
          <w:docPartUnique/>
        </w:docPartObj>
      </w:sdtPr>
      <w:sdtEndPr>
        <w:rPr>
          <w:sz w:val="20"/>
        </w:rPr>
      </w:sdtEndPr>
      <w:sdtContent>
        <w:sdt>
          <w:sdtPr>
            <w:rPr>
              <w:sz w:val="20"/>
            </w:rPr>
            <w:id w:val="-1717493486"/>
            <w:docPartObj>
              <w:docPartGallery w:val="Page Numbers (Top of Page)"/>
              <w:docPartUnique/>
            </w:docPartObj>
          </w:sdtPr>
          <w:sdtContent>
            <w:r w:rsidRPr="00807FD7">
              <w:rPr>
                <w:sz w:val="20"/>
                <w:lang w:val="es-ES"/>
              </w:rPr>
              <w:t xml:space="preserve">Página </w:t>
            </w:r>
            <w:r w:rsidRPr="00807FD7">
              <w:rPr>
                <w:b/>
                <w:bCs/>
                <w:sz w:val="20"/>
              </w:rPr>
              <w:fldChar w:fldCharType="begin"/>
            </w:r>
            <w:r w:rsidRPr="00807FD7">
              <w:rPr>
                <w:b/>
                <w:bCs/>
                <w:sz w:val="20"/>
              </w:rPr>
              <w:instrText>PAGE</w:instrText>
            </w:r>
            <w:r w:rsidRPr="00807FD7">
              <w:rPr>
                <w:b/>
                <w:bCs/>
                <w:sz w:val="20"/>
              </w:rPr>
              <w:fldChar w:fldCharType="separate"/>
            </w:r>
            <w:r w:rsidR="00C25F17">
              <w:rPr>
                <w:b/>
                <w:bCs/>
                <w:noProof/>
                <w:sz w:val="20"/>
              </w:rPr>
              <w:t>21</w:t>
            </w:r>
            <w:r w:rsidRPr="00807FD7">
              <w:rPr>
                <w:b/>
                <w:bCs/>
                <w:sz w:val="20"/>
              </w:rPr>
              <w:fldChar w:fldCharType="end"/>
            </w:r>
            <w:r w:rsidRPr="00807FD7">
              <w:rPr>
                <w:sz w:val="20"/>
                <w:lang w:val="es-ES"/>
              </w:rPr>
              <w:t xml:space="preserve"> de </w:t>
            </w:r>
            <w:r w:rsidRPr="00807FD7">
              <w:rPr>
                <w:b/>
                <w:bCs/>
                <w:sz w:val="20"/>
              </w:rPr>
              <w:fldChar w:fldCharType="begin"/>
            </w:r>
            <w:r w:rsidRPr="00807FD7">
              <w:rPr>
                <w:b/>
                <w:bCs/>
                <w:sz w:val="20"/>
              </w:rPr>
              <w:instrText>NUMPAGES</w:instrText>
            </w:r>
            <w:r w:rsidRPr="00807FD7">
              <w:rPr>
                <w:b/>
                <w:bCs/>
                <w:sz w:val="20"/>
              </w:rPr>
              <w:fldChar w:fldCharType="separate"/>
            </w:r>
            <w:r w:rsidR="00C25F17">
              <w:rPr>
                <w:b/>
                <w:bCs/>
                <w:noProof/>
                <w:sz w:val="20"/>
              </w:rPr>
              <w:t>38</w:t>
            </w:r>
            <w:r w:rsidRPr="00807FD7">
              <w:rPr>
                <w:b/>
                <w:bCs/>
                <w:sz w:val="20"/>
              </w:rPr>
              <w:fldChar w:fldCharType="end"/>
            </w:r>
          </w:sdtContent>
        </w:sdt>
      </w:sdtContent>
    </w:sdt>
    <w:r>
      <w:rPr>
        <w:noProof/>
        <w:lang w:eastAsia="es-GT"/>
      </w:rPr>
      <w:drawing>
        <wp:anchor distT="0" distB="0" distL="114300" distR="114300" simplePos="0" relativeHeight="251725824" behindDoc="0" locked="0" layoutInCell="1" allowOverlap="1" wp14:anchorId="684ABA86" wp14:editId="15E290B5">
          <wp:simplePos x="0" y="0"/>
          <wp:positionH relativeFrom="page">
            <wp:posOffset>-23495</wp:posOffset>
          </wp:positionH>
          <wp:positionV relativeFrom="paragraph">
            <wp:posOffset>180975</wp:posOffset>
          </wp:positionV>
          <wp:extent cx="7782560" cy="558800"/>
          <wp:effectExtent l="0" t="0" r="8890" b="0"/>
          <wp:wrapSquare wrapText="bothSides"/>
          <wp:docPr id="8" name="Imagen 8" descr="C:\Users\frosales\Documents\cinta_hojas_membreta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sales\Documents\cinta_hojas_membretada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560" cy="558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5DDD1" w14:textId="77777777" w:rsidR="00077A98" w:rsidRDefault="00077A98" w:rsidP="00AC6D18">
      <w:pPr>
        <w:spacing w:line="240" w:lineRule="auto"/>
      </w:pPr>
      <w:r>
        <w:separator/>
      </w:r>
    </w:p>
  </w:footnote>
  <w:footnote w:type="continuationSeparator" w:id="0">
    <w:p w14:paraId="45377618" w14:textId="77777777" w:rsidR="00077A98" w:rsidRDefault="00077A98" w:rsidP="00AC6D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XSpec="center" w:tblpY="646"/>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5745"/>
      <w:gridCol w:w="1569"/>
    </w:tblGrid>
    <w:tr w:rsidR="00F36E49" w:rsidRPr="009267AE" w14:paraId="10BA21E9" w14:textId="77777777" w:rsidTr="002125D1">
      <w:trPr>
        <w:trHeight w:val="121"/>
      </w:trPr>
      <w:tc>
        <w:tcPr>
          <w:tcW w:w="2263" w:type="dxa"/>
          <w:vMerge w:val="restart"/>
          <w:vAlign w:val="center"/>
          <w:hideMark/>
        </w:tcPr>
        <w:p w14:paraId="5B127D68" w14:textId="77777777" w:rsidR="00F36E49" w:rsidRPr="009267AE" w:rsidRDefault="00F36E49" w:rsidP="009267AE">
          <w:pPr>
            <w:spacing w:after="160" w:line="240" w:lineRule="auto"/>
            <w:rPr>
              <w:rFonts w:ascii="Calibri" w:eastAsia="Times New Roman" w:hAnsi="Calibri" w:cs="Calibri"/>
              <w:color w:val="000000"/>
              <w:sz w:val="22"/>
              <w:szCs w:val="22"/>
              <w:lang w:eastAsia="es-GT"/>
            </w:rPr>
          </w:pPr>
          <w:r>
            <w:rPr>
              <w:rFonts w:ascii="Calibri" w:eastAsia="Times New Roman" w:hAnsi="Calibri" w:cs="Calibri"/>
              <w:noProof/>
              <w:color w:val="000000"/>
              <w:sz w:val="22"/>
              <w:szCs w:val="22"/>
              <w:lang w:eastAsia="es-GT"/>
            </w:rPr>
            <w:drawing>
              <wp:anchor distT="0" distB="0" distL="114300" distR="114300" simplePos="0" relativeHeight="251726848" behindDoc="0" locked="0" layoutInCell="1" allowOverlap="1" wp14:anchorId="31129DD0" wp14:editId="323CF9DF">
                <wp:simplePos x="0" y="0"/>
                <wp:positionH relativeFrom="column">
                  <wp:posOffset>156210</wp:posOffset>
                </wp:positionH>
                <wp:positionV relativeFrom="paragraph">
                  <wp:posOffset>-641350</wp:posOffset>
                </wp:positionV>
                <wp:extent cx="1017905" cy="756285"/>
                <wp:effectExtent l="0" t="0" r="0" b="571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756285"/>
                        </a:xfrm>
                        <a:prstGeom prst="rect">
                          <a:avLst/>
                        </a:prstGeom>
                        <a:noFill/>
                      </pic:spPr>
                    </pic:pic>
                  </a:graphicData>
                </a:graphic>
                <wp14:sizeRelH relativeFrom="page">
                  <wp14:pctWidth>0</wp14:pctWidth>
                </wp14:sizeRelH>
                <wp14:sizeRelV relativeFrom="page">
                  <wp14:pctHeight>0</wp14:pctHeight>
                </wp14:sizeRelV>
              </wp:anchor>
            </w:drawing>
          </w:r>
        </w:p>
      </w:tc>
      <w:tc>
        <w:tcPr>
          <w:tcW w:w="5745" w:type="dxa"/>
          <w:shd w:val="clear" w:color="auto" w:fill="auto"/>
          <w:vAlign w:val="center"/>
          <w:hideMark/>
        </w:tcPr>
        <w:p w14:paraId="6F61D71E" w14:textId="77777777" w:rsidR="00F36E49" w:rsidRDefault="00F36E49" w:rsidP="009267AE">
          <w:pPr>
            <w:spacing w:line="240" w:lineRule="auto"/>
            <w:jc w:val="center"/>
            <w:rPr>
              <w:rFonts w:ascii="Tempus Sans ITC" w:eastAsia="Calibri" w:hAnsi="Tempus Sans ITC" w:cs="Times New Roman"/>
              <w:b/>
              <w:sz w:val="20"/>
              <w:szCs w:val="22"/>
              <w:lang w:eastAsia="es-GT"/>
            </w:rPr>
          </w:pPr>
        </w:p>
        <w:p w14:paraId="1786A006" w14:textId="77777777" w:rsidR="00F36E49" w:rsidRDefault="00F36E49" w:rsidP="009267AE">
          <w:pPr>
            <w:spacing w:line="240" w:lineRule="auto"/>
            <w:jc w:val="center"/>
            <w:rPr>
              <w:rFonts w:ascii="Tempus Sans ITC" w:eastAsia="Calibri" w:hAnsi="Tempus Sans ITC" w:cs="Times New Roman"/>
              <w:b/>
              <w:sz w:val="20"/>
              <w:szCs w:val="22"/>
              <w:lang w:eastAsia="es-GT"/>
            </w:rPr>
          </w:pPr>
          <w:r>
            <w:rPr>
              <w:rFonts w:ascii="Tempus Sans ITC" w:eastAsia="Calibri" w:hAnsi="Tempus Sans ITC" w:cs="Times New Roman"/>
              <w:b/>
              <w:sz w:val="20"/>
              <w:szCs w:val="22"/>
              <w:lang w:eastAsia="es-GT"/>
            </w:rPr>
            <w:t>DIRECCIÓN DE FOMENTO A LA LEGALIDAD LABORAL</w:t>
          </w:r>
        </w:p>
        <w:p w14:paraId="22B5BF0D" w14:textId="77777777" w:rsidR="00F36E49" w:rsidRPr="009267AE" w:rsidRDefault="00F36E49" w:rsidP="009267AE">
          <w:pPr>
            <w:spacing w:line="240" w:lineRule="auto"/>
            <w:jc w:val="center"/>
            <w:rPr>
              <w:rFonts w:ascii="Tempus Sans ITC" w:eastAsia="Calibri" w:hAnsi="Tempus Sans ITC" w:cs="Times New Roman"/>
              <w:b/>
              <w:sz w:val="20"/>
              <w:szCs w:val="22"/>
              <w:lang w:eastAsia="es-GT"/>
            </w:rPr>
          </w:pPr>
        </w:p>
      </w:tc>
      <w:tc>
        <w:tcPr>
          <w:tcW w:w="1569" w:type="dxa"/>
          <w:shd w:val="clear" w:color="auto" w:fill="auto"/>
          <w:noWrap/>
          <w:vAlign w:val="center"/>
          <w:hideMark/>
        </w:tcPr>
        <w:p w14:paraId="316F2A65" w14:textId="77777777" w:rsidR="00F36E49" w:rsidRPr="009267AE" w:rsidRDefault="00F36E49" w:rsidP="00982E69">
          <w:pPr>
            <w:spacing w:after="160" w:line="240" w:lineRule="auto"/>
            <w:jc w:val="center"/>
            <w:rPr>
              <w:rFonts w:ascii="Candara" w:eastAsia="Times New Roman" w:hAnsi="Candara" w:cs="Arial"/>
              <w:b/>
              <w:bCs/>
              <w:color w:val="000000"/>
              <w:sz w:val="16"/>
              <w:szCs w:val="20"/>
              <w:lang w:eastAsia="es-GT"/>
            </w:rPr>
          </w:pPr>
          <w:r>
            <w:rPr>
              <w:rFonts w:ascii="Candara" w:eastAsia="Times New Roman" w:hAnsi="Candara" w:cs="Arial"/>
              <w:b/>
              <w:bCs/>
              <w:color w:val="000000"/>
              <w:sz w:val="16"/>
              <w:szCs w:val="20"/>
              <w:lang w:eastAsia="es-GT"/>
            </w:rPr>
            <w:t>MTPS-DFLL-01</w:t>
          </w:r>
        </w:p>
      </w:tc>
    </w:tr>
    <w:tr w:rsidR="00F36E49" w:rsidRPr="009267AE" w14:paraId="1F8BE2A7" w14:textId="77777777" w:rsidTr="002125D1">
      <w:trPr>
        <w:trHeight w:val="20"/>
      </w:trPr>
      <w:tc>
        <w:tcPr>
          <w:tcW w:w="2263" w:type="dxa"/>
          <w:vMerge/>
          <w:vAlign w:val="center"/>
          <w:hideMark/>
        </w:tcPr>
        <w:p w14:paraId="4FB3AA7B" w14:textId="77777777" w:rsidR="00F36E49" w:rsidRPr="009267AE" w:rsidRDefault="00F36E49" w:rsidP="009267AE">
          <w:pPr>
            <w:spacing w:after="160" w:line="240" w:lineRule="auto"/>
            <w:rPr>
              <w:rFonts w:ascii="Calibri" w:eastAsia="Times New Roman" w:hAnsi="Calibri" w:cs="Calibri"/>
              <w:color w:val="000000"/>
              <w:sz w:val="22"/>
              <w:szCs w:val="22"/>
              <w:lang w:eastAsia="es-GT"/>
            </w:rPr>
          </w:pPr>
        </w:p>
      </w:tc>
      <w:tc>
        <w:tcPr>
          <w:tcW w:w="5745" w:type="dxa"/>
          <w:shd w:val="clear" w:color="auto" w:fill="auto"/>
          <w:vAlign w:val="center"/>
        </w:tcPr>
        <w:p w14:paraId="3AA00B6C" w14:textId="77777777" w:rsidR="00F36E49" w:rsidRDefault="00F36E49" w:rsidP="009267AE">
          <w:pPr>
            <w:spacing w:line="240" w:lineRule="auto"/>
            <w:jc w:val="center"/>
            <w:rPr>
              <w:rFonts w:ascii="Candara" w:eastAsia="Calibri" w:hAnsi="Candara" w:cs="Times New Roman"/>
              <w:sz w:val="22"/>
              <w:szCs w:val="22"/>
              <w:lang w:eastAsia="es-GT"/>
            </w:rPr>
          </w:pPr>
          <w:r w:rsidRPr="009267AE">
            <w:rPr>
              <w:rFonts w:ascii="Candara" w:eastAsia="Calibri" w:hAnsi="Candara" w:cs="Times New Roman"/>
              <w:sz w:val="22"/>
              <w:szCs w:val="22"/>
              <w:lang w:eastAsia="es-GT"/>
            </w:rPr>
            <w:t>MANUAL DE NORMAS Y PROCEDIMIENTOS</w:t>
          </w:r>
        </w:p>
        <w:p w14:paraId="28E306CD" w14:textId="77777777" w:rsidR="00F36E49" w:rsidRPr="009267AE" w:rsidRDefault="00F36E49" w:rsidP="009267AE">
          <w:pPr>
            <w:spacing w:line="240" w:lineRule="auto"/>
            <w:jc w:val="center"/>
            <w:rPr>
              <w:rFonts w:ascii="Candara" w:eastAsia="Calibri" w:hAnsi="Candara" w:cs="Times New Roman"/>
              <w:sz w:val="22"/>
              <w:szCs w:val="22"/>
              <w:lang w:eastAsia="es-GT"/>
            </w:rPr>
          </w:pPr>
        </w:p>
      </w:tc>
      <w:tc>
        <w:tcPr>
          <w:tcW w:w="1569" w:type="dxa"/>
          <w:shd w:val="clear" w:color="auto" w:fill="auto"/>
          <w:noWrap/>
          <w:vAlign w:val="center"/>
          <w:hideMark/>
        </w:tcPr>
        <w:p w14:paraId="2888B4C6" w14:textId="77777777" w:rsidR="00F36E49" w:rsidRPr="009267AE" w:rsidRDefault="00F36E49" w:rsidP="009267AE">
          <w:pPr>
            <w:spacing w:after="160" w:line="240" w:lineRule="auto"/>
            <w:jc w:val="center"/>
            <w:rPr>
              <w:rFonts w:ascii="Candara" w:eastAsia="Times New Roman" w:hAnsi="Candara" w:cs="Arial"/>
              <w:b/>
              <w:color w:val="000000"/>
              <w:sz w:val="16"/>
              <w:szCs w:val="20"/>
              <w:lang w:eastAsia="es-GT"/>
            </w:rPr>
          </w:pPr>
          <w:r>
            <w:rPr>
              <w:rFonts w:ascii="Candara" w:eastAsia="Times New Roman" w:hAnsi="Candara" w:cs="Arial"/>
              <w:b/>
              <w:color w:val="000000"/>
              <w:sz w:val="16"/>
              <w:szCs w:val="20"/>
              <w:lang w:eastAsia="es-GT"/>
            </w:rPr>
            <w:t>NOVIEMBRE</w:t>
          </w:r>
          <w:r w:rsidRPr="009267AE">
            <w:rPr>
              <w:rFonts w:ascii="Candara" w:eastAsia="Times New Roman" w:hAnsi="Candara" w:cs="Arial"/>
              <w:b/>
              <w:color w:val="000000"/>
              <w:sz w:val="16"/>
              <w:szCs w:val="20"/>
              <w:lang w:eastAsia="es-GT"/>
            </w:rPr>
            <w:t xml:space="preserve">  2019</w:t>
          </w:r>
        </w:p>
      </w:tc>
    </w:tr>
  </w:tbl>
  <w:p w14:paraId="5482E886" w14:textId="77777777" w:rsidR="00F36E49" w:rsidRPr="00F6201B" w:rsidRDefault="00F36E49" w:rsidP="00F620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E13"/>
    <w:multiLevelType w:val="multilevel"/>
    <w:tmpl w:val="9E0A7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08235D"/>
    <w:multiLevelType w:val="hybridMultilevel"/>
    <w:tmpl w:val="9BCA28C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B765F58"/>
    <w:multiLevelType w:val="hybridMultilevel"/>
    <w:tmpl w:val="1B62E24E"/>
    <w:lvl w:ilvl="0" w:tplc="100A000D">
      <w:start w:val="1"/>
      <w:numFmt w:val="bullet"/>
      <w:lvlText w:val=""/>
      <w:lvlJc w:val="left"/>
      <w:pPr>
        <w:ind w:left="1134" w:hanging="774"/>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0C1D5FEC"/>
    <w:multiLevelType w:val="hybridMultilevel"/>
    <w:tmpl w:val="EFB0C60A"/>
    <w:lvl w:ilvl="0" w:tplc="3824213A">
      <w:start w:val="1"/>
      <w:numFmt w:val="bullet"/>
      <w:lvlText w:val=""/>
      <w:lvlJc w:val="left"/>
      <w:pPr>
        <w:ind w:left="1134" w:hanging="774"/>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0C567EAF"/>
    <w:multiLevelType w:val="hybridMultilevel"/>
    <w:tmpl w:val="09426D68"/>
    <w:lvl w:ilvl="0" w:tplc="7E9EFDAA">
      <w:start w:val="1"/>
      <w:numFmt w:val="bullet"/>
      <w:lvlText w:val=""/>
      <w:lvlJc w:val="left"/>
      <w:pPr>
        <w:ind w:left="1429" w:hanging="363"/>
      </w:pPr>
      <w:rPr>
        <w:rFonts w:ascii="Wingdings" w:hAnsi="Wingdings"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5" w15:restartNumberingAfterBreak="0">
    <w:nsid w:val="0D0A6C28"/>
    <w:multiLevelType w:val="hybridMultilevel"/>
    <w:tmpl w:val="D4D0A69A"/>
    <w:lvl w:ilvl="0" w:tplc="45EE4246">
      <w:start w:val="1"/>
      <w:numFmt w:val="bullet"/>
      <w:lvlText w:val=""/>
      <w:lvlJc w:val="left"/>
      <w:pPr>
        <w:ind w:left="1429" w:hanging="363"/>
      </w:pPr>
      <w:rPr>
        <w:rFonts w:ascii="Wingdings" w:hAnsi="Wingdings"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6" w15:restartNumberingAfterBreak="0">
    <w:nsid w:val="0E796B9F"/>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747A71"/>
    <w:multiLevelType w:val="hybridMultilevel"/>
    <w:tmpl w:val="841A79F0"/>
    <w:lvl w:ilvl="0" w:tplc="E240644E">
      <w:start w:val="1"/>
      <w:numFmt w:val="bullet"/>
      <w:lvlText w:val=""/>
      <w:lvlJc w:val="left"/>
      <w:pPr>
        <w:ind w:left="1440" w:hanging="363"/>
      </w:pPr>
      <w:rPr>
        <w:rFonts w:ascii="Symbol" w:hAnsi="Symbol" w:hint="default"/>
      </w:rPr>
    </w:lvl>
    <w:lvl w:ilvl="1" w:tplc="100A0003" w:tentative="1">
      <w:start w:val="1"/>
      <w:numFmt w:val="bullet"/>
      <w:lvlText w:val="o"/>
      <w:lvlJc w:val="left"/>
      <w:pPr>
        <w:ind w:left="2880" w:hanging="360"/>
      </w:pPr>
      <w:rPr>
        <w:rFonts w:ascii="Courier New" w:hAnsi="Courier New" w:cs="Courier New" w:hint="default"/>
      </w:rPr>
    </w:lvl>
    <w:lvl w:ilvl="2" w:tplc="100A0005" w:tentative="1">
      <w:start w:val="1"/>
      <w:numFmt w:val="bullet"/>
      <w:lvlText w:val=""/>
      <w:lvlJc w:val="left"/>
      <w:pPr>
        <w:ind w:left="3600" w:hanging="360"/>
      </w:pPr>
      <w:rPr>
        <w:rFonts w:ascii="Wingdings" w:hAnsi="Wingdings" w:hint="default"/>
      </w:rPr>
    </w:lvl>
    <w:lvl w:ilvl="3" w:tplc="100A0001" w:tentative="1">
      <w:start w:val="1"/>
      <w:numFmt w:val="bullet"/>
      <w:lvlText w:val=""/>
      <w:lvlJc w:val="left"/>
      <w:pPr>
        <w:ind w:left="4320" w:hanging="360"/>
      </w:pPr>
      <w:rPr>
        <w:rFonts w:ascii="Symbol" w:hAnsi="Symbol" w:hint="default"/>
      </w:rPr>
    </w:lvl>
    <w:lvl w:ilvl="4" w:tplc="100A0003" w:tentative="1">
      <w:start w:val="1"/>
      <w:numFmt w:val="bullet"/>
      <w:lvlText w:val="o"/>
      <w:lvlJc w:val="left"/>
      <w:pPr>
        <w:ind w:left="5040" w:hanging="360"/>
      </w:pPr>
      <w:rPr>
        <w:rFonts w:ascii="Courier New" w:hAnsi="Courier New" w:cs="Courier New" w:hint="default"/>
      </w:rPr>
    </w:lvl>
    <w:lvl w:ilvl="5" w:tplc="100A0005" w:tentative="1">
      <w:start w:val="1"/>
      <w:numFmt w:val="bullet"/>
      <w:lvlText w:val=""/>
      <w:lvlJc w:val="left"/>
      <w:pPr>
        <w:ind w:left="5760" w:hanging="360"/>
      </w:pPr>
      <w:rPr>
        <w:rFonts w:ascii="Wingdings" w:hAnsi="Wingdings" w:hint="default"/>
      </w:rPr>
    </w:lvl>
    <w:lvl w:ilvl="6" w:tplc="100A0001" w:tentative="1">
      <w:start w:val="1"/>
      <w:numFmt w:val="bullet"/>
      <w:lvlText w:val=""/>
      <w:lvlJc w:val="left"/>
      <w:pPr>
        <w:ind w:left="6480" w:hanging="360"/>
      </w:pPr>
      <w:rPr>
        <w:rFonts w:ascii="Symbol" w:hAnsi="Symbol" w:hint="default"/>
      </w:rPr>
    </w:lvl>
    <w:lvl w:ilvl="7" w:tplc="100A0003" w:tentative="1">
      <w:start w:val="1"/>
      <w:numFmt w:val="bullet"/>
      <w:lvlText w:val="o"/>
      <w:lvlJc w:val="left"/>
      <w:pPr>
        <w:ind w:left="7200" w:hanging="360"/>
      </w:pPr>
      <w:rPr>
        <w:rFonts w:ascii="Courier New" w:hAnsi="Courier New" w:cs="Courier New" w:hint="default"/>
      </w:rPr>
    </w:lvl>
    <w:lvl w:ilvl="8" w:tplc="100A0005" w:tentative="1">
      <w:start w:val="1"/>
      <w:numFmt w:val="bullet"/>
      <w:lvlText w:val=""/>
      <w:lvlJc w:val="left"/>
      <w:pPr>
        <w:ind w:left="7920" w:hanging="360"/>
      </w:pPr>
      <w:rPr>
        <w:rFonts w:ascii="Wingdings" w:hAnsi="Wingdings" w:hint="default"/>
      </w:rPr>
    </w:lvl>
  </w:abstractNum>
  <w:abstractNum w:abstractNumId="8" w15:restartNumberingAfterBreak="0">
    <w:nsid w:val="1182592C"/>
    <w:multiLevelType w:val="multilevel"/>
    <w:tmpl w:val="602E30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2653C6"/>
    <w:multiLevelType w:val="multilevel"/>
    <w:tmpl w:val="8D708D8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EE2B07"/>
    <w:multiLevelType w:val="hybridMultilevel"/>
    <w:tmpl w:val="58E854D0"/>
    <w:lvl w:ilvl="0" w:tplc="1158A81A">
      <w:start w:val="1"/>
      <w:numFmt w:val="bullet"/>
      <w:lvlText w:val=""/>
      <w:lvlJc w:val="left"/>
      <w:pPr>
        <w:ind w:left="1134" w:hanging="774"/>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190635FA"/>
    <w:multiLevelType w:val="multilevel"/>
    <w:tmpl w:val="2654BD0C"/>
    <w:lvl w:ilvl="0">
      <w:start w:val="5"/>
      <w:numFmt w:val="decimal"/>
      <w:lvlText w:val="%1."/>
      <w:lvlJc w:val="left"/>
      <w:pPr>
        <w:ind w:left="480" w:hanging="480"/>
      </w:pPr>
      <w:rPr>
        <w:rFonts w:hint="default"/>
      </w:rPr>
    </w:lvl>
    <w:lvl w:ilvl="1">
      <w:start w:val="1"/>
      <w:numFmt w:val="decimal"/>
      <w:lvlText w:val="%1.%2."/>
      <w:lvlJc w:val="left"/>
      <w:pPr>
        <w:ind w:left="1080" w:hanging="720"/>
      </w:pPr>
      <w:rPr>
        <w:rFonts w:hint="default"/>
        <w:i w:val="0"/>
        <w:iCs/>
      </w:rPr>
    </w:lvl>
    <w:lvl w:ilvl="2">
      <w:start w:val="1"/>
      <w:numFmt w:val="decimal"/>
      <w:lvlText w:val="%1.%2.%3."/>
      <w:lvlJc w:val="left"/>
      <w:pPr>
        <w:ind w:left="18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4563BD3"/>
    <w:multiLevelType w:val="multilevel"/>
    <w:tmpl w:val="833ABE3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227A3B"/>
    <w:multiLevelType w:val="hybridMultilevel"/>
    <w:tmpl w:val="E8A0C83C"/>
    <w:lvl w:ilvl="0" w:tplc="1D6405A8">
      <w:start w:val="1"/>
      <w:numFmt w:val="decimal"/>
      <w:lvlText w:val="%1."/>
      <w:lvlJc w:val="left"/>
      <w:pPr>
        <w:ind w:left="357" w:hanging="357"/>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2CF74321"/>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8E5EB3"/>
    <w:multiLevelType w:val="hybridMultilevel"/>
    <w:tmpl w:val="3C2019EC"/>
    <w:lvl w:ilvl="0" w:tplc="31526752">
      <w:start w:val="1"/>
      <w:numFmt w:val="bullet"/>
      <w:lvlText w:val=""/>
      <w:lvlJc w:val="left"/>
      <w:pPr>
        <w:ind w:left="1134" w:hanging="774"/>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15:restartNumberingAfterBreak="0">
    <w:nsid w:val="364069A5"/>
    <w:multiLevelType w:val="hybridMultilevel"/>
    <w:tmpl w:val="AE86E788"/>
    <w:lvl w:ilvl="0" w:tplc="97FE88AC">
      <w:start w:val="1"/>
      <w:numFmt w:val="bullet"/>
      <w:lvlText w:val=""/>
      <w:lvlJc w:val="left"/>
      <w:pPr>
        <w:ind w:left="1134" w:hanging="774"/>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17" w15:restartNumberingAfterBreak="0">
    <w:nsid w:val="365F138E"/>
    <w:multiLevelType w:val="hybridMultilevel"/>
    <w:tmpl w:val="929606DE"/>
    <w:lvl w:ilvl="0" w:tplc="2934F640">
      <w:start w:val="1"/>
      <w:numFmt w:val="bullet"/>
      <w:lvlText w:val=""/>
      <w:lvlJc w:val="left"/>
      <w:pPr>
        <w:ind w:left="1429" w:hanging="363"/>
      </w:pPr>
      <w:rPr>
        <w:rFonts w:ascii="Wingdings" w:hAnsi="Wingdings"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18" w15:restartNumberingAfterBreak="0">
    <w:nsid w:val="37B2627D"/>
    <w:multiLevelType w:val="multilevel"/>
    <w:tmpl w:val="70504FBE"/>
    <w:lvl w:ilvl="0">
      <w:start w:val="7"/>
      <w:numFmt w:val="decimal"/>
      <w:lvlText w:val="%1."/>
      <w:lvlJc w:val="left"/>
      <w:pPr>
        <w:ind w:left="480" w:hanging="48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38C80D3D"/>
    <w:multiLevelType w:val="hybridMultilevel"/>
    <w:tmpl w:val="3E8836F4"/>
    <w:lvl w:ilvl="0" w:tplc="100A000D">
      <w:start w:val="1"/>
      <w:numFmt w:val="bullet"/>
      <w:lvlText w:val=""/>
      <w:lvlJc w:val="left"/>
      <w:pPr>
        <w:ind w:left="1080" w:hanging="360"/>
      </w:pPr>
      <w:rPr>
        <w:rFonts w:ascii="Wingdings" w:hAnsi="Wingdings"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20" w15:restartNumberingAfterBreak="0">
    <w:nsid w:val="3C8218D4"/>
    <w:multiLevelType w:val="multilevel"/>
    <w:tmpl w:val="052AA096"/>
    <w:lvl w:ilvl="0">
      <w:start w:val="5"/>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DF7708E"/>
    <w:multiLevelType w:val="hybridMultilevel"/>
    <w:tmpl w:val="5C86EA7A"/>
    <w:lvl w:ilvl="0" w:tplc="95F8E12E">
      <w:start w:val="1"/>
      <w:numFmt w:val="bullet"/>
      <w:lvlText w:val=""/>
      <w:lvlJc w:val="left"/>
      <w:pPr>
        <w:ind w:left="1428" w:hanging="360"/>
      </w:pPr>
      <w:rPr>
        <w:rFonts w:ascii="Wingdings" w:hAnsi="Wingdings"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22" w15:restartNumberingAfterBreak="0">
    <w:nsid w:val="44401FB7"/>
    <w:multiLevelType w:val="hybridMultilevel"/>
    <w:tmpl w:val="6DACE692"/>
    <w:lvl w:ilvl="0" w:tplc="9A96F3FA">
      <w:start w:val="1"/>
      <w:numFmt w:val="bullet"/>
      <w:lvlText w:val=""/>
      <w:lvlJc w:val="left"/>
      <w:pPr>
        <w:ind w:left="1134" w:hanging="777"/>
      </w:pPr>
      <w:rPr>
        <w:rFonts w:ascii="Symbol" w:hAnsi="Symbol" w:hint="default"/>
      </w:rPr>
    </w:lvl>
    <w:lvl w:ilvl="1" w:tplc="100A0003" w:tentative="1">
      <w:start w:val="1"/>
      <w:numFmt w:val="bullet"/>
      <w:lvlText w:val="o"/>
      <w:lvlJc w:val="left"/>
      <w:pPr>
        <w:ind w:left="2574" w:hanging="360"/>
      </w:pPr>
      <w:rPr>
        <w:rFonts w:ascii="Courier New" w:hAnsi="Courier New" w:cs="Courier New" w:hint="default"/>
      </w:rPr>
    </w:lvl>
    <w:lvl w:ilvl="2" w:tplc="100A0005" w:tentative="1">
      <w:start w:val="1"/>
      <w:numFmt w:val="bullet"/>
      <w:lvlText w:val=""/>
      <w:lvlJc w:val="left"/>
      <w:pPr>
        <w:ind w:left="3294" w:hanging="360"/>
      </w:pPr>
      <w:rPr>
        <w:rFonts w:ascii="Wingdings" w:hAnsi="Wingdings" w:hint="default"/>
      </w:rPr>
    </w:lvl>
    <w:lvl w:ilvl="3" w:tplc="100A0001" w:tentative="1">
      <w:start w:val="1"/>
      <w:numFmt w:val="bullet"/>
      <w:lvlText w:val=""/>
      <w:lvlJc w:val="left"/>
      <w:pPr>
        <w:ind w:left="4014" w:hanging="360"/>
      </w:pPr>
      <w:rPr>
        <w:rFonts w:ascii="Symbol" w:hAnsi="Symbol" w:hint="default"/>
      </w:rPr>
    </w:lvl>
    <w:lvl w:ilvl="4" w:tplc="100A0003" w:tentative="1">
      <w:start w:val="1"/>
      <w:numFmt w:val="bullet"/>
      <w:lvlText w:val="o"/>
      <w:lvlJc w:val="left"/>
      <w:pPr>
        <w:ind w:left="4734" w:hanging="360"/>
      </w:pPr>
      <w:rPr>
        <w:rFonts w:ascii="Courier New" w:hAnsi="Courier New" w:cs="Courier New" w:hint="default"/>
      </w:rPr>
    </w:lvl>
    <w:lvl w:ilvl="5" w:tplc="100A0005" w:tentative="1">
      <w:start w:val="1"/>
      <w:numFmt w:val="bullet"/>
      <w:lvlText w:val=""/>
      <w:lvlJc w:val="left"/>
      <w:pPr>
        <w:ind w:left="5454" w:hanging="360"/>
      </w:pPr>
      <w:rPr>
        <w:rFonts w:ascii="Wingdings" w:hAnsi="Wingdings" w:hint="default"/>
      </w:rPr>
    </w:lvl>
    <w:lvl w:ilvl="6" w:tplc="100A0001" w:tentative="1">
      <w:start w:val="1"/>
      <w:numFmt w:val="bullet"/>
      <w:lvlText w:val=""/>
      <w:lvlJc w:val="left"/>
      <w:pPr>
        <w:ind w:left="6174" w:hanging="360"/>
      </w:pPr>
      <w:rPr>
        <w:rFonts w:ascii="Symbol" w:hAnsi="Symbol" w:hint="default"/>
      </w:rPr>
    </w:lvl>
    <w:lvl w:ilvl="7" w:tplc="100A0003" w:tentative="1">
      <w:start w:val="1"/>
      <w:numFmt w:val="bullet"/>
      <w:lvlText w:val="o"/>
      <w:lvlJc w:val="left"/>
      <w:pPr>
        <w:ind w:left="6894" w:hanging="360"/>
      </w:pPr>
      <w:rPr>
        <w:rFonts w:ascii="Courier New" w:hAnsi="Courier New" w:cs="Courier New" w:hint="default"/>
      </w:rPr>
    </w:lvl>
    <w:lvl w:ilvl="8" w:tplc="100A0005" w:tentative="1">
      <w:start w:val="1"/>
      <w:numFmt w:val="bullet"/>
      <w:lvlText w:val=""/>
      <w:lvlJc w:val="left"/>
      <w:pPr>
        <w:ind w:left="7614" w:hanging="360"/>
      </w:pPr>
      <w:rPr>
        <w:rFonts w:ascii="Wingdings" w:hAnsi="Wingdings" w:hint="default"/>
      </w:rPr>
    </w:lvl>
  </w:abstractNum>
  <w:abstractNum w:abstractNumId="23" w15:restartNumberingAfterBreak="0">
    <w:nsid w:val="45260176"/>
    <w:multiLevelType w:val="multilevel"/>
    <w:tmpl w:val="B24EC6A0"/>
    <w:lvl w:ilvl="0">
      <w:start w:val="8"/>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456878"/>
    <w:multiLevelType w:val="hybridMultilevel"/>
    <w:tmpl w:val="25F8E172"/>
    <w:lvl w:ilvl="0" w:tplc="2726395E">
      <w:start w:val="1"/>
      <w:numFmt w:val="bullet"/>
      <w:lvlText w:val=""/>
      <w:lvlJc w:val="left"/>
      <w:pPr>
        <w:ind w:left="1134" w:hanging="774"/>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5" w15:restartNumberingAfterBreak="0">
    <w:nsid w:val="476F231B"/>
    <w:multiLevelType w:val="multilevel"/>
    <w:tmpl w:val="F1642C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451E67"/>
    <w:multiLevelType w:val="hybridMultilevel"/>
    <w:tmpl w:val="AD4A6AB4"/>
    <w:lvl w:ilvl="0" w:tplc="7C0EB5FA">
      <w:start w:val="1"/>
      <w:numFmt w:val="bullet"/>
      <w:lvlText w:val=""/>
      <w:lvlJc w:val="left"/>
      <w:pPr>
        <w:ind w:left="1134" w:hanging="774"/>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7" w15:restartNumberingAfterBreak="0">
    <w:nsid w:val="51016375"/>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F1406E"/>
    <w:multiLevelType w:val="hybridMultilevel"/>
    <w:tmpl w:val="9D32FA7C"/>
    <w:lvl w:ilvl="0" w:tplc="8B6E946C">
      <w:start w:val="1"/>
      <w:numFmt w:val="bullet"/>
      <w:lvlText w:val=""/>
      <w:lvlJc w:val="left"/>
      <w:pPr>
        <w:ind w:left="1134" w:hanging="774"/>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9" w15:restartNumberingAfterBreak="0">
    <w:nsid w:val="55BF48BC"/>
    <w:multiLevelType w:val="hybridMultilevel"/>
    <w:tmpl w:val="95FC7FF2"/>
    <w:lvl w:ilvl="0" w:tplc="A036E4F8">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56A25D98"/>
    <w:multiLevelType w:val="hybridMultilevel"/>
    <w:tmpl w:val="A52AA810"/>
    <w:lvl w:ilvl="0" w:tplc="100A000D">
      <w:start w:val="1"/>
      <w:numFmt w:val="bullet"/>
      <w:lvlText w:val=""/>
      <w:lvlJc w:val="left"/>
      <w:pPr>
        <w:ind w:left="1068" w:hanging="360"/>
      </w:pPr>
      <w:rPr>
        <w:rFonts w:ascii="Wingdings" w:hAnsi="Wingdings"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31" w15:restartNumberingAfterBreak="0">
    <w:nsid w:val="593642CA"/>
    <w:multiLevelType w:val="hybridMultilevel"/>
    <w:tmpl w:val="F4146956"/>
    <w:lvl w:ilvl="0" w:tplc="100A0011">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2" w15:restartNumberingAfterBreak="0">
    <w:nsid w:val="5A275950"/>
    <w:multiLevelType w:val="hybridMultilevel"/>
    <w:tmpl w:val="2A1CE8F6"/>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3" w15:restartNumberingAfterBreak="0">
    <w:nsid w:val="5DD917B4"/>
    <w:multiLevelType w:val="multilevel"/>
    <w:tmpl w:val="8982A0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5037AF9"/>
    <w:multiLevelType w:val="multilevel"/>
    <w:tmpl w:val="8738DE18"/>
    <w:lvl w:ilvl="0">
      <w:start w:val="5"/>
      <w:numFmt w:val="decimal"/>
      <w:lvlText w:val="%1."/>
      <w:lvlJc w:val="left"/>
      <w:pPr>
        <w:ind w:left="360" w:hanging="360"/>
      </w:pPr>
      <w:rPr>
        <w:rFonts w:hint="default"/>
      </w:rPr>
    </w:lvl>
    <w:lvl w:ilvl="1">
      <w:start w:val="2"/>
      <w:numFmt w:val="decimal"/>
      <w:lvlText w:val="%1.%2."/>
      <w:lvlJc w:val="left"/>
      <w:pPr>
        <w:ind w:left="1134" w:hanging="77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5A0779A"/>
    <w:multiLevelType w:val="multilevel"/>
    <w:tmpl w:val="B958DD2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6D24974"/>
    <w:multiLevelType w:val="hybridMultilevel"/>
    <w:tmpl w:val="B798C99A"/>
    <w:lvl w:ilvl="0" w:tplc="C66829FA">
      <w:start w:val="1"/>
      <w:numFmt w:val="bullet"/>
      <w:lvlText w:val=""/>
      <w:lvlJc w:val="left"/>
      <w:pPr>
        <w:ind w:left="1134" w:hanging="774"/>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7" w15:restartNumberingAfterBreak="0">
    <w:nsid w:val="6E836995"/>
    <w:multiLevelType w:val="multilevel"/>
    <w:tmpl w:val="47CA646E"/>
    <w:lvl w:ilvl="0">
      <w:start w:val="7"/>
      <w:numFmt w:val="decimal"/>
      <w:lvlText w:val="%1."/>
      <w:lvlJc w:val="left"/>
      <w:pPr>
        <w:ind w:left="480" w:hanging="48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6E8F3047"/>
    <w:multiLevelType w:val="hybridMultilevel"/>
    <w:tmpl w:val="8BAE039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9" w15:restartNumberingAfterBreak="0">
    <w:nsid w:val="6ECD7DD5"/>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042975"/>
    <w:multiLevelType w:val="multilevel"/>
    <w:tmpl w:val="382A26BA"/>
    <w:lvl w:ilvl="0">
      <w:start w:val="5"/>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6F777A8C"/>
    <w:multiLevelType w:val="hybridMultilevel"/>
    <w:tmpl w:val="B12C50B2"/>
    <w:lvl w:ilvl="0" w:tplc="5484D352">
      <w:start w:val="1"/>
      <w:numFmt w:val="lowerLetter"/>
      <w:lvlText w:val="%1)"/>
      <w:lvlJc w:val="left"/>
      <w:pPr>
        <w:ind w:left="1065" w:hanging="705"/>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2" w15:restartNumberingAfterBreak="0">
    <w:nsid w:val="72CF481B"/>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D11149"/>
    <w:multiLevelType w:val="hybridMultilevel"/>
    <w:tmpl w:val="81C03A50"/>
    <w:lvl w:ilvl="0" w:tplc="53E29784">
      <w:start w:val="1"/>
      <w:numFmt w:val="bullet"/>
      <w:lvlText w:val=""/>
      <w:lvlJc w:val="left"/>
      <w:pPr>
        <w:ind w:left="1428" w:hanging="360"/>
      </w:pPr>
      <w:rPr>
        <w:rFonts w:ascii="Symbol" w:hAnsi="Symbol" w:hint="default"/>
      </w:rPr>
    </w:lvl>
    <w:lvl w:ilvl="1" w:tplc="100A0003">
      <w:start w:val="1"/>
      <w:numFmt w:val="bullet"/>
      <w:lvlText w:val="o"/>
      <w:lvlJc w:val="left"/>
      <w:pPr>
        <w:ind w:left="2157" w:hanging="360"/>
      </w:pPr>
      <w:rPr>
        <w:rFonts w:ascii="Courier New" w:hAnsi="Courier New" w:cs="Courier New" w:hint="default"/>
      </w:rPr>
    </w:lvl>
    <w:lvl w:ilvl="2" w:tplc="100A0005" w:tentative="1">
      <w:start w:val="1"/>
      <w:numFmt w:val="bullet"/>
      <w:lvlText w:val=""/>
      <w:lvlJc w:val="left"/>
      <w:pPr>
        <w:ind w:left="2877" w:hanging="360"/>
      </w:pPr>
      <w:rPr>
        <w:rFonts w:ascii="Wingdings" w:hAnsi="Wingdings" w:hint="default"/>
      </w:rPr>
    </w:lvl>
    <w:lvl w:ilvl="3" w:tplc="100A0001" w:tentative="1">
      <w:start w:val="1"/>
      <w:numFmt w:val="bullet"/>
      <w:lvlText w:val=""/>
      <w:lvlJc w:val="left"/>
      <w:pPr>
        <w:ind w:left="3597" w:hanging="360"/>
      </w:pPr>
      <w:rPr>
        <w:rFonts w:ascii="Symbol" w:hAnsi="Symbol" w:hint="default"/>
      </w:rPr>
    </w:lvl>
    <w:lvl w:ilvl="4" w:tplc="100A0003" w:tentative="1">
      <w:start w:val="1"/>
      <w:numFmt w:val="bullet"/>
      <w:lvlText w:val="o"/>
      <w:lvlJc w:val="left"/>
      <w:pPr>
        <w:ind w:left="4317" w:hanging="360"/>
      </w:pPr>
      <w:rPr>
        <w:rFonts w:ascii="Courier New" w:hAnsi="Courier New" w:cs="Courier New" w:hint="default"/>
      </w:rPr>
    </w:lvl>
    <w:lvl w:ilvl="5" w:tplc="100A0005" w:tentative="1">
      <w:start w:val="1"/>
      <w:numFmt w:val="bullet"/>
      <w:lvlText w:val=""/>
      <w:lvlJc w:val="left"/>
      <w:pPr>
        <w:ind w:left="5037" w:hanging="360"/>
      </w:pPr>
      <w:rPr>
        <w:rFonts w:ascii="Wingdings" w:hAnsi="Wingdings" w:hint="default"/>
      </w:rPr>
    </w:lvl>
    <w:lvl w:ilvl="6" w:tplc="100A0001" w:tentative="1">
      <w:start w:val="1"/>
      <w:numFmt w:val="bullet"/>
      <w:lvlText w:val=""/>
      <w:lvlJc w:val="left"/>
      <w:pPr>
        <w:ind w:left="5757" w:hanging="360"/>
      </w:pPr>
      <w:rPr>
        <w:rFonts w:ascii="Symbol" w:hAnsi="Symbol" w:hint="default"/>
      </w:rPr>
    </w:lvl>
    <w:lvl w:ilvl="7" w:tplc="100A0003" w:tentative="1">
      <w:start w:val="1"/>
      <w:numFmt w:val="bullet"/>
      <w:lvlText w:val="o"/>
      <w:lvlJc w:val="left"/>
      <w:pPr>
        <w:ind w:left="6477" w:hanging="360"/>
      </w:pPr>
      <w:rPr>
        <w:rFonts w:ascii="Courier New" w:hAnsi="Courier New" w:cs="Courier New" w:hint="default"/>
      </w:rPr>
    </w:lvl>
    <w:lvl w:ilvl="8" w:tplc="100A0005" w:tentative="1">
      <w:start w:val="1"/>
      <w:numFmt w:val="bullet"/>
      <w:lvlText w:val=""/>
      <w:lvlJc w:val="left"/>
      <w:pPr>
        <w:ind w:left="7197" w:hanging="360"/>
      </w:pPr>
      <w:rPr>
        <w:rFonts w:ascii="Wingdings" w:hAnsi="Wingdings" w:hint="default"/>
      </w:rPr>
    </w:lvl>
  </w:abstractNum>
  <w:abstractNum w:abstractNumId="44" w15:restartNumberingAfterBreak="0">
    <w:nsid w:val="73EB44C0"/>
    <w:multiLevelType w:val="hybridMultilevel"/>
    <w:tmpl w:val="19EA8E7C"/>
    <w:lvl w:ilvl="0" w:tplc="676E59D8">
      <w:start w:val="1"/>
      <w:numFmt w:val="bullet"/>
      <w:lvlText w:val=""/>
      <w:lvlJc w:val="left"/>
      <w:pPr>
        <w:ind w:left="1908" w:hanging="774"/>
      </w:pPr>
      <w:rPr>
        <w:rFonts w:ascii="Symbol" w:hAnsi="Symbol" w:hint="default"/>
      </w:rPr>
    </w:lvl>
    <w:lvl w:ilvl="1" w:tplc="100A0003" w:tentative="1">
      <w:start w:val="1"/>
      <w:numFmt w:val="bullet"/>
      <w:lvlText w:val="o"/>
      <w:lvlJc w:val="left"/>
      <w:pPr>
        <w:ind w:left="2214" w:hanging="360"/>
      </w:pPr>
      <w:rPr>
        <w:rFonts w:ascii="Courier New" w:hAnsi="Courier New" w:cs="Courier New" w:hint="default"/>
      </w:rPr>
    </w:lvl>
    <w:lvl w:ilvl="2" w:tplc="100A0005" w:tentative="1">
      <w:start w:val="1"/>
      <w:numFmt w:val="bullet"/>
      <w:lvlText w:val=""/>
      <w:lvlJc w:val="left"/>
      <w:pPr>
        <w:ind w:left="2934" w:hanging="360"/>
      </w:pPr>
      <w:rPr>
        <w:rFonts w:ascii="Wingdings" w:hAnsi="Wingdings" w:hint="default"/>
      </w:rPr>
    </w:lvl>
    <w:lvl w:ilvl="3" w:tplc="100A0001" w:tentative="1">
      <w:start w:val="1"/>
      <w:numFmt w:val="bullet"/>
      <w:lvlText w:val=""/>
      <w:lvlJc w:val="left"/>
      <w:pPr>
        <w:ind w:left="3654" w:hanging="360"/>
      </w:pPr>
      <w:rPr>
        <w:rFonts w:ascii="Symbol" w:hAnsi="Symbol" w:hint="default"/>
      </w:rPr>
    </w:lvl>
    <w:lvl w:ilvl="4" w:tplc="100A0003" w:tentative="1">
      <w:start w:val="1"/>
      <w:numFmt w:val="bullet"/>
      <w:lvlText w:val="o"/>
      <w:lvlJc w:val="left"/>
      <w:pPr>
        <w:ind w:left="4374" w:hanging="360"/>
      </w:pPr>
      <w:rPr>
        <w:rFonts w:ascii="Courier New" w:hAnsi="Courier New" w:cs="Courier New" w:hint="default"/>
      </w:rPr>
    </w:lvl>
    <w:lvl w:ilvl="5" w:tplc="100A0005" w:tentative="1">
      <w:start w:val="1"/>
      <w:numFmt w:val="bullet"/>
      <w:lvlText w:val=""/>
      <w:lvlJc w:val="left"/>
      <w:pPr>
        <w:ind w:left="5094" w:hanging="360"/>
      </w:pPr>
      <w:rPr>
        <w:rFonts w:ascii="Wingdings" w:hAnsi="Wingdings" w:hint="default"/>
      </w:rPr>
    </w:lvl>
    <w:lvl w:ilvl="6" w:tplc="100A0001" w:tentative="1">
      <w:start w:val="1"/>
      <w:numFmt w:val="bullet"/>
      <w:lvlText w:val=""/>
      <w:lvlJc w:val="left"/>
      <w:pPr>
        <w:ind w:left="5814" w:hanging="360"/>
      </w:pPr>
      <w:rPr>
        <w:rFonts w:ascii="Symbol" w:hAnsi="Symbol" w:hint="default"/>
      </w:rPr>
    </w:lvl>
    <w:lvl w:ilvl="7" w:tplc="100A0003" w:tentative="1">
      <w:start w:val="1"/>
      <w:numFmt w:val="bullet"/>
      <w:lvlText w:val="o"/>
      <w:lvlJc w:val="left"/>
      <w:pPr>
        <w:ind w:left="6534" w:hanging="360"/>
      </w:pPr>
      <w:rPr>
        <w:rFonts w:ascii="Courier New" w:hAnsi="Courier New" w:cs="Courier New" w:hint="default"/>
      </w:rPr>
    </w:lvl>
    <w:lvl w:ilvl="8" w:tplc="100A0005" w:tentative="1">
      <w:start w:val="1"/>
      <w:numFmt w:val="bullet"/>
      <w:lvlText w:val=""/>
      <w:lvlJc w:val="left"/>
      <w:pPr>
        <w:ind w:left="7254" w:hanging="360"/>
      </w:pPr>
      <w:rPr>
        <w:rFonts w:ascii="Wingdings" w:hAnsi="Wingdings" w:hint="default"/>
      </w:rPr>
    </w:lvl>
  </w:abstractNum>
  <w:abstractNum w:abstractNumId="45" w15:restartNumberingAfterBreak="0">
    <w:nsid w:val="756334CF"/>
    <w:multiLevelType w:val="multilevel"/>
    <w:tmpl w:val="D85CE4D2"/>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77B7F2A"/>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7EB4EEF"/>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693ECC"/>
    <w:multiLevelType w:val="multilevel"/>
    <w:tmpl w:val="646ACE70"/>
    <w:lvl w:ilvl="0">
      <w:start w:val="6"/>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7C6575D6"/>
    <w:multiLevelType w:val="hybridMultilevel"/>
    <w:tmpl w:val="16F40924"/>
    <w:lvl w:ilvl="0" w:tplc="205A7A44">
      <w:start w:val="1"/>
      <w:numFmt w:val="bullet"/>
      <w:lvlText w:val=""/>
      <w:lvlJc w:val="left"/>
      <w:pPr>
        <w:ind w:left="1134" w:hanging="774"/>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13"/>
  </w:num>
  <w:num w:numId="2">
    <w:abstractNumId w:val="36"/>
  </w:num>
  <w:num w:numId="3">
    <w:abstractNumId w:val="35"/>
  </w:num>
  <w:num w:numId="4">
    <w:abstractNumId w:val="20"/>
  </w:num>
  <w:num w:numId="5">
    <w:abstractNumId w:val="16"/>
  </w:num>
  <w:num w:numId="6">
    <w:abstractNumId w:val="29"/>
  </w:num>
  <w:num w:numId="7">
    <w:abstractNumId w:val="18"/>
  </w:num>
  <w:num w:numId="8">
    <w:abstractNumId w:val="45"/>
  </w:num>
  <w:num w:numId="9">
    <w:abstractNumId w:val="11"/>
  </w:num>
  <w:num w:numId="10">
    <w:abstractNumId w:val="1"/>
  </w:num>
  <w:num w:numId="11">
    <w:abstractNumId w:val="14"/>
  </w:num>
  <w:num w:numId="12">
    <w:abstractNumId w:val="40"/>
  </w:num>
  <w:num w:numId="13">
    <w:abstractNumId w:val="46"/>
  </w:num>
  <w:num w:numId="14">
    <w:abstractNumId w:val="27"/>
  </w:num>
  <w:num w:numId="15">
    <w:abstractNumId w:val="17"/>
  </w:num>
  <w:num w:numId="16">
    <w:abstractNumId w:val="43"/>
  </w:num>
  <w:num w:numId="17">
    <w:abstractNumId w:val="21"/>
  </w:num>
  <w:num w:numId="18">
    <w:abstractNumId w:val="30"/>
  </w:num>
  <w:num w:numId="19">
    <w:abstractNumId w:val="4"/>
  </w:num>
  <w:num w:numId="20">
    <w:abstractNumId w:val="5"/>
  </w:num>
  <w:num w:numId="21">
    <w:abstractNumId w:val="37"/>
  </w:num>
  <w:num w:numId="22">
    <w:abstractNumId w:val="0"/>
  </w:num>
  <w:num w:numId="23">
    <w:abstractNumId w:val="8"/>
  </w:num>
  <w:num w:numId="24">
    <w:abstractNumId w:val="47"/>
  </w:num>
  <w:num w:numId="25">
    <w:abstractNumId w:val="39"/>
  </w:num>
  <w:num w:numId="26">
    <w:abstractNumId w:val="48"/>
  </w:num>
  <w:num w:numId="27">
    <w:abstractNumId w:val="25"/>
  </w:num>
  <w:num w:numId="28">
    <w:abstractNumId w:val="33"/>
  </w:num>
  <w:num w:numId="29">
    <w:abstractNumId w:val="12"/>
  </w:num>
  <w:num w:numId="30">
    <w:abstractNumId w:val="9"/>
  </w:num>
  <w:num w:numId="31">
    <w:abstractNumId w:val="23"/>
  </w:num>
  <w:num w:numId="32">
    <w:abstractNumId w:val="6"/>
  </w:num>
  <w:num w:numId="33">
    <w:abstractNumId w:val="34"/>
  </w:num>
  <w:num w:numId="34">
    <w:abstractNumId w:val="42"/>
  </w:num>
  <w:num w:numId="35">
    <w:abstractNumId w:val="38"/>
  </w:num>
  <w:num w:numId="36">
    <w:abstractNumId w:val="7"/>
  </w:num>
  <w:num w:numId="37">
    <w:abstractNumId w:val="26"/>
  </w:num>
  <w:num w:numId="38">
    <w:abstractNumId w:val="15"/>
  </w:num>
  <w:num w:numId="39">
    <w:abstractNumId w:val="2"/>
  </w:num>
  <w:num w:numId="40">
    <w:abstractNumId w:val="24"/>
  </w:num>
  <w:num w:numId="41">
    <w:abstractNumId w:val="49"/>
  </w:num>
  <w:num w:numId="42">
    <w:abstractNumId w:val="10"/>
  </w:num>
  <w:num w:numId="43">
    <w:abstractNumId w:val="3"/>
  </w:num>
  <w:num w:numId="44">
    <w:abstractNumId w:val="28"/>
  </w:num>
  <w:num w:numId="45">
    <w:abstractNumId w:val="31"/>
  </w:num>
  <w:num w:numId="46">
    <w:abstractNumId w:val="41"/>
  </w:num>
  <w:num w:numId="47">
    <w:abstractNumId w:val="32"/>
  </w:num>
  <w:num w:numId="48">
    <w:abstractNumId w:val="19"/>
  </w:num>
  <w:num w:numId="49">
    <w:abstractNumId w:val="22"/>
  </w:num>
  <w:num w:numId="50">
    <w:abstractNumId w:val="4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D18"/>
    <w:rsid w:val="00003E10"/>
    <w:rsid w:val="00004C28"/>
    <w:rsid w:val="00010C9D"/>
    <w:rsid w:val="00011C6A"/>
    <w:rsid w:val="00015DEF"/>
    <w:rsid w:val="00020B53"/>
    <w:rsid w:val="00021B24"/>
    <w:rsid w:val="00022D32"/>
    <w:rsid w:val="00023580"/>
    <w:rsid w:val="000241C1"/>
    <w:rsid w:val="0003313C"/>
    <w:rsid w:val="00044D28"/>
    <w:rsid w:val="00046829"/>
    <w:rsid w:val="0005498E"/>
    <w:rsid w:val="00055DBF"/>
    <w:rsid w:val="0005748F"/>
    <w:rsid w:val="00057EA9"/>
    <w:rsid w:val="00062E3F"/>
    <w:rsid w:val="000660FB"/>
    <w:rsid w:val="00075DBD"/>
    <w:rsid w:val="000770E2"/>
    <w:rsid w:val="00077A98"/>
    <w:rsid w:val="0008265A"/>
    <w:rsid w:val="00084972"/>
    <w:rsid w:val="000852EF"/>
    <w:rsid w:val="000943A4"/>
    <w:rsid w:val="00094783"/>
    <w:rsid w:val="000A0D86"/>
    <w:rsid w:val="000A1030"/>
    <w:rsid w:val="000B094C"/>
    <w:rsid w:val="000B6ED0"/>
    <w:rsid w:val="000D00D8"/>
    <w:rsid w:val="000D15E3"/>
    <w:rsid w:val="000D25A2"/>
    <w:rsid w:val="000F0855"/>
    <w:rsid w:val="000F19FB"/>
    <w:rsid w:val="000F4B9B"/>
    <w:rsid w:val="000F4C98"/>
    <w:rsid w:val="000F7D84"/>
    <w:rsid w:val="001104E0"/>
    <w:rsid w:val="00111967"/>
    <w:rsid w:val="00112B84"/>
    <w:rsid w:val="00124488"/>
    <w:rsid w:val="00126376"/>
    <w:rsid w:val="00131AC8"/>
    <w:rsid w:val="00141EA4"/>
    <w:rsid w:val="00144D1A"/>
    <w:rsid w:val="0015186B"/>
    <w:rsid w:val="0015350D"/>
    <w:rsid w:val="00164645"/>
    <w:rsid w:val="0016644F"/>
    <w:rsid w:val="001703A6"/>
    <w:rsid w:val="00170B1B"/>
    <w:rsid w:val="0017286F"/>
    <w:rsid w:val="00175B16"/>
    <w:rsid w:val="00191B27"/>
    <w:rsid w:val="00192DEB"/>
    <w:rsid w:val="0019337B"/>
    <w:rsid w:val="001B7656"/>
    <w:rsid w:val="001C13B8"/>
    <w:rsid w:val="001C4887"/>
    <w:rsid w:val="001C7A4A"/>
    <w:rsid w:val="001D0226"/>
    <w:rsid w:val="001D38BD"/>
    <w:rsid w:val="001D4DAA"/>
    <w:rsid w:val="001E0448"/>
    <w:rsid w:val="001E47BA"/>
    <w:rsid w:val="001E6D50"/>
    <w:rsid w:val="001E7C2B"/>
    <w:rsid w:val="001F2B6F"/>
    <w:rsid w:val="001F3A2D"/>
    <w:rsid w:val="001F41A5"/>
    <w:rsid w:val="001F62BE"/>
    <w:rsid w:val="001F7185"/>
    <w:rsid w:val="002057E8"/>
    <w:rsid w:val="00210418"/>
    <w:rsid w:val="00211919"/>
    <w:rsid w:val="002125D1"/>
    <w:rsid w:val="00217C0A"/>
    <w:rsid w:val="00217E41"/>
    <w:rsid w:val="002217A3"/>
    <w:rsid w:val="00223932"/>
    <w:rsid w:val="002337CC"/>
    <w:rsid w:val="002400E8"/>
    <w:rsid w:val="00240A09"/>
    <w:rsid w:val="0024111A"/>
    <w:rsid w:val="00244C41"/>
    <w:rsid w:val="0025787C"/>
    <w:rsid w:val="00271B68"/>
    <w:rsid w:val="00272769"/>
    <w:rsid w:val="00274551"/>
    <w:rsid w:val="0028117C"/>
    <w:rsid w:val="0028597A"/>
    <w:rsid w:val="00291D6E"/>
    <w:rsid w:val="0029507C"/>
    <w:rsid w:val="002973D4"/>
    <w:rsid w:val="002A5001"/>
    <w:rsid w:val="002A582A"/>
    <w:rsid w:val="002A5D8E"/>
    <w:rsid w:val="002B0F61"/>
    <w:rsid w:val="002B21A8"/>
    <w:rsid w:val="002C3CB7"/>
    <w:rsid w:val="002D1003"/>
    <w:rsid w:val="002D7080"/>
    <w:rsid w:val="002E119E"/>
    <w:rsid w:val="002E1F01"/>
    <w:rsid w:val="002E26C1"/>
    <w:rsid w:val="002E2CDD"/>
    <w:rsid w:val="002E2D0F"/>
    <w:rsid w:val="002E4569"/>
    <w:rsid w:val="002F17BE"/>
    <w:rsid w:val="0030010C"/>
    <w:rsid w:val="0030168F"/>
    <w:rsid w:val="003022AC"/>
    <w:rsid w:val="0030258A"/>
    <w:rsid w:val="00304650"/>
    <w:rsid w:val="00304BD3"/>
    <w:rsid w:val="0030795F"/>
    <w:rsid w:val="0031249F"/>
    <w:rsid w:val="00313D3C"/>
    <w:rsid w:val="00314170"/>
    <w:rsid w:val="003153CE"/>
    <w:rsid w:val="003164C5"/>
    <w:rsid w:val="00327432"/>
    <w:rsid w:val="0033324A"/>
    <w:rsid w:val="00333DD2"/>
    <w:rsid w:val="00334B93"/>
    <w:rsid w:val="003364AD"/>
    <w:rsid w:val="00337DAD"/>
    <w:rsid w:val="0034099B"/>
    <w:rsid w:val="00345E3D"/>
    <w:rsid w:val="00351FE2"/>
    <w:rsid w:val="0035638B"/>
    <w:rsid w:val="003651AB"/>
    <w:rsid w:val="00376FDC"/>
    <w:rsid w:val="00377165"/>
    <w:rsid w:val="0038612B"/>
    <w:rsid w:val="00386245"/>
    <w:rsid w:val="00386B4C"/>
    <w:rsid w:val="003913E8"/>
    <w:rsid w:val="003976AF"/>
    <w:rsid w:val="003A6001"/>
    <w:rsid w:val="003A68C0"/>
    <w:rsid w:val="003A7106"/>
    <w:rsid w:val="003B57D9"/>
    <w:rsid w:val="003B6E60"/>
    <w:rsid w:val="003C3EA7"/>
    <w:rsid w:val="003D5C79"/>
    <w:rsid w:val="003E5EA0"/>
    <w:rsid w:val="003F02AB"/>
    <w:rsid w:val="003F1292"/>
    <w:rsid w:val="003F3347"/>
    <w:rsid w:val="004020A7"/>
    <w:rsid w:val="00402224"/>
    <w:rsid w:val="0040378F"/>
    <w:rsid w:val="00403BAA"/>
    <w:rsid w:val="00407DB7"/>
    <w:rsid w:val="004105CB"/>
    <w:rsid w:val="00411FA1"/>
    <w:rsid w:val="0041296F"/>
    <w:rsid w:val="0042074E"/>
    <w:rsid w:val="00427FA1"/>
    <w:rsid w:val="004303BB"/>
    <w:rsid w:val="004353B9"/>
    <w:rsid w:val="00436125"/>
    <w:rsid w:val="004365B8"/>
    <w:rsid w:val="004367E7"/>
    <w:rsid w:val="0043695D"/>
    <w:rsid w:val="00436D24"/>
    <w:rsid w:val="00440BD8"/>
    <w:rsid w:val="0044141D"/>
    <w:rsid w:val="004420A8"/>
    <w:rsid w:val="0044365E"/>
    <w:rsid w:val="004439E6"/>
    <w:rsid w:val="00444453"/>
    <w:rsid w:val="004459AB"/>
    <w:rsid w:val="00450226"/>
    <w:rsid w:val="0045719F"/>
    <w:rsid w:val="004640CC"/>
    <w:rsid w:val="00474B58"/>
    <w:rsid w:val="00480888"/>
    <w:rsid w:val="004815EC"/>
    <w:rsid w:val="00481630"/>
    <w:rsid w:val="004869E7"/>
    <w:rsid w:val="00492BB0"/>
    <w:rsid w:val="004A3A99"/>
    <w:rsid w:val="004A7D1D"/>
    <w:rsid w:val="004B08C1"/>
    <w:rsid w:val="004B2B22"/>
    <w:rsid w:val="004C10B9"/>
    <w:rsid w:val="004C2412"/>
    <w:rsid w:val="004C7063"/>
    <w:rsid w:val="004C71F3"/>
    <w:rsid w:val="004D0A9A"/>
    <w:rsid w:val="004D1881"/>
    <w:rsid w:val="004D1E94"/>
    <w:rsid w:val="004D3A83"/>
    <w:rsid w:val="004D48F8"/>
    <w:rsid w:val="004D7965"/>
    <w:rsid w:val="004E0C0E"/>
    <w:rsid w:val="004E13FE"/>
    <w:rsid w:val="004E5763"/>
    <w:rsid w:val="004E60DD"/>
    <w:rsid w:val="004F1B2E"/>
    <w:rsid w:val="004F2359"/>
    <w:rsid w:val="004F2A15"/>
    <w:rsid w:val="004F672B"/>
    <w:rsid w:val="004F6A43"/>
    <w:rsid w:val="00502ECC"/>
    <w:rsid w:val="005044B0"/>
    <w:rsid w:val="00507033"/>
    <w:rsid w:val="00511423"/>
    <w:rsid w:val="005145EC"/>
    <w:rsid w:val="00515521"/>
    <w:rsid w:val="0052038A"/>
    <w:rsid w:val="005205B9"/>
    <w:rsid w:val="00522F5C"/>
    <w:rsid w:val="00523C40"/>
    <w:rsid w:val="00533132"/>
    <w:rsid w:val="00535083"/>
    <w:rsid w:val="00540001"/>
    <w:rsid w:val="005406BE"/>
    <w:rsid w:val="00542308"/>
    <w:rsid w:val="00543DF7"/>
    <w:rsid w:val="005456DD"/>
    <w:rsid w:val="005461C3"/>
    <w:rsid w:val="0055347C"/>
    <w:rsid w:val="00555A8F"/>
    <w:rsid w:val="00556126"/>
    <w:rsid w:val="00563AD3"/>
    <w:rsid w:val="00571EF3"/>
    <w:rsid w:val="005730B0"/>
    <w:rsid w:val="00585D3B"/>
    <w:rsid w:val="0059127B"/>
    <w:rsid w:val="00594C05"/>
    <w:rsid w:val="00595B8A"/>
    <w:rsid w:val="005A26AE"/>
    <w:rsid w:val="005A28C3"/>
    <w:rsid w:val="005A3482"/>
    <w:rsid w:val="005A6C0C"/>
    <w:rsid w:val="005A6F6D"/>
    <w:rsid w:val="005B28FF"/>
    <w:rsid w:val="005B2E23"/>
    <w:rsid w:val="005B306B"/>
    <w:rsid w:val="005B3DD9"/>
    <w:rsid w:val="005C2C31"/>
    <w:rsid w:val="005C2DF3"/>
    <w:rsid w:val="005C3F97"/>
    <w:rsid w:val="005D18FC"/>
    <w:rsid w:val="005D1A09"/>
    <w:rsid w:val="005F59AF"/>
    <w:rsid w:val="006102EA"/>
    <w:rsid w:val="00611168"/>
    <w:rsid w:val="006144DB"/>
    <w:rsid w:val="006230FB"/>
    <w:rsid w:val="0062692B"/>
    <w:rsid w:val="00627710"/>
    <w:rsid w:val="006319F5"/>
    <w:rsid w:val="0064271F"/>
    <w:rsid w:val="006433DC"/>
    <w:rsid w:val="006524DB"/>
    <w:rsid w:val="00655A5A"/>
    <w:rsid w:val="00657BA4"/>
    <w:rsid w:val="00665094"/>
    <w:rsid w:val="00676EEF"/>
    <w:rsid w:val="0068158E"/>
    <w:rsid w:val="006844DC"/>
    <w:rsid w:val="00693F08"/>
    <w:rsid w:val="006A0E41"/>
    <w:rsid w:val="006B2139"/>
    <w:rsid w:val="006B2FA3"/>
    <w:rsid w:val="006C221C"/>
    <w:rsid w:val="006E2D23"/>
    <w:rsid w:val="006F6FC2"/>
    <w:rsid w:val="00702509"/>
    <w:rsid w:val="0070690D"/>
    <w:rsid w:val="007072AF"/>
    <w:rsid w:val="00710554"/>
    <w:rsid w:val="007107AA"/>
    <w:rsid w:val="00714F84"/>
    <w:rsid w:val="007166E3"/>
    <w:rsid w:val="007218F5"/>
    <w:rsid w:val="00727A55"/>
    <w:rsid w:val="00732A4D"/>
    <w:rsid w:val="00735FA2"/>
    <w:rsid w:val="0073630F"/>
    <w:rsid w:val="00740591"/>
    <w:rsid w:val="00740E5A"/>
    <w:rsid w:val="007413CB"/>
    <w:rsid w:val="00742D74"/>
    <w:rsid w:val="00744E74"/>
    <w:rsid w:val="007573CD"/>
    <w:rsid w:val="00757969"/>
    <w:rsid w:val="00757A68"/>
    <w:rsid w:val="00761599"/>
    <w:rsid w:val="00761B96"/>
    <w:rsid w:val="00770904"/>
    <w:rsid w:val="00775B07"/>
    <w:rsid w:val="00782B7C"/>
    <w:rsid w:val="00786948"/>
    <w:rsid w:val="0079293E"/>
    <w:rsid w:val="00794A1A"/>
    <w:rsid w:val="007A7D33"/>
    <w:rsid w:val="007B4D4F"/>
    <w:rsid w:val="007B580E"/>
    <w:rsid w:val="007B6CB6"/>
    <w:rsid w:val="007C0A78"/>
    <w:rsid w:val="007D20BA"/>
    <w:rsid w:val="007D3145"/>
    <w:rsid w:val="007D3661"/>
    <w:rsid w:val="007D544C"/>
    <w:rsid w:val="007E2A1F"/>
    <w:rsid w:val="007E35C5"/>
    <w:rsid w:val="007E74BA"/>
    <w:rsid w:val="0080475A"/>
    <w:rsid w:val="00807681"/>
    <w:rsid w:val="00807FD7"/>
    <w:rsid w:val="00812072"/>
    <w:rsid w:val="00816B5A"/>
    <w:rsid w:val="008171DD"/>
    <w:rsid w:val="008221F0"/>
    <w:rsid w:val="00822234"/>
    <w:rsid w:val="00833B58"/>
    <w:rsid w:val="00840627"/>
    <w:rsid w:val="008407DC"/>
    <w:rsid w:val="008517EC"/>
    <w:rsid w:val="00852097"/>
    <w:rsid w:val="008532CF"/>
    <w:rsid w:val="00853850"/>
    <w:rsid w:val="008538F6"/>
    <w:rsid w:val="00853CE4"/>
    <w:rsid w:val="0085499C"/>
    <w:rsid w:val="00854F25"/>
    <w:rsid w:val="00854F6B"/>
    <w:rsid w:val="0085721E"/>
    <w:rsid w:val="00857238"/>
    <w:rsid w:val="008618A3"/>
    <w:rsid w:val="00862231"/>
    <w:rsid w:val="00862BAE"/>
    <w:rsid w:val="00865F28"/>
    <w:rsid w:val="00866379"/>
    <w:rsid w:val="008740A2"/>
    <w:rsid w:val="008746BC"/>
    <w:rsid w:val="00875812"/>
    <w:rsid w:val="00876FEB"/>
    <w:rsid w:val="00886137"/>
    <w:rsid w:val="008876B7"/>
    <w:rsid w:val="00890532"/>
    <w:rsid w:val="008914DA"/>
    <w:rsid w:val="00894CA5"/>
    <w:rsid w:val="008A4331"/>
    <w:rsid w:val="008B42FB"/>
    <w:rsid w:val="008C4DFD"/>
    <w:rsid w:val="008D04F1"/>
    <w:rsid w:val="008E0369"/>
    <w:rsid w:val="008E237B"/>
    <w:rsid w:val="008E28E5"/>
    <w:rsid w:val="008E2E82"/>
    <w:rsid w:val="008E7922"/>
    <w:rsid w:val="008F09C4"/>
    <w:rsid w:val="009004F2"/>
    <w:rsid w:val="009028BC"/>
    <w:rsid w:val="00902FA5"/>
    <w:rsid w:val="00904BA5"/>
    <w:rsid w:val="00905F8E"/>
    <w:rsid w:val="009133A1"/>
    <w:rsid w:val="00915311"/>
    <w:rsid w:val="009211EB"/>
    <w:rsid w:val="009267AE"/>
    <w:rsid w:val="00927EC5"/>
    <w:rsid w:val="009301A2"/>
    <w:rsid w:val="00935BFF"/>
    <w:rsid w:val="00937ACE"/>
    <w:rsid w:val="00940F89"/>
    <w:rsid w:val="009410A6"/>
    <w:rsid w:val="00941FD4"/>
    <w:rsid w:val="00950B53"/>
    <w:rsid w:val="00950F6F"/>
    <w:rsid w:val="00956F0E"/>
    <w:rsid w:val="00956FC6"/>
    <w:rsid w:val="00957527"/>
    <w:rsid w:val="009605BA"/>
    <w:rsid w:val="00961DAB"/>
    <w:rsid w:val="00963360"/>
    <w:rsid w:val="00963910"/>
    <w:rsid w:val="00964D75"/>
    <w:rsid w:val="00970726"/>
    <w:rsid w:val="0097176F"/>
    <w:rsid w:val="0097292C"/>
    <w:rsid w:val="00972C55"/>
    <w:rsid w:val="009760A8"/>
    <w:rsid w:val="00976CCF"/>
    <w:rsid w:val="00976F0B"/>
    <w:rsid w:val="00977E4A"/>
    <w:rsid w:val="00982E69"/>
    <w:rsid w:val="00991498"/>
    <w:rsid w:val="009934A7"/>
    <w:rsid w:val="00993E07"/>
    <w:rsid w:val="009A514B"/>
    <w:rsid w:val="009A58CE"/>
    <w:rsid w:val="009C1B5B"/>
    <w:rsid w:val="009C5A8F"/>
    <w:rsid w:val="009D1FA4"/>
    <w:rsid w:val="009D284C"/>
    <w:rsid w:val="009D2D5D"/>
    <w:rsid w:val="009D6C1A"/>
    <w:rsid w:val="009D7DFF"/>
    <w:rsid w:val="009E1431"/>
    <w:rsid w:val="009E4732"/>
    <w:rsid w:val="009F15ED"/>
    <w:rsid w:val="009F377F"/>
    <w:rsid w:val="009F3CBD"/>
    <w:rsid w:val="00A023F5"/>
    <w:rsid w:val="00A04CB6"/>
    <w:rsid w:val="00A052FC"/>
    <w:rsid w:val="00A05E02"/>
    <w:rsid w:val="00A0722E"/>
    <w:rsid w:val="00A10C97"/>
    <w:rsid w:val="00A13EAD"/>
    <w:rsid w:val="00A15996"/>
    <w:rsid w:val="00A20339"/>
    <w:rsid w:val="00A2518B"/>
    <w:rsid w:val="00A32421"/>
    <w:rsid w:val="00A373CA"/>
    <w:rsid w:val="00A41214"/>
    <w:rsid w:val="00A4235E"/>
    <w:rsid w:val="00A45DDD"/>
    <w:rsid w:val="00A50B1D"/>
    <w:rsid w:val="00A52F46"/>
    <w:rsid w:val="00A54BDC"/>
    <w:rsid w:val="00A55A49"/>
    <w:rsid w:val="00A56FA8"/>
    <w:rsid w:val="00A62FB8"/>
    <w:rsid w:val="00A63807"/>
    <w:rsid w:val="00A72951"/>
    <w:rsid w:val="00A72EEA"/>
    <w:rsid w:val="00A7343F"/>
    <w:rsid w:val="00A74174"/>
    <w:rsid w:val="00A77EA4"/>
    <w:rsid w:val="00A82A97"/>
    <w:rsid w:val="00A84D7D"/>
    <w:rsid w:val="00A86E4A"/>
    <w:rsid w:val="00A9537B"/>
    <w:rsid w:val="00A97E4D"/>
    <w:rsid w:val="00AA020F"/>
    <w:rsid w:val="00AA03CA"/>
    <w:rsid w:val="00AB1D94"/>
    <w:rsid w:val="00AB34F6"/>
    <w:rsid w:val="00AC2101"/>
    <w:rsid w:val="00AC6952"/>
    <w:rsid w:val="00AC6D18"/>
    <w:rsid w:val="00AD59B6"/>
    <w:rsid w:val="00AD6839"/>
    <w:rsid w:val="00AD7373"/>
    <w:rsid w:val="00AD7DEF"/>
    <w:rsid w:val="00AE3384"/>
    <w:rsid w:val="00AE6733"/>
    <w:rsid w:val="00AE674D"/>
    <w:rsid w:val="00AF251A"/>
    <w:rsid w:val="00AF3088"/>
    <w:rsid w:val="00AF6C39"/>
    <w:rsid w:val="00AF70F1"/>
    <w:rsid w:val="00B0002D"/>
    <w:rsid w:val="00B1139D"/>
    <w:rsid w:val="00B11FE0"/>
    <w:rsid w:val="00B231AD"/>
    <w:rsid w:val="00B24D7D"/>
    <w:rsid w:val="00B25DA4"/>
    <w:rsid w:val="00B267BB"/>
    <w:rsid w:val="00B2768E"/>
    <w:rsid w:val="00B355AF"/>
    <w:rsid w:val="00B36ABA"/>
    <w:rsid w:val="00B37278"/>
    <w:rsid w:val="00B40FD3"/>
    <w:rsid w:val="00B4455C"/>
    <w:rsid w:val="00B5387C"/>
    <w:rsid w:val="00B61090"/>
    <w:rsid w:val="00B661FC"/>
    <w:rsid w:val="00B72FC0"/>
    <w:rsid w:val="00B74991"/>
    <w:rsid w:val="00B8024A"/>
    <w:rsid w:val="00B813F3"/>
    <w:rsid w:val="00B91FCD"/>
    <w:rsid w:val="00B93788"/>
    <w:rsid w:val="00B96566"/>
    <w:rsid w:val="00B97EBF"/>
    <w:rsid w:val="00BA00DE"/>
    <w:rsid w:val="00BA1445"/>
    <w:rsid w:val="00BA1FF5"/>
    <w:rsid w:val="00BA2ABA"/>
    <w:rsid w:val="00BA344C"/>
    <w:rsid w:val="00BA57C2"/>
    <w:rsid w:val="00BA7CB0"/>
    <w:rsid w:val="00BB23A0"/>
    <w:rsid w:val="00BB24A4"/>
    <w:rsid w:val="00BB316C"/>
    <w:rsid w:val="00BB38A3"/>
    <w:rsid w:val="00BB6EE1"/>
    <w:rsid w:val="00BB7831"/>
    <w:rsid w:val="00BC2BB6"/>
    <w:rsid w:val="00BD004D"/>
    <w:rsid w:val="00BE0DEA"/>
    <w:rsid w:val="00BE4E11"/>
    <w:rsid w:val="00BE4FFD"/>
    <w:rsid w:val="00BE6D20"/>
    <w:rsid w:val="00BF0377"/>
    <w:rsid w:val="00BF3D35"/>
    <w:rsid w:val="00C02AFA"/>
    <w:rsid w:val="00C04497"/>
    <w:rsid w:val="00C053E3"/>
    <w:rsid w:val="00C11233"/>
    <w:rsid w:val="00C135D5"/>
    <w:rsid w:val="00C14A78"/>
    <w:rsid w:val="00C14DE2"/>
    <w:rsid w:val="00C165C4"/>
    <w:rsid w:val="00C21652"/>
    <w:rsid w:val="00C22753"/>
    <w:rsid w:val="00C23BB1"/>
    <w:rsid w:val="00C25F17"/>
    <w:rsid w:val="00C26E4F"/>
    <w:rsid w:val="00C30D56"/>
    <w:rsid w:val="00C325C6"/>
    <w:rsid w:val="00C33414"/>
    <w:rsid w:val="00C33452"/>
    <w:rsid w:val="00C43A30"/>
    <w:rsid w:val="00C5026E"/>
    <w:rsid w:val="00C50A4E"/>
    <w:rsid w:val="00C564DD"/>
    <w:rsid w:val="00C56FFB"/>
    <w:rsid w:val="00C74B7F"/>
    <w:rsid w:val="00C7701F"/>
    <w:rsid w:val="00C7771A"/>
    <w:rsid w:val="00C83D82"/>
    <w:rsid w:val="00C83DAA"/>
    <w:rsid w:val="00C92831"/>
    <w:rsid w:val="00CA14D7"/>
    <w:rsid w:val="00CA36C1"/>
    <w:rsid w:val="00CA52AF"/>
    <w:rsid w:val="00CA5B53"/>
    <w:rsid w:val="00CA5DB5"/>
    <w:rsid w:val="00CB2B7B"/>
    <w:rsid w:val="00CC2744"/>
    <w:rsid w:val="00CC27FB"/>
    <w:rsid w:val="00CC3727"/>
    <w:rsid w:val="00CC59B3"/>
    <w:rsid w:val="00CC72EF"/>
    <w:rsid w:val="00CC7E75"/>
    <w:rsid w:val="00CE12FB"/>
    <w:rsid w:val="00CE6E7D"/>
    <w:rsid w:val="00CE6FEE"/>
    <w:rsid w:val="00CF1965"/>
    <w:rsid w:val="00CF2645"/>
    <w:rsid w:val="00CF2A86"/>
    <w:rsid w:val="00CF3866"/>
    <w:rsid w:val="00CF708E"/>
    <w:rsid w:val="00CF7DB3"/>
    <w:rsid w:val="00D00D48"/>
    <w:rsid w:val="00D05959"/>
    <w:rsid w:val="00D11478"/>
    <w:rsid w:val="00D202B7"/>
    <w:rsid w:val="00D22452"/>
    <w:rsid w:val="00D30F39"/>
    <w:rsid w:val="00D43602"/>
    <w:rsid w:val="00D45DAE"/>
    <w:rsid w:val="00D46DD8"/>
    <w:rsid w:val="00D51891"/>
    <w:rsid w:val="00D51CEA"/>
    <w:rsid w:val="00D61719"/>
    <w:rsid w:val="00D6406F"/>
    <w:rsid w:val="00D6655F"/>
    <w:rsid w:val="00D673AE"/>
    <w:rsid w:val="00D67CBD"/>
    <w:rsid w:val="00D71872"/>
    <w:rsid w:val="00D71D11"/>
    <w:rsid w:val="00D72B6A"/>
    <w:rsid w:val="00D76923"/>
    <w:rsid w:val="00D7749B"/>
    <w:rsid w:val="00D7766F"/>
    <w:rsid w:val="00D778E6"/>
    <w:rsid w:val="00D83C8B"/>
    <w:rsid w:val="00D867F7"/>
    <w:rsid w:val="00D87471"/>
    <w:rsid w:val="00D92786"/>
    <w:rsid w:val="00D96CC3"/>
    <w:rsid w:val="00DA0FAF"/>
    <w:rsid w:val="00DA1483"/>
    <w:rsid w:val="00DA2327"/>
    <w:rsid w:val="00DA3B21"/>
    <w:rsid w:val="00DA48C3"/>
    <w:rsid w:val="00DA4D7B"/>
    <w:rsid w:val="00DB0187"/>
    <w:rsid w:val="00DB48D3"/>
    <w:rsid w:val="00DC1C08"/>
    <w:rsid w:val="00DC24C7"/>
    <w:rsid w:val="00DD0C4E"/>
    <w:rsid w:val="00DD4D6C"/>
    <w:rsid w:val="00DE2524"/>
    <w:rsid w:val="00DE4388"/>
    <w:rsid w:val="00DF1F94"/>
    <w:rsid w:val="00DF6D5A"/>
    <w:rsid w:val="00DF6D7E"/>
    <w:rsid w:val="00DF7BEB"/>
    <w:rsid w:val="00E0452E"/>
    <w:rsid w:val="00E15988"/>
    <w:rsid w:val="00E20208"/>
    <w:rsid w:val="00E235C0"/>
    <w:rsid w:val="00E27443"/>
    <w:rsid w:val="00E30C9C"/>
    <w:rsid w:val="00E31B42"/>
    <w:rsid w:val="00E435FB"/>
    <w:rsid w:val="00E45D8D"/>
    <w:rsid w:val="00E5535C"/>
    <w:rsid w:val="00E55A28"/>
    <w:rsid w:val="00E57EFA"/>
    <w:rsid w:val="00E601F3"/>
    <w:rsid w:val="00E6086A"/>
    <w:rsid w:val="00E63DEC"/>
    <w:rsid w:val="00E641A4"/>
    <w:rsid w:val="00E644B1"/>
    <w:rsid w:val="00E64C04"/>
    <w:rsid w:val="00E6505D"/>
    <w:rsid w:val="00E65630"/>
    <w:rsid w:val="00E6590C"/>
    <w:rsid w:val="00E77BC9"/>
    <w:rsid w:val="00E933DE"/>
    <w:rsid w:val="00EA1208"/>
    <w:rsid w:val="00EA1385"/>
    <w:rsid w:val="00EA3F0B"/>
    <w:rsid w:val="00EB2E9A"/>
    <w:rsid w:val="00EB33ED"/>
    <w:rsid w:val="00EC13ED"/>
    <w:rsid w:val="00EC3D73"/>
    <w:rsid w:val="00ED0E0F"/>
    <w:rsid w:val="00ED28A3"/>
    <w:rsid w:val="00ED6DF1"/>
    <w:rsid w:val="00EE2552"/>
    <w:rsid w:val="00EE5B5A"/>
    <w:rsid w:val="00EF4E3F"/>
    <w:rsid w:val="00F03FDA"/>
    <w:rsid w:val="00F04DD1"/>
    <w:rsid w:val="00F066F3"/>
    <w:rsid w:val="00F1075B"/>
    <w:rsid w:val="00F11806"/>
    <w:rsid w:val="00F15622"/>
    <w:rsid w:val="00F160B3"/>
    <w:rsid w:val="00F204F5"/>
    <w:rsid w:val="00F210D9"/>
    <w:rsid w:val="00F21C82"/>
    <w:rsid w:val="00F22284"/>
    <w:rsid w:val="00F22A5C"/>
    <w:rsid w:val="00F23639"/>
    <w:rsid w:val="00F24305"/>
    <w:rsid w:val="00F36D35"/>
    <w:rsid w:val="00F36E49"/>
    <w:rsid w:val="00F37881"/>
    <w:rsid w:val="00F404B7"/>
    <w:rsid w:val="00F41177"/>
    <w:rsid w:val="00F4275A"/>
    <w:rsid w:val="00F60950"/>
    <w:rsid w:val="00F60ACC"/>
    <w:rsid w:val="00F6201B"/>
    <w:rsid w:val="00F6365A"/>
    <w:rsid w:val="00F63DE0"/>
    <w:rsid w:val="00F731FA"/>
    <w:rsid w:val="00F7588C"/>
    <w:rsid w:val="00F75ACC"/>
    <w:rsid w:val="00F772BE"/>
    <w:rsid w:val="00F851D0"/>
    <w:rsid w:val="00F92B62"/>
    <w:rsid w:val="00F94B0E"/>
    <w:rsid w:val="00FA04E0"/>
    <w:rsid w:val="00FA1E6D"/>
    <w:rsid w:val="00FA680E"/>
    <w:rsid w:val="00FB252A"/>
    <w:rsid w:val="00FB3512"/>
    <w:rsid w:val="00FB506F"/>
    <w:rsid w:val="00FB5141"/>
    <w:rsid w:val="00FB5240"/>
    <w:rsid w:val="00FB5CB9"/>
    <w:rsid w:val="00FD2000"/>
    <w:rsid w:val="00FD5D19"/>
    <w:rsid w:val="00FE2C80"/>
    <w:rsid w:val="00FE662E"/>
    <w:rsid w:val="00FE779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8633EE"/>
  <w14:defaultImageDpi w14:val="300"/>
  <w15:docId w15:val="{C02C36E2-0248-446C-9F43-243E09A5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BEB"/>
    <w:pPr>
      <w:spacing w:line="276" w:lineRule="auto"/>
    </w:pPr>
    <w:rPr>
      <w:rFonts w:ascii="Arial" w:eastAsiaTheme="minorHAnsi" w:hAnsi="Arial"/>
      <w:lang w:val="es-GT" w:eastAsia="en-US"/>
    </w:rPr>
  </w:style>
  <w:style w:type="paragraph" w:styleId="Ttulo1">
    <w:name w:val="heading 1"/>
    <w:basedOn w:val="Normal"/>
    <w:next w:val="Normal"/>
    <w:link w:val="Ttulo1Car"/>
    <w:uiPriority w:val="9"/>
    <w:qFormat/>
    <w:rsid w:val="00062E3F"/>
    <w:pPr>
      <w:keepNext/>
      <w:keepLines/>
      <w:spacing w:before="240"/>
      <w:outlineLvl w:val="0"/>
    </w:pPr>
    <w:rPr>
      <w:rFonts w:ascii="Arial Black" w:eastAsiaTheme="majorEastAsia" w:hAnsi="Arial Black" w:cstheme="majorBidi"/>
      <w:b/>
      <w:szCs w:val="32"/>
    </w:rPr>
  </w:style>
  <w:style w:type="paragraph" w:styleId="Ttulo2">
    <w:name w:val="heading 2"/>
    <w:basedOn w:val="Normal"/>
    <w:next w:val="Normal"/>
    <w:link w:val="Ttulo2Car"/>
    <w:uiPriority w:val="9"/>
    <w:unhideWhenUsed/>
    <w:qFormat/>
    <w:rsid w:val="00062E3F"/>
    <w:pPr>
      <w:keepNext/>
      <w:keepLines/>
      <w:spacing w:before="40"/>
      <w:outlineLvl w:val="1"/>
    </w:pPr>
    <w:rPr>
      <w:rFonts w:ascii="Arial Black" w:eastAsiaTheme="majorEastAsia" w:hAnsi="Arial Black" w:cstheme="majorBidi"/>
      <w:b/>
      <w:szCs w:val="26"/>
    </w:rPr>
  </w:style>
  <w:style w:type="paragraph" w:styleId="Ttulo3">
    <w:name w:val="heading 3"/>
    <w:basedOn w:val="Normal"/>
    <w:next w:val="Normal"/>
    <w:link w:val="Ttulo3Car"/>
    <w:uiPriority w:val="9"/>
    <w:unhideWhenUsed/>
    <w:qFormat/>
    <w:rsid w:val="00A84D7D"/>
    <w:pPr>
      <w:keepNext/>
      <w:keepLines/>
      <w:spacing w:before="40"/>
      <w:outlineLvl w:val="2"/>
    </w:pPr>
    <w:rPr>
      <w:rFonts w:eastAsiaTheme="majorEastAsia"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6D18"/>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C6D18"/>
    <w:rPr>
      <w:rFonts w:ascii="Lucida Grande" w:eastAsiaTheme="minorHAnsi" w:hAnsi="Lucida Grande"/>
      <w:sz w:val="18"/>
      <w:szCs w:val="18"/>
      <w:lang w:val="es-GT" w:eastAsia="en-US"/>
    </w:rPr>
  </w:style>
  <w:style w:type="paragraph" w:styleId="Encabezado">
    <w:name w:val="header"/>
    <w:aliases w:val=" Car,Car"/>
    <w:basedOn w:val="Normal"/>
    <w:link w:val="EncabezadoCar"/>
    <w:uiPriority w:val="99"/>
    <w:unhideWhenUsed/>
    <w:rsid w:val="00AC6D18"/>
    <w:pPr>
      <w:tabs>
        <w:tab w:val="center" w:pos="4252"/>
        <w:tab w:val="right" w:pos="8504"/>
      </w:tabs>
      <w:spacing w:line="240" w:lineRule="auto"/>
    </w:pPr>
  </w:style>
  <w:style w:type="character" w:customStyle="1" w:styleId="EncabezadoCar">
    <w:name w:val="Encabezado Car"/>
    <w:aliases w:val=" Car Car,Car Car"/>
    <w:basedOn w:val="Fuentedeprrafopredeter"/>
    <w:link w:val="Encabezado"/>
    <w:uiPriority w:val="99"/>
    <w:rsid w:val="00AC6D18"/>
    <w:rPr>
      <w:rFonts w:ascii="Arial" w:eastAsiaTheme="minorHAnsi" w:hAnsi="Arial"/>
      <w:lang w:val="es-GT" w:eastAsia="en-US"/>
    </w:rPr>
  </w:style>
  <w:style w:type="paragraph" w:styleId="Piedepgina">
    <w:name w:val="footer"/>
    <w:basedOn w:val="Normal"/>
    <w:link w:val="PiedepginaCar"/>
    <w:uiPriority w:val="99"/>
    <w:unhideWhenUsed/>
    <w:rsid w:val="00AC6D1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C6D18"/>
    <w:rPr>
      <w:rFonts w:ascii="Arial" w:eastAsiaTheme="minorHAnsi" w:hAnsi="Arial"/>
      <w:lang w:val="es-GT" w:eastAsia="en-US"/>
    </w:rPr>
  </w:style>
  <w:style w:type="paragraph" w:styleId="Prrafodelista">
    <w:name w:val="List Paragraph"/>
    <w:basedOn w:val="Normal"/>
    <w:link w:val="PrrafodelistaCar"/>
    <w:uiPriority w:val="34"/>
    <w:qFormat/>
    <w:rsid w:val="00AF70F1"/>
    <w:pPr>
      <w:ind w:left="720"/>
      <w:contextualSpacing/>
    </w:pPr>
  </w:style>
  <w:style w:type="table" w:styleId="Tablaconcuadrcula">
    <w:name w:val="Table Grid"/>
    <w:basedOn w:val="Tablanormal"/>
    <w:uiPriority w:val="59"/>
    <w:rsid w:val="00FB3512"/>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062E3F"/>
    <w:rPr>
      <w:rFonts w:ascii="Arial Black" w:eastAsiaTheme="majorEastAsia" w:hAnsi="Arial Black" w:cstheme="majorBidi"/>
      <w:b/>
      <w:szCs w:val="32"/>
      <w:lang w:val="es-GT" w:eastAsia="en-US"/>
    </w:rPr>
  </w:style>
  <w:style w:type="character" w:customStyle="1" w:styleId="Ttulo2Car">
    <w:name w:val="Título 2 Car"/>
    <w:basedOn w:val="Fuentedeprrafopredeter"/>
    <w:link w:val="Ttulo2"/>
    <w:uiPriority w:val="9"/>
    <w:rsid w:val="00062E3F"/>
    <w:rPr>
      <w:rFonts w:ascii="Arial Black" w:eastAsiaTheme="majorEastAsia" w:hAnsi="Arial Black" w:cstheme="majorBidi"/>
      <w:b/>
      <w:szCs w:val="26"/>
      <w:lang w:val="es-GT" w:eastAsia="en-US"/>
    </w:rPr>
  </w:style>
  <w:style w:type="paragraph" w:styleId="TtuloTDC">
    <w:name w:val="TOC Heading"/>
    <w:basedOn w:val="Ttulo1"/>
    <w:next w:val="Normal"/>
    <w:uiPriority w:val="39"/>
    <w:unhideWhenUsed/>
    <w:qFormat/>
    <w:rsid w:val="008740A2"/>
    <w:pPr>
      <w:spacing w:line="259" w:lineRule="auto"/>
      <w:outlineLvl w:val="9"/>
    </w:pPr>
    <w:rPr>
      <w:rFonts w:asciiTheme="majorHAnsi" w:hAnsiTheme="majorHAnsi"/>
      <w:b w:val="0"/>
      <w:color w:val="365F91" w:themeColor="accent1" w:themeShade="BF"/>
      <w:lang w:eastAsia="es-GT"/>
    </w:rPr>
  </w:style>
  <w:style w:type="paragraph" w:styleId="TDC1">
    <w:name w:val="toc 1"/>
    <w:basedOn w:val="Normal"/>
    <w:next w:val="Normal"/>
    <w:autoRedefine/>
    <w:uiPriority w:val="39"/>
    <w:unhideWhenUsed/>
    <w:rsid w:val="008740A2"/>
    <w:pPr>
      <w:spacing w:after="100"/>
    </w:pPr>
  </w:style>
  <w:style w:type="paragraph" w:styleId="TDC2">
    <w:name w:val="toc 2"/>
    <w:basedOn w:val="Normal"/>
    <w:next w:val="Normal"/>
    <w:autoRedefine/>
    <w:uiPriority w:val="39"/>
    <w:unhideWhenUsed/>
    <w:rsid w:val="008740A2"/>
    <w:pPr>
      <w:spacing w:after="100"/>
      <w:ind w:left="240"/>
    </w:pPr>
  </w:style>
  <w:style w:type="character" w:styleId="Hipervnculo">
    <w:name w:val="Hyperlink"/>
    <w:basedOn w:val="Fuentedeprrafopredeter"/>
    <w:uiPriority w:val="99"/>
    <w:unhideWhenUsed/>
    <w:rsid w:val="008740A2"/>
    <w:rPr>
      <w:color w:val="0000FF" w:themeColor="hyperlink"/>
      <w:u w:val="single"/>
    </w:rPr>
  </w:style>
  <w:style w:type="paragraph" w:styleId="Sinespaciado">
    <w:name w:val="No Spacing"/>
    <w:link w:val="SinespaciadoCar"/>
    <w:uiPriority w:val="1"/>
    <w:qFormat/>
    <w:rsid w:val="00C14A78"/>
    <w:rPr>
      <w:sz w:val="22"/>
      <w:szCs w:val="22"/>
      <w:lang w:val="es-GT" w:eastAsia="es-GT"/>
    </w:rPr>
  </w:style>
  <w:style w:type="character" w:customStyle="1" w:styleId="SinespaciadoCar">
    <w:name w:val="Sin espaciado Car"/>
    <w:basedOn w:val="Fuentedeprrafopredeter"/>
    <w:link w:val="Sinespaciado"/>
    <w:uiPriority w:val="1"/>
    <w:rsid w:val="00C14A78"/>
    <w:rPr>
      <w:sz w:val="22"/>
      <w:szCs w:val="22"/>
      <w:lang w:val="es-GT" w:eastAsia="es-GT"/>
    </w:rPr>
  </w:style>
  <w:style w:type="character" w:customStyle="1" w:styleId="PrrafodelistaCar">
    <w:name w:val="Párrafo de lista Car"/>
    <w:link w:val="Prrafodelista"/>
    <w:uiPriority w:val="34"/>
    <w:qFormat/>
    <w:rsid w:val="00FB5CB9"/>
    <w:rPr>
      <w:rFonts w:ascii="Arial" w:eastAsiaTheme="minorHAnsi" w:hAnsi="Arial"/>
      <w:lang w:val="es-GT" w:eastAsia="en-US"/>
    </w:rPr>
  </w:style>
  <w:style w:type="character" w:customStyle="1" w:styleId="Ttulo3Car">
    <w:name w:val="Título 3 Car"/>
    <w:basedOn w:val="Fuentedeprrafopredeter"/>
    <w:link w:val="Ttulo3"/>
    <w:uiPriority w:val="9"/>
    <w:rsid w:val="00A84D7D"/>
    <w:rPr>
      <w:rFonts w:ascii="Arial" w:eastAsiaTheme="majorEastAsia" w:hAnsi="Arial" w:cstheme="majorBidi"/>
      <w:b/>
      <w:lang w:val="es-GT" w:eastAsia="en-US"/>
    </w:rPr>
  </w:style>
  <w:style w:type="paragraph" w:styleId="TDC3">
    <w:name w:val="toc 3"/>
    <w:basedOn w:val="Normal"/>
    <w:next w:val="Normal"/>
    <w:autoRedefine/>
    <w:uiPriority w:val="39"/>
    <w:unhideWhenUsed/>
    <w:rsid w:val="0044365E"/>
    <w:pPr>
      <w:spacing w:after="100"/>
      <w:ind w:left="480"/>
    </w:pPr>
  </w:style>
  <w:style w:type="paragraph" w:styleId="TDC4">
    <w:name w:val="toc 4"/>
    <w:basedOn w:val="Normal"/>
    <w:next w:val="Normal"/>
    <w:autoRedefine/>
    <w:uiPriority w:val="39"/>
    <w:unhideWhenUsed/>
    <w:rsid w:val="00C7701F"/>
    <w:pPr>
      <w:spacing w:after="100" w:line="259" w:lineRule="auto"/>
      <w:ind w:left="660"/>
    </w:pPr>
    <w:rPr>
      <w:rFonts w:asciiTheme="minorHAnsi" w:eastAsiaTheme="minorEastAsia" w:hAnsiTheme="minorHAnsi"/>
      <w:sz w:val="22"/>
      <w:szCs w:val="22"/>
      <w:lang w:eastAsia="es-GT"/>
    </w:rPr>
  </w:style>
  <w:style w:type="paragraph" w:styleId="TDC5">
    <w:name w:val="toc 5"/>
    <w:basedOn w:val="Normal"/>
    <w:next w:val="Normal"/>
    <w:autoRedefine/>
    <w:uiPriority w:val="39"/>
    <w:unhideWhenUsed/>
    <w:rsid w:val="00C7701F"/>
    <w:pPr>
      <w:spacing w:after="100" w:line="259" w:lineRule="auto"/>
      <w:ind w:left="880"/>
    </w:pPr>
    <w:rPr>
      <w:rFonts w:asciiTheme="minorHAnsi" w:eastAsiaTheme="minorEastAsia" w:hAnsiTheme="minorHAnsi"/>
      <w:sz w:val="22"/>
      <w:szCs w:val="22"/>
      <w:lang w:eastAsia="es-GT"/>
    </w:rPr>
  </w:style>
  <w:style w:type="paragraph" w:styleId="TDC6">
    <w:name w:val="toc 6"/>
    <w:basedOn w:val="Normal"/>
    <w:next w:val="Normal"/>
    <w:autoRedefine/>
    <w:uiPriority w:val="39"/>
    <w:unhideWhenUsed/>
    <w:rsid w:val="00C7701F"/>
    <w:pPr>
      <w:spacing w:after="100" w:line="259" w:lineRule="auto"/>
      <w:ind w:left="1100"/>
    </w:pPr>
    <w:rPr>
      <w:rFonts w:asciiTheme="minorHAnsi" w:eastAsiaTheme="minorEastAsia" w:hAnsiTheme="minorHAnsi"/>
      <w:sz w:val="22"/>
      <w:szCs w:val="22"/>
      <w:lang w:eastAsia="es-GT"/>
    </w:rPr>
  </w:style>
  <w:style w:type="paragraph" w:styleId="TDC7">
    <w:name w:val="toc 7"/>
    <w:basedOn w:val="Normal"/>
    <w:next w:val="Normal"/>
    <w:autoRedefine/>
    <w:uiPriority w:val="39"/>
    <w:unhideWhenUsed/>
    <w:rsid w:val="00C7701F"/>
    <w:pPr>
      <w:spacing w:after="100" w:line="259" w:lineRule="auto"/>
      <w:ind w:left="1320"/>
    </w:pPr>
    <w:rPr>
      <w:rFonts w:asciiTheme="minorHAnsi" w:eastAsiaTheme="minorEastAsia" w:hAnsiTheme="minorHAnsi"/>
      <w:sz w:val="22"/>
      <w:szCs w:val="22"/>
      <w:lang w:eastAsia="es-GT"/>
    </w:rPr>
  </w:style>
  <w:style w:type="paragraph" w:styleId="TDC8">
    <w:name w:val="toc 8"/>
    <w:basedOn w:val="Normal"/>
    <w:next w:val="Normal"/>
    <w:autoRedefine/>
    <w:uiPriority w:val="39"/>
    <w:unhideWhenUsed/>
    <w:rsid w:val="00C7701F"/>
    <w:pPr>
      <w:spacing w:after="100" w:line="259" w:lineRule="auto"/>
      <w:ind w:left="1540"/>
    </w:pPr>
    <w:rPr>
      <w:rFonts w:asciiTheme="minorHAnsi" w:eastAsiaTheme="minorEastAsia" w:hAnsiTheme="minorHAnsi"/>
      <w:sz w:val="22"/>
      <w:szCs w:val="22"/>
      <w:lang w:eastAsia="es-GT"/>
    </w:rPr>
  </w:style>
  <w:style w:type="paragraph" w:styleId="TDC9">
    <w:name w:val="toc 9"/>
    <w:basedOn w:val="Normal"/>
    <w:next w:val="Normal"/>
    <w:autoRedefine/>
    <w:uiPriority w:val="39"/>
    <w:unhideWhenUsed/>
    <w:rsid w:val="00C7701F"/>
    <w:pPr>
      <w:spacing w:after="100" w:line="259" w:lineRule="auto"/>
      <w:ind w:left="1760"/>
    </w:pPr>
    <w:rPr>
      <w:rFonts w:asciiTheme="minorHAnsi" w:eastAsiaTheme="minorEastAsia" w:hAnsiTheme="minorHAnsi"/>
      <w:sz w:val="22"/>
      <w:szCs w:val="22"/>
      <w:lang w:eastAsia="es-GT"/>
    </w:rPr>
  </w:style>
  <w:style w:type="paragraph" w:styleId="Textoindependiente">
    <w:name w:val="Body Text"/>
    <w:basedOn w:val="Normal"/>
    <w:link w:val="TextoindependienteCar"/>
    <w:rsid w:val="00DB0187"/>
    <w:pPr>
      <w:suppressAutoHyphens/>
      <w:spacing w:after="120" w:line="240" w:lineRule="auto"/>
    </w:pPr>
    <w:rPr>
      <w:rFonts w:ascii="Cambria" w:eastAsia="SimSun" w:hAnsi="Cambria" w:cs="font274"/>
      <w:lang w:val="es-ES" w:eastAsia="ar-SA"/>
    </w:rPr>
  </w:style>
  <w:style w:type="character" w:customStyle="1" w:styleId="TextoindependienteCar">
    <w:name w:val="Texto independiente Car"/>
    <w:basedOn w:val="Fuentedeprrafopredeter"/>
    <w:link w:val="Textoindependiente"/>
    <w:rsid w:val="00DB0187"/>
    <w:rPr>
      <w:rFonts w:ascii="Cambria" w:eastAsia="SimSun" w:hAnsi="Cambria" w:cs="font274"/>
      <w:lang w:val="es-ES" w:eastAsia="ar-SA"/>
    </w:rPr>
  </w:style>
  <w:style w:type="paragraph" w:styleId="NormalWeb">
    <w:name w:val="Normal (Web)"/>
    <w:basedOn w:val="Normal"/>
    <w:uiPriority w:val="99"/>
    <w:rsid w:val="00DB0187"/>
    <w:pPr>
      <w:suppressAutoHyphens/>
      <w:spacing w:line="240" w:lineRule="auto"/>
    </w:pPr>
    <w:rPr>
      <w:rFonts w:ascii="Times New Roman" w:eastAsia="SimSun" w:hAnsi="Times New Roman" w:cs="Times New Roman"/>
      <w:lang w:val="es-ES" w:eastAsia="ar-SA"/>
    </w:rPr>
  </w:style>
  <w:style w:type="paragraph" w:customStyle="1" w:styleId="Listavistosa-nfasis11">
    <w:name w:val="Lista vistosa - Énfasis 11"/>
    <w:basedOn w:val="Normal"/>
    <w:uiPriority w:val="34"/>
    <w:qFormat/>
    <w:rsid w:val="00DB0187"/>
    <w:pPr>
      <w:spacing w:after="200"/>
      <w:ind w:left="720"/>
      <w:contextualSpacing/>
    </w:pPr>
    <w:rPr>
      <w:rFonts w:ascii="Calibri" w:eastAsia="Calibri" w:hAnsi="Calibri" w:cs="Times New Roman"/>
      <w:sz w:val="22"/>
      <w:szCs w:val="22"/>
      <w:lang w:val="es-MX"/>
    </w:rPr>
  </w:style>
  <w:style w:type="character" w:styleId="Refdecomentario">
    <w:name w:val="annotation reference"/>
    <w:basedOn w:val="Fuentedeprrafopredeter"/>
    <w:uiPriority w:val="99"/>
    <w:semiHidden/>
    <w:unhideWhenUsed/>
    <w:rsid w:val="002057E8"/>
    <w:rPr>
      <w:sz w:val="16"/>
      <w:szCs w:val="16"/>
    </w:rPr>
  </w:style>
  <w:style w:type="paragraph" w:styleId="Textocomentario">
    <w:name w:val="annotation text"/>
    <w:basedOn w:val="Normal"/>
    <w:link w:val="TextocomentarioCar"/>
    <w:uiPriority w:val="99"/>
    <w:semiHidden/>
    <w:unhideWhenUsed/>
    <w:rsid w:val="002057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57E8"/>
    <w:rPr>
      <w:rFonts w:ascii="Arial" w:eastAsiaTheme="minorHAnsi" w:hAnsi="Arial"/>
      <w:sz w:val="20"/>
      <w:szCs w:val="20"/>
      <w:lang w:val="es-GT" w:eastAsia="en-US"/>
    </w:rPr>
  </w:style>
  <w:style w:type="paragraph" w:styleId="Asuntodelcomentario">
    <w:name w:val="annotation subject"/>
    <w:basedOn w:val="Textocomentario"/>
    <w:next w:val="Textocomentario"/>
    <w:link w:val="AsuntodelcomentarioCar"/>
    <w:uiPriority w:val="99"/>
    <w:semiHidden/>
    <w:unhideWhenUsed/>
    <w:rsid w:val="002057E8"/>
    <w:rPr>
      <w:b/>
      <w:bCs/>
    </w:rPr>
  </w:style>
  <w:style w:type="character" w:customStyle="1" w:styleId="AsuntodelcomentarioCar">
    <w:name w:val="Asunto del comentario Car"/>
    <w:basedOn w:val="TextocomentarioCar"/>
    <w:link w:val="Asuntodelcomentario"/>
    <w:uiPriority w:val="99"/>
    <w:semiHidden/>
    <w:rsid w:val="002057E8"/>
    <w:rPr>
      <w:rFonts w:ascii="Arial" w:eastAsiaTheme="minorHAnsi" w:hAnsi="Arial"/>
      <w:b/>
      <w:bCs/>
      <w:sz w:val="20"/>
      <w:szCs w:val="20"/>
      <w:lang w:val="es-G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249687">
      <w:bodyDiv w:val="1"/>
      <w:marLeft w:val="0"/>
      <w:marRight w:val="0"/>
      <w:marTop w:val="0"/>
      <w:marBottom w:val="0"/>
      <w:divBdr>
        <w:top w:val="none" w:sz="0" w:space="0" w:color="auto"/>
        <w:left w:val="none" w:sz="0" w:space="0" w:color="auto"/>
        <w:bottom w:val="none" w:sz="0" w:space="0" w:color="auto"/>
        <w:right w:val="none" w:sz="0" w:space="0" w:color="auto"/>
      </w:divBdr>
    </w:div>
    <w:div w:id="1221988136">
      <w:bodyDiv w:val="1"/>
      <w:marLeft w:val="0"/>
      <w:marRight w:val="0"/>
      <w:marTop w:val="0"/>
      <w:marBottom w:val="0"/>
      <w:divBdr>
        <w:top w:val="none" w:sz="0" w:space="0" w:color="auto"/>
        <w:left w:val="none" w:sz="0" w:space="0" w:color="auto"/>
        <w:bottom w:val="none" w:sz="0" w:space="0" w:color="auto"/>
        <w:right w:val="none" w:sz="0" w:space="0" w:color="auto"/>
      </w:divBdr>
    </w:div>
    <w:div w:id="1252352993">
      <w:bodyDiv w:val="1"/>
      <w:marLeft w:val="0"/>
      <w:marRight w:val="0"/>
      <w:marTop w:val="0"/>
      <w:marBottom w:val="0"/>
      <w:divBdr>
        <w:top w:val="none" w:sz="0" w:space="0" w:color="auto"/>
        <w:left w:val="none" w:sz="0" w:space="0" w:color="auto"/>
        <w:bottom w:val="none" w:sz="0" w:space="0" w:color="auto"/>
        <w:right w:val="none" w:sz="0" w:space="0" w:color="auto"/>
      </w:divBdr>
    </w:div>
    <w:div w:id="1353459718">
      <w:bodyDiv w:val="1"/>
      <w:marLeft w:val="0"/>
      <w:marRight w:val="0"/>
      <w:marTop w:val="0"/>
      <w:marBottom w:val="0"/>
      <w:divBdr>
        <w:top w:val="none" w:sz="0" w:space="0" w:color="auto"/>
        <w:left w:val="none" w:sz="0" w:space="0" w:color="auto"/>
        <w:bottom w:val="none" w:sz="0" w:space="0" w:color="auto"/>
        <w:right w:val="none" w:sz="0" w:space="0" w:color="auto"/>
      </w:divBdr>
    </w:div>
    <w:div w:id="1420174149">
      <w:bodyDiv w:val="1"/>
      <w:marLeft w:val="0"/>
      <w:marRight w:val="0"/>
      <w:marTop w:val="0"/>
      <w:marBottom w:val="0"/>
      <w:divBdr>
        <w:top w:val="none" w:sz="0" w:space="0" w:color="auto"/>
        <w:left w:val="none" w:sz="0" w:space="0" w:color="auto"/>
        <w:bottom w:val="none" w:sz="0" w:space="0" w:color="auto"/>
        <w:right w:val="none" w:sz="0" w:space="0" w:color="auto"/>
      </w:divBdr>
    </w:div>
    <w:div w:id="1420760379">
      <w:bodyDiv w:val="1"/>
      <w:marLeft w:val="0"/>
      <w:marRight w:val="0"/>
      <w:marTop w:val="0"/>
      <w:marBottom w:val="0"/>
      <w:divBdr>
        <w:top w:val="none" w:sz="0" w:space="0" w:color="auto"/>
        <w:left w:val="none" w:sz="0" w:space="0" w:color="auto"/>
        <w:bottom w:val="none" w:sz="0" w:space="0" w:color="auto"/>
        <w:right w:val="none" w:sz="0" w:space="0" w:color="auto"/>
      </w:divBdr>
    </w:div>
    <w:div w:id="1620407542">
      <w:bodyDiv w:val="1"/>
      <w:marLeft w:val="0"/>
      <w:marRight w:val="0"/>
      <w:marTop w:val="0"/>
      <w:marBottom w:val="0"/>
      <w:divBdr>
        <w:top w:val="none" w:sz="0" w:space="0" w:color="auto"/>
        <w:left w:val="none" w:sz="0" w:space="0" w:color="auto"/>
        <w:bottom w:val="none" w:sz="0" w:space="0" w:color="auto"/>
        <w:right w:val="none" w:sz="0" w:space="0" w:color="auto"/>
      </w:divBdr>
    </w:div>
    <w:div w:id="1903058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Dibujo_de_Microsoft_Visio1.vsdx"/><Relationship Id="rId18" Type="http://schemas.openxmlformats.org/officeDocument/2006/relationships/image" Target="media/image6.emf"/><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Dibujo_de_Microsoft_Visio3.vsdx"/><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Dibujo_de_Microsoft_Visio.vsdx"/><Relationship Id="rId5" Type="http://schemas.openxmlformats.org/officeDocument/2006/relationships/settings" Target="settings.xml"/><Relationship Id="rId15" Type="http://schemas.openxmlformats.org/officeDocument/2006/relationships/package" Target="embeddings/Dibujo_de_Microsoft_Visio2.vsd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Dibujo_de_Microsoft_Visio4.vsdx"/><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39E6DD-A28E-4074-8EBC-70F5AF9C7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38</Pages>
  <Words>8727</Words>
  <Characters>47999</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MANUAL DE NORMAS Y PROCEDIMIENTOS “DIRECCIÓN DE FOMENTO A LA LEGALIDAD LABORAL”</vt:lpstr>
    </vt:vector>
  </TitlesOfParts>
  <Manager/>
  <Company>MINISTERIO DE TRABAJO Y PREVISIÓN SOCIAL</Company>
  <LinksUpToDate>false</LinksUpToDate>
  <CharactersWithSpaces>56613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NORMAS Y PROCEDIMIENTOS “DIRECCIÓN DE FOMENTO A LA LEGALIDAD LABORAL”</dc:title>
  <dc:subject>GUATEMALA, NOVIEMBRE 2019</dc:subject>
  <dc:creator>Luz Ester Coyoy Orozco</dc:creator>
  <cp:keywords/>
  <dc:description/>
  <cp:lastModifiedBy>Thelma Lisset Guerra Lemus</cp:lastModifiedBy>
  <cp:revision>16</cp:revision>
  <cp:lastPrinted>2019-11-26T17:49:00Z</cp:lastPrinted>
  <dcterms:created xsi:type="dcterms:W3CDTF">2019-11-25T17:30:00Z</dcterms:created>
  <dcterms:modified xsi:type="dcterms:W3CDTF">2019-11-26T17:59:00Z</dcterms:modified>
  <cp:category/>
</cp:coreProperties>
</file>